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051D8">
      <w:pPr>
        <w:pStyle w:val="3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2" w:name="_GoBack"/>
      <w:bookmarkStart w:id="0" w:name="_Toc9833_WPSOffice_Level1"/>
      <w:bookmarkStart w:id="1" w:name="_Toc21554_WPSOffice_Level1"/>
      <w:r>
        <w:rPr>
          <w:rFonts w:hint="eastAsia" w:ascii="宋体" w:hAnsi="宋体" w:eastAsia="宋体" w:cs="宋体"/>
          <w:bCs/>
          <w:szCs w:val="28"/>
        </w:rPr>
        <w:t>分项报价表</w:t>
      </w:r>
      <w:bookmarkEnd w:id="0"/>
      <w:bookmarkEnd w:id="1"/>
    </w:p>
    <w:p w14:paraId="3E1092F1">
      <w:pPr>
        <w:pStyle w:val="4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包4：</w:t>
      </w:r>
      <w:r>
        <w:rPr>
          <w:rFonts w:ascii="黑体" w:hAnsi="黑体" w:eastAsia="黑体" w:cs="黑体"/>
          <w:spacing w:val="6"/>
          <w:sz w:val="31"/>
          <w:szCs w:val="31"/>
        </w:rPr>
        <w:t>备用互联网统一出口租赁</w:t>
      </w:r>
    </w:p>
    <w:tbl>
      <w:tblPr>
        <w:tblStyle w:val="5"/>
        <w:tblW w:w="5016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181"/>
        <w:gridCol w:w="1010"/>
        <w:gridCol w:w="1200"/>
        <w:gridCol w:w="763"/>
        <w:gridCol w:w="830"/>
        <w:gridCol w:w="818"/>
        <w:gridCol w:w="897"/>
        <w:gridCol w:w="1225"/>
        <w:gridCol w:w="1074"/>
        <w:gridCol w:w="1183"/>
        <w:gridCol w:w="1089"/>
        <w:gridCol w:w="2072"/>
      </w:tblGrid>
      <w:tr w14:paraId="3DED5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6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extDirection w:val="tbRlV"/>
            <w:vAlign w:val="top"/>
          </w:tcPr>
          <w:p w14:paraId="53BAA10D">
            <w:pPr>
              <w:pStyle w:val="7"/>
              <w:spacing w:before="167" w:line="218" w:lineRule="auto"/>
              <w:ind w:left="33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10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C4CF300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993C785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706AA0D">
            <w:pPr>
              <w:pStyle w:val="7"/>
              <w:spacing w:before="65" w:line="228" w:lineRule="auto"/>
              <w:ind w:left="114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项目</w:t>
            </w:r>
          </w:p>
        </w:tc>
        <w:tc>
          <w:tcPr>
            <w:tcW w:w="9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4BAB0E42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42DB28E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4DB8F19">
            <w:pPr>
              <w:pStyle w:val="7"/>
              <w:spacing w:before="65" w:line="230" w:lineRule="auto"/>
              <w:ind w:left="112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名称</w:t>
            </w:r>
          </w:p>
        </w:tc>
        <w:tc>
          <w:tcPr>
            <w:tcW w:w="10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09BCCF96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2E31C84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985D930">
            <w:pPr>
              <w:pStyle w:val="7"/>
              <w:spacing w:before="65" w:line="228" w:lineRule="auto"/>
              <w:ind w:left="109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服务内容</w:t>
            </w:r>
          </w:p>
        </w:tc>
        <w:tc>
          <w:tcPr>
            <w:tcW w:w="6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extDirection w:val="tbRlV"/>
            <w:vAlign w:val="top"/>
          </w:tcPr>
          <w:p w14:paraId="028FB0E0">
            <w:pPr>
              <w:pStyle w:val="7"/>
              <w:spacing w:before="183" w:line="211" w:lineRule="auto"/>
              <w:ind w:firstLine="444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6"/>
                <w:sz w:val="21"/>
                <w:szCs w:val="21"/>
              </w:rPr>
              <w:t>带宽</w:t>
            </w:r>
          </w:p>
        </w:tc>
        <w:tc>
          <w:tcPr>
            <w:tcW w:w="75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3DAB1D3C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CDFE6B4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EB3C070">
            <w:pPr>
              <w:pStyle w:val="7"/>
              <w:spacing w:before="65" w:line="228" w:lineRule="auto"/>
              <w:ind w:left="114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</w:rPr>
              <w:t>单位</w:t>
            </w:r>
          </w:p>
        </w:tc>
        <w:tc>
          <w:tcPr>
            <w:tcW w:w="74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1700171">
            <w:pPr>
              <w:pStyle w:val="7"/>
              <w:spacing w:before="117" w:line="227" w:lineRule="auto"/>
              <w:ind w:left="11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本期</w:t>
            </w:r>
          </w:p>
          <w:p w14:paraId="3258A290">
            <w:pPr>
              <w:pStyle w:val="7"/>
              <w:spacing w:before="187" w:line="347" w:lineRule="auto"/>
              <w:ind w:left="114" w:right="108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23"/>
                <w:sz w:val="21"/>
                <w:szCs w:val="21"/>
              </w:rPr>
              <w:t>项目</w:t>
            </w:r>
            <w:r>
              <w:rPr>
                <w:rFonts w:hint="eastAsia"/>
                <w:spacing w:val="3"/>
                <w:sz w:val="21"/>
                <w:szCs w:val="21"/>
              </w:rPr>
              <w:t>数量</w:t>
            </w:r>
          </w:p>
        </w:tc>
        <w:tc>
          <w:tcPr>
            <w:tcW w:w="8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4E782A44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DE5AFB5">
            <w:pPr>
              <w:pStyle w:val="7"/>
              <w:spacing w:before="65" w:line="228" w:lineRule="auto"/>
              <w:ind w:left="113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5"/>
                <w:sz w:val="21"/>
                <w:szCs w:val="21"/>
              </w:rPr>
              <w:t>服务期（月）</w:t>
            </w:r>
          </w:p>
        </w:tc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0F6AE833">
            <w:pPr>
              <w:spacing w:line="267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A0070AC">
            <w:pPr>
              <w:pStyle w:val="7"/>
              <w:spacing w:before="65" w:line="402" w:lineRule="auto"/>
              <w:ind w:left="103" w:right="108" w:firstLine="0" w:firstLineChars="0"/>
              <w:jc w:val="center"/>
              <w:rPr>
                <w:rFonts w:hint="eastAsia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采购预算单价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（元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/月）</w:t>
            </w:r>
          </w:p>
        </w:tc>
        <w:tc>
          <w:tcPr>
            <w:tcW w:w="9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B7A0B29">
            <w:pPr>
              <w:pStyle w:val="7"/>
              <w:spacing w:before="65" w:line="228" w:lineRule="auto"/>
              <w:ind w:left="113" w:firstLine="0" w:firstLineChars="0"/>
              <w:jc w:val="center"/>
              <w:rPr>
                <w:rFonts w:hint="eastAsia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采购预算</w:t>
            </w:r>
            <w:r>
              <w:rPr>
                <w:rFonts w:hint="eastAsia"/>
                <w:sz w:val="21"/>
                <w:szCs w:val="21"/>
                <w:lang w:eastAsia="zh-CN"/>
              </w:rPr>
              <w:t>总</w:t>
            </w:r>
            <w:r>
              <w:rPr>
                <w:rFonts w:hint="eastAsia"/>
                <w:sz w:val="21"/>
                <w:szCs w:val="21"/>
              </w:rPr>
              <w:t>价</w:t>
            </w:r>
            <w:r>
              <w:rPr>
                <w:rFonts w:hint="eastAsia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1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E319D2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AF4818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投标单价（元/月）</w:t>
            </w:r>
          </w:p>
        </w:tc>
        <w:tc>
          <w:tcPr>
            <w:tcW w:w="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2ECAF9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投标总价（元）</w:t>
            </w:r>
          </w:p>
        </w:tc>
        <w:tc>
          <w:tcPr>
            <w:tcW w:w="18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3CAF9CC">
            <w:pPr>
              <w:spacing w:line="241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7DB4EDB">
            <w:pPr>
              <w:spacing w:line="242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DE38C4E">
            <w:pPr>
              <w:pStyle w:val="7"/>
              <w:spacing w:before="65" w:line="229" w:lineRule="auto"/>
              <w:ind w:left="117"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>备注</w:t>
            </w:r>
          </w:p>
        </w:tc>
      </w:tr>
      <w:tr w14:paraId="133812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7" w:hRule="atLeast"/>
        </w:trPr>
        <w:tc>
          <w:tcPr>
            <w:tcW w:w="6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0B40AEFA">
            <w:pPr>
              <w:spacing w:line="319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4FE624FB">
            <w:pPr>
              <w:spacing w:line="319" w:lineRule="auto"/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  <w:p w14:paraId="2866B07F">
            <w:pPr>
              <w:spacing w:before="57" w:line="195" w:lineRule="auto"/>
              <w:ind w:left="121"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0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BB5063D">
            <w:pPr>
              <w:pStyle w:val="7"/>
              <w:spacing w:before="113" w:line="229" w:lineRule="auto"/>
              <w:ind w:firstLine="0" w:firstLineChars="0"/>
              <w:rPr>
                <w:rFonts w:hint="eastAsia"/>
                <w:spacing w:val="30"/>
                <w:sz w:val="21"/>
                <w:szCs w:val="21"/>
                <w:lang w:eastAsia="zh-CN"/>
              </w:rPr>
            </w:pPr>
          </w:p>
          <w:p w14:paraId="70D23169">
            <w:pPr>
              <w:pStyle w:val="7"/>
              <w:spacing w:before="113" w:line="229" w:lineRule="auto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30"/>
                <w:sz w:val="21"/>
                <w:szCs w:val="21"/>
                <w:lang w:eastAsia="zh-CN"/>
              </w:rPr>
              <w:t>备用互联</w:t>
            </w:r>
            <w:r>
              <w:rPr>
                <w:rFonts w:hint="eastAsia"/>
                <w:spacing w:val="26"/>
                <w:sz w:val="21"/>
                <w:szCs w:val="21"/>
                <w:lang w:eastAsia="zh-CN"/>
              </w:rPr>
              <w:t>网统一出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口租赁</w:t>
            </w:r>
          </w:p>
        </w:tc>
        <w:tc>
          <w:tcPr>
            <w:tcW w:w="9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6116F0BD">
            <w:pPr>
              <w:pStyle w:val="7"/>
              <w:spacing w:before="113" w:line="229" w:lineRule="auto"/>
              <w:ind w:firstLine="0" w:firstLineChars="0"/>
              <w:rPr>
                <w:rFonts w:hint="eastAsia"/>
                <w:spacing w:val="30"/>
                <w:sz w:val="21"/>
                <w:szCs w:val="21"/>
                <w:lang w:eastAsia="zh-CN"/>
              </w:rPr>
            </w:pPr>
          </w:p>
          <w:p w14:paraId="1BC36313">
            <w:pPr>
              <w:pStyle w:val="7"/>
              <w:spacing w:before="113" w:line="229" w:lineRule="auto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30"/>
                <w:sz w:val="21"/>
                <w:szCs w:val="21"/>
                <w:lang w:eastAsia="zh-CN"/>
              </w:rPr>
              <w:t>备用互联</w:t>
            </w:r>
            <w:r>
              <w:rPr>
                <w:rFonts w:hint="eastAsia"/>
                <w:spacing w:val="26"/>
                <w:sz w:val="21"/>
                <w:szCs w:val="21"/>
                <w:lang w:eastAsia="zh-CN"/>
              </w:rPr>
              <w:t>网统一出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口租赁</w:t>
            </w:r>
          </w:p>
        </w:tc>
        <w:tc>
          <w:tcPr>
            <w:tcW w:w="10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39E0833">
            <w:pPr>
              <w:pStyle w:val="7"/>
              <w:spacing w:before="113" w:line="227" w:lineRule="auto"/>
              <w:ind w:firstLine="0" w:firstLineChars="0"/>
              <w:rPr>
                <w:rFonts w:hint="eastAsia"/>
                <w:spacing w:val="42"/>
                <w:sz w:val="21"/>
                <w:szCs w:val="21"/>
                <w:lang w:eastAsia="zh-CN"/>
              </w:rPr>
            </w:pPr>
          </w:p>
          <w:p w14:paraId="65DFDF0D">
            <w:pPr>
              <w:pStyle w:val="7"/>
              <w:spacing w:before="113" w:line="227" w:lineRule="auto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42"/>
                <w:sz w:val="21"/>
                <w:szCs w:val="21"/>
                <w:lang w:eastAsia="zh-CN"/>
              </w:rPr>
              <w:t>提供备用</w:t>
            </w:r>
          </w:p>
          <w:p w14:paraId="245D6E76">
            <w:pPr>
              <w:pStyle w:val="7"/>
              <w:spacing w:before="187" w:line="346" w:lineRule="auto"/>
              <w:ind w:right="108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9"/>
                <w:sz w:val="21"/>
                <w:szCs w:val="21"/>
                <w:lang w:eastAsia="zh-CN"/>
              </w:rPr>
              <w:t>互联网出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口14Gbps</w:t>
            </w:r>
          </w:p>
        </w:tc>
        <w:tc>
          <w:tcPr>
            <w:tcW w:w="6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0A75205">
            <w:pPr>
              <w:pStyle w:val="7"/>
              <w:spacing w:before="108"/>
              <w:ind w:firstLine="0" w:firstLineChars="0"/>
              <w:rPr>
                <w:rFonts w:hint="eastAsia"/>
                <w:spacing w:val="-13"/>
                <w:sz w:val="21"/>
                <w:szCs w:val="21"/>
                <w:lang w:eastAsia="zh-CN"/>
              </w:rPr>
            </w:pPr>
          </w:p>
          <w:p w14:paraId="74EB6EA6">
            <w:pPr>
              <w:pStyle w:val="7"/>
              <w:spacing w:before="108"/>
              <w:ind w:firstLine="184" w:firstLineChars="1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13"/>
                <w:sz w:val="21"/>
                <w:szCs w:val="21"/>
              </w:rPr>
              <w:t>1G</w:t>
            </w:r>
            <w:r>
              <w:rPr>
                <w:rFonts w:hint="eastAsia"/>
                <w:spacing w:val="-3"/>
                <w:sz w:val="21"/>
                <w:szCs w:val="21"/>
              </w:rPr>
              <w:t>bp</w:t>
            </w:r>
            <w:r>
              <w:rPr>
                <w:rFonts w:hint="eastAsia"/>
                <w:sz w:val="21"/>
                <w:szCs w:val="21"/>
              </w:rPr>
              <w:t>s</w:t>
            </w:r>
          </w:p>
        </w:tc>
        <w:tc>
          <w:tcPr>
            <w:tcW w:w="75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4ABE519">
            <w:pPr>
              <w:spacing w:line="468" w:lineRule="auto"/>
              <w:ind w:firstLine="420"/>
              <w:rPr>
                <w:rFonts w:hint="eastAsia" w:ascii="宋体" w:hAnsi="宋体" w:cs="宋体"/>
                <w:szCs w:val="21"/>
              </w:rPr>
            </w:pPr>
          </w:p>
          <w:p w14:paraId="1EDD2C10">
            <w:pPr>
              <w:pStyle w:val="7"/>
              <w:spacing w:before="72" w:line="215" w:lineRule="auto"/>
              <w:ind w:firstLine="206" w:firstLineChars="1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Gbps</w:t>
            </w:r>
          </w:p>
        </w:tc>
        <w:tc>
          <w:tcPr>
            <w:tcW w:w="74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C781A90">
            <w:pPr>
              <w:spacing w:line="468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B963A0F">
            <w:pPr>
              <w:pStyle w:val="7"/>
              <w:spacing w:line="242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13"/>
                <w:sz w:val="21"/>
                <w:szCs w:val="21"/>
              </w:rPr>
              <w:t>14</w:t>
            </w:r>
          </w:p>
        </w:tc>
        <w:tc>
          <w:tcPr>
            <w:tcW w:w="8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055B57A9">
            <w:pPr>
              <w:spacing w:line="319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92AB809">
            <w:pPr>
              <w:spacing w:line="19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FA292C7">
            <w:pPr>
              <w:spacing w:line="19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32FF0AB9">
            <w:pPr>
              <w:spacing w:line="468" w:lineRule="auto"/>
              <w:ind w:firstLine="420"/>
              <w:rPr>
                <w:rFonts w:hint="eastAsia" w:ascii="宋体" w:hAnsi="宋体" w:cs="宋体"/>
                <w:szCs w:val="21"/>
              </w:rPr>
            </w:pPr>
          </w:p>
          <w:p w14:paraId="72B42A6A">
            <w:pPr>
              <w:pStyle w:val="7"/>
              <w:spacing w:before="72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8260</w:t>
            </w:r>
          </w:p>
        </w:tc>
        <w:tc>
          <w:tcPr>
            <w:tcW w:w="9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B6C657F">
            <w:pPr>
              <w:spacing w:line="19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925120</w:t>
            </w:r>
          </w:p>
          <w:p w14:paraId="61E73F42">
            <w:pPr>
              <w:spacing w:line="195" w:lineRule="auto"/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61FFD7CA">
            <w:pPr>
              <w:spacing w:before="58" w:line="195" w:lineRule="auto"/>
              <w:ind w:left="129" w:firstLine="0" w:firstLineChars="0"/>
              <w:rPr>
                <w:rFonts w:hint="eastAsia" w:ascii="宋体" w:hAnsi="宋体" w:cs="宋体"/>
                <w:spacing w:val="1"/>
                <w:szCs w:val="21"/>
              </w:rPr>
            </w:pPr>
          </w:p>
        </w:tc>
        <w:tc>
          <w:tcPr>
            <w:tcW w:w="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1FFFA8B8">
            <w:pPr>
              <w:spacing w:before="58" w:line="195" w:lineRule="auto"/>
              <w:ind w:left="129" w:firstLine="0" w:firstLineChars="0"/>
              <w:rPr>
                <w:rFonts w:hint="eastAsia" w:ascii="宋体" w:hAnsi="宋体" w:cs="宋体"/>
                <w:spacing w:val="1"/>
                <w:szCs w:val="21"/>
              </w:rPr>
            </w:pPr>
          </w:p>
        </w:tc>
        <w:tc>
          <w:tcPr>
            <w:tcW w:w="18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759F0EE7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租赁</w:t>
            </w:r>
            <w:r>
              <w:rPr>
                <w:rFonts w:hint="eastAsia"/>
                <w:spacing w:val="-2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14Gbps</w:t>
            </w:r>
            <w:r>
              <w:rPr>
                <w:rFonts w:hint="eastAsia"/>
                <w:spacing w:val="-4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备用互联网出口服务</w:t>
            </w:r>
          </w:p>
        </w:tc>
      </w:tr>
      <w:tr w14:paraId="6E43DA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12799" w:type="dxa"/>
            <w:gridSpan w:val="1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019407F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合计：大写：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   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小写¥：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                </w:t>
            </w:r>
          </w:p>
        </w:tc>
      </w:tr>
      <w:tr w14:paraId="56302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7" w:hRule="atLeast"/>
        </w:trPr>
        <w:tc>
          <w:tcPr>
            <w:tcW w:w="12799" w:type="dxa"/>
            <w:gridSpan w:val="1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76687F7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供应商单位全称(盖章)：</w:t>
            </w:r>
          </w:p>
          <w:p w14:paraId="27BF0774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法人代表人或法定授权代表人(签字或盖章)：</w:t>
            </w:r>
          </w:p>
          <w:p w14:paraId="775B8891">
            <w:pPr>
              <w:pStyle w:val="7"/>
              <w:spacing w:before="188" w:line="314" w:lineRule="auto"/>
              <w:ind w:left="116" w:right="39" w:firstLine="0" w:firstLineChar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  期：</w:t>
            </w:r>
          </w:p>
        </w:tc>
      </w:tr>
    </w:tbl>
    <w:p w14:paraId="5712BABD">
      <w:pPr>
        <w:ind w:firstLine="0" w:firstLineChars="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注：1、投标报价包含完成本项目所需的一切费用。</w:t>
      </w:r>
    </w:p>
    <w:p w14:paraId="6D9F2CDB">
      <w:pPr>
        <w:ind w:firstLine="420"/>
        <w:jc w:val="left"/>
      </w:pPr>
      <w:r>
        <w:rPr>
          <w:rFonts w:hint="eastAsia" w:ascii="宋体" w:hAnsi="宋体" w:cs="宋体"/>
          <w:szCs w:val="21"/>
        </w:rPr>
        <w:t>2、最多保留小数点后两位。</w:t>
      </w:r>
    </w:p>
    <w:bookmarkEnd w:id="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6"/>
    <w:multiLevelType w:val="singleLevel"/>
    <w:tmpl w:val="000000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B0A08"/>
    <w:rsid w:val="539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customStyle="1" w:styleId="7">
    <w:name w:val="Table Text"/>
    <w:basedOn w:val="1"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2025-12-12T05:10:00Z</dcterms:created>
  <dc:creator>璐包子～</dc:creator>
  <cp:lastModifiedBy>璐包子～</cp:lastModifiedBy>
  <dcterms:modified xsi:type="dcterms:W3CDTF">2025-12-12T05:11:32Z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6D58AFC9297E46EB85016FE70E59C125_11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