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95CFB">
      <w:pPr>
        <w:spacing w:line="360" w:lineRule="auto"/>
        <w:jc w:val="center"/>
        <w:outlineLvl w:val="2"/>
        <w:rPr>
          <w:rFonts w:ascii="仿宋" w:hAnsi="仿宋" w:eastAsia="仿宋" w:cs="仿宋"/>
          <w:color w:val="auto"/>
          <w:sz w:val="24"/>
        </w:rPr>
      </w:pPr>
      <w:bookmarkStart w:id="0" w:name="OLE_LINK38"/>
      <w:bookmarkStart w:id="1" w:name="_Toc403077657"/>
      <w:bookmarkStart w:id="2" w:name="_Toc363474034"/>
      <w:bookmarkStart w:id="3" w:name="_Toc21165"/>
      <w:bookmarkStart w:id="4" w:name="_Toc15779"/>
      <w:r>
        <w:rPr>
          <w:rFonts w:hint="eastAsia" w:ascii="仿宋" w:hAnsi="仿宋" w:eastAsia="仿宋" w:cs="仿宋"/>
          <w:b/>
          <w:bCs/>
          <w:color w:val="auto"/>
          <w:sz w:val="32"/>
          <w:szCs w:val="32"/>
        </w:rPr>
        <w:t>资格证明文件</w:t>
      </w:r>
      <w:bookmarkEnd w:id="0"/>
      <w:bookmarkEnd w:id="1"/>
      <w:bookmarkEnd w:id="2"/>
      <w:bookmarkEnd w:id="3"/>
      <w:bookmarkEnd w:id="4"/>
    </w:p>
    <w:p w14:paraId="0D171557">
      <w:pPr>
        <w:spacing w:line="360" w:lineRule="auto"/>
        <w:rPr>
          <w:rFonts w:hint="eastAsia" w:ascii="仿宋" w:hAnsi="仿宋" w:eastAsia="仿宋" w:cs="仿宋"/>
          <w:color w:val="auto"/>
          <w:sz w:val="24"/>
        </w:rPr>
      </w:pPr>
      <w:r>
        <w:rPr>
          <w:rFonts w:hint="eastAsia" w:ascii="仿宋" w:hAnsi="仿宋" w:eastAsia="仿宋" w:cs="仿宋"/>
          <w:b/>
          <w:bCs/>
          <w:color w:val="auto"/>
          <w:sz w:val="24"/>
        </w:rPr>
        <w:t>（一）基本资格条件：符合《中华人民共和国政府采购法》第二十二条的规定，并提供以下资料；</w:t>
      </w:r>
    </w:p>
    <w:p w14:paraId="4FFAD495">
      <w:pPr>
        <w:spacing w:line="360" w:lineRule="auto"/>
        <w:rPr>
          <w:rFonts w:ascii="仿宋" w:hAnsi="仿宋" w:eastAsia="仿宋" w:cs="仿宋"/>
          <w:color w:val="auto"/>
          <w:sz w:val="24"/>
        </w:rPr>
      </w:pPr>
      <w:r>
        <w:rPr>
          <w:rFonts w:hint="eastAsia" w:ascii="仿宋" w:hAnsi="仿宋" w:eastAsia="仿宋" w:cs="仿宋"/>
          <w:color w:val="auto"/>
          <w:sz w:val="24"/>
        </w:rPr>
        <w:t>1.具有独立承担民事责任能力的法人、其他组织或自然人：法人参与的提供合法有效的营业执照；其他组织参与的提供合法证明文件；自然人参与的提供其身份证明；</w:t>
      </w:r>
    </w:p>
    <w:p w14:paraId="78537896">
      <w:pPr>
        <w:spacing w:line="360" w:lineRule="auto"/>
        <w:rPr>
          <w:rFonts w:ascii="仿宋" w:hAnsi="仿宋" w:eastAsia="仿宋" w:cs="仿宋"/>
          <w:color w:val="auto"/>
          <w:sz w:val="24"/>
        </w:rPr>
      </w:pPr>
      <w:r>
        <w:rPr>
          <w:rFonts w:hint="eastAsia" w:ascii="仿宋" w:hAnsi="仿宋" w:eastAsia="仿宋" w:cs="仿宋"/>
          <w:color w:val="auto"/>
          <w:sz w:val="24"/>
        </w:rPr>
        <w:t>2.财务状况证明：提供经审计的2024年财务报告，包括 “四表一注”（即资产负债表、利润表、现金流量表、所有者权益变动表及其附注，成立时间至提交</w:t>
      </w:r>
      <w:r>
        <w:rPr>
          <w:rFonts w:hint="eastAsia" w:ascii="仿宋" w:hAnsi="仿宋" w:eastAsia="仿宋" w:cs="仿宋"/>
          <w:color w:val="auto"/>
          <w:sz w:val="24"/>
          <w:lang w:eastAsia="zh-CN"/>
        </w:rPr>
        <w:t>投标</w:t>
      </w:r>
      <w:r>
        <w:rPr>
          <w:rFonts w:hint="eastAsia" w:ascii="仿宋" w:hAnsi="仿宋" w:eastAsia="仿宋" w:cs="仿宋"/>
          <w:color w:val="auto"/>
          <w:sz w:val="24"/>
        </w:rPr>
        <w:t>文件截止时间不足一年的可提供成立后任意时段的资产负债表）或在开标日期前六个月内其</w:t>
      </w:r>
      <w:r>
        <w:rPr>
          <w:rFonts w:hint="eastAsia" w:ascii="仿宋" w:hAnsi="仿宋" w:eastAsia="仿宋" w:cs="仿宋"/>
          <w:color w:val="auto"/>
          <w:sz w:val="24"/>
          <w:lang w:eastAsia="zh-CN"/>
        </w:rPr>
        <w:t>基本</w:t>
      </w:r>
      <w:r>
        <w:rPr>
          <w:rFonts w:hint="eastAsia" w:ascii="仿宋" w:hAnsi="仿宋" w:eastAsia="仿宋" w:cs="仿宋"/>
          <w:color w:val="auto"/>
          <w:sz w:val="24"/>
        </w:rPr>
        <w:t>开户银行出具的资信证明</w:t>
      </w:r>
      <w:r>
        <w:rPr>
          <w:rFonts w:hint="eastAsia" w:ascii="仿宋" w:hAnsi="仿宋" w:eastAsia="仿宋" w:cs="仿宋"/>
          <w:color w:val="auto"/>
          <w:sz w:val="24"/>
          <w:lang w:eastAsia="zh-CN"/>
        </w:rPr>
        <w:t>或</w:t>
      </w:r>
      <w:r>
        <w:rPr>
          <w:rFonts w:hint="eastAsia" w:ascii="仿宋" w:hAnsi="仿宋" w:eastAsia="仿宋" w:cs="仿宋"/>
          <w:color w:val="auto"/>
          <w:sz w:val="24"/>
        </w:rPr>
        <w:t>信用担保机构出具的投标担保函，以上</w:t>
      </w:r>
      <w:r>
        <w:rPr>
          <w:rFonts w:hint="eastAsia" w:ascii="仿宋" w:hAnsi="仿宋" w:eastAsia="仿宋" w:cs="仿宋"/>
          <w:color w:val="auto"/>
          <w:sz w:val="24"/>
          <w:lang w:eastAsia="zh-CN"/>
        </w:rPr>
        <w:t>三</w:t>
      </w:r>
      <w:r>
        <w:rPr>
          <w:rFonts w:hint="eastAsia" w:ascii="仿宋" w:hAnsi="仿宋" w:eastAsia="仿宋" w:cs="仿宋"/>
          <w:color w:val="auto"/>
          <w:sz w:val="24"/>
        </w:rPr>
        <w:t>种形式的资料提供</w:t>
      </w:r>
      <w:r>
        <w:rPr>
          <w:rFonts w:hint="eastAsia" w:ascii="仿宋" w:hAnsi="仿宋" w:eastAsia="仿宋" w:cs="仿宋"/>
          <w:color w:val="auto"/>
          <w:sz w:val="24"/>
          <w:lang w:eastAsia="zh-CN"/>
        </w:rPr>
        <w:t>任意</w:t>
      </w:r>
      <w:r>
        <w:rPr>
          <w:rFonts w:hint="eastAsia" w:ascii="仿宋" w:hAnsi="仿宋" w:eastAsia="仿宋" w:cs="仿宋"/>
          <w:color w:val="auto"/>
          <w:sz w:val="24"/>
        </w:rPr>
        <w:t>一种即可（分支机构如无法提供财务审计报告，须出具包含分支机构的财务数据的总公司财务审计报告）</w:t>
      </w:r>
      <w:r>
        <w:rPr>
          <w:rFonts w:hint="eastAsia" w:ascii="仿宋" w:hAnsi="仿宋" w:eastAsia="仿宋" w:cs="仿宋"/>
          <w:color w:val="auto"/>
          <w:sz w:val="24"/>
          <w:lang w:eastAsia="zh-CN"/>
        </w:rPr>
        <w:t>；</w:t>
      </w:r>
    </w:p>
    <w:p w14:paraId="22EFC206">
      <w:pPr>
        <w:spacing w:line="360" w:lineRule="auto"/>
        <w:rPr>
          <w:rFonts w:ascii="仿宋" w:hAnsi="仿宋" w:eastAsia="仿宋" w:cs="仿宋"/>
          <w:color w:val="auto"/>
          <w:sz w:val="24"/>
        </w:rPr>
      </w:pPr>
      <w:r>
        <w:rPr>
          <w:rFonts w:hint="eastAsia" w:ascii="仿宋" w:hAnsi="仿宋" w:eastAsia="仿宋" w:cs="仿宋"/>
          <w:color w:val="auto"/>
          <w:sz w:val="24"/>
        </w:rPr>
        <w:t>3.提供具有履行合同所必需的设备和专业技术能力的承诺；</w:t>
      </w:r>
    </w:p>
    <w:p w14:paraId="324E9197">
      <w:pPr>
        <w:spacing w:line="360" w:lineRule="auto"/>
        <w:rPr>
          <w:rFonts w:hint="eastAsia" w:ascii="仿宋" w:hAnsi="仿宋" w:eastAsia="仿宋" w:cs="仿宋"/>
          <w:color w:val="auto"/>
          <w:sz w:val="24"/>
          <w:lang w:eastAsia="zh-CN"/>
        </w:rPr>
      </w:pPr>
      <w:r>
        <w:rPr>
          <w:rFonts w:hint="eastAsia" w:ascii="仿宋" w:hAnsi="仿宋" w:eastAsia="仿宋" w:cs="仿宋"/>
          <w:color w:val="auto"/>
          <w:sz w:val="24"/>
        </w:rPr>
        <w:t>4.税收缴纳证明：提供提交</w:t>
      </w:r>
      <w:r>
        <w:rPr>
          <w:rFonts w:hint="eastAsia" w:ascii="仿宋" w:hAnsi="仿宋" w:eastAsia="仿宋" w:cs="仿宋"/>
          <w:color w:val="auto"/>
          <w:sz w:val="24"/>
          <w:lang w:eastAsia="zh-CN"/>
        </w:rPr>
        <w:t>投标</w:t>
      </w:r>
      <w:r>
        <w:rPr>
          <w:rFonts w:hint="eastAsia" w:ascii="仿宋" w:hAnsi="仿宋" w:eastAsia="仿宋" w:cs="仿宋"/>
          <w:color w:val="auto"/>
          <w:sz w:val="24"/>
        </w:rPr>
        <w:t>文件截止时间前一年内至少一个月的纳税证明或完税证明，纳税证明或完税证明上应有代收机构或税务机关的公章或业务专用章。依法免税的供应商应提供相关文件证明</w:t>
      </w:r>
      <w:r>
        <w:rPr>
          <w:rFonts w:hint="eastAsia" w:ascii="仿宋" w:hAnsi="仿宋" w:eastAsia="仿宋" w:cs="仿宋"/>
          <w:color w:val="auto"/>
          <w:sz w:val="24"/>
          <w:lang w:eastAsia="zh-CN"/>
        </w:rPr>
        <w:t>；</w:t>
      </w:r>
    </w:p>
    <w:p w14:paraId="16A4EC4C">
      <w:pPr>
        <w:spacing w:line="360" w:lineRule="auto"/>
        <w:rPr>
          <w:rFonts w:ascii="仿宋" w:hAnsi="仿宋" w:eastAsia="仿宋" w:cs="仿宋"/>
          <w:color w:val="auto"/>
          <w:sz w:val="24"/>
        </w:rPr>
      </w:pPr>
      <w:r>
        <w:rPr>
          <w:rFonts w:hint="eastAsia" w:ascii="仿宋" w:hAnsi="仿宋" w:eastAsia="仿宋" w:cs="仿宋"/>
          <w:color w:val="auto"/>
          <w:sz w:val="24"/>
        </w:rPr>
        <w:t>5.社会保障资金缴纳证明：提供提交</w:t>
      </w:r>
      <w:r>
        <w:rPr>
          <w:rFonts w:hint="eastAsia" w:ascii="仿宋" w:hAnsi="仿宋" w:eastAsia="仿宋" w:cs="仿宋"/>
          <w:color w:val="auto"/>
          <w:sz w:val="24"/>
          <w:lang w:eastAsia="zh-CN"/>
        </w:rPr>
        <w:t>投标</w:t>
      </w:r>
      <w:r>
        <w:rPr>
          <w:rFonts w:hint="eastAsia" w:ascii="仿宋" w:hAnsi="仿宋" w:eastAsia="仿宋" w:cs="仿宋"/>
          <w:color w:val="auto"/>
          <w:sz w:val="24"/>
        </w:rPr>
        <w:t>文件截止时间前一年内至少一个月的社会保障资金缴纳单据或社保机构开具的社会保险参保缴费情况证明，单据或证明上应有社保机构或代收机构的公章或业务专用章。依法不需要缴纳社会保障资金的供应商应提供相关文件证明；</w:t>
      </w:r>
    </w:p>
    <w:p w14:paraId="1114882F">
      <w:pPr>
        <w:spacing w:line="360" w:lineRule="auto"/>
        <w:rPr>
          <w:rFonts w:ascii="仿宋" w:hAnsi="仿宋" w:eastAsia="仿宋" w:cs="仿宋"/>
          <w:color w:val="auto"/>
          <w:sz w:val="24"/>
        </w:rPr>
      </w:pPr>
      <w:r>
        <w:rPr>
          <w:rFonts w:hint="eastAsia" w:ascii="仿宋" w:hAnsi="仿宋" w:eastAsia="仿宋" w:cs="仿宋"/>
          <w:color w:val="auto"/>
          <w:sz w:val="24"/>
        </w:rPr>
        <w:t>6.出具参加本次政府采购活动前三年内在经营活动中没有重大违法记录（包括但不限于未被列入失信被执行人、重大税收违法案件当事人名单、政府采购严重违法失信行为记录名单）的书面声明。</w:t>
      </w:r>
    </w:p>
    <w:p w14:paraId="306A6E49">
      <w:pPr>
        <w:spacing w:line="360" w:lineRule="auto"/>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（二）特定资格要求：</w:t>
      </w:r>
    </w:p>
    <w:p w14:paraId="1BDD0A3C">
      <w:pPr>
        <w:spacing w:line="360" w:lineRule="auto"/>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参会人员身份证明：投标人应授权合法的人员参加投标全过程，法定代表人（负责人）委托代理人参加投标时，应提供法定代表人委托授权书及被授权人投标截止时间前半年任意一个月的参保缴费证明；法定代表人（负责人）亲自参加投标时，应提供法定代表人（负责人）身份证明书。</w:t>
      </w:r>
    </w:p>
    <w:p w14:paraId="71628FEB">
      <w:pPr>
        <w:spacing w:line="360" w:lineRule="auto"/>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信用记录查询：参加本项目的潜在投标人须无不良信用记录，开标结束后，采购人或代理机构根据《关于在政府采购活动中查询及使用信用记录有关问题的通知》（财库〔2016〕125号）的要求，通过“信用中国”网站（www.creditchina.gov.cn）、“中国政府采购网”网站 （www.ccgp.gov.cn）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p w14:paraId="0A85024D">
      <w:pPr>
        <w:spacing w:line="360" w:lineRule="auto"/>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3</w:t>
      </w:r>
      <w:r>
        <w:rPr>
          <w:rFonts w:hint="eastAsia" w:ascii="仿宋" w:hAnsi="仿宋" w:eastAsia="仿宋" w:cs="仿宋"/>
          <w:color w:val="auto"/>
          <w:sz w:val="24"/>
          <w:lang w:eastAsia="zh-CN"/>
        </w:rPr>
        <w:t>、投标人资质：</w:t>
      </w:r>
      <w:r>
        <w:rPr>
          <w:rFonts w:hint="eastAsia" w:ascii="仿宋" w:hAnsi="仿宋" w:eastAsia="仿宋" w:cs="仿宋"/>
          <w:color w:val="auto"/>
          <w:sz w:val="24"/>
          <w:lang w:val="en-US" w:eastAsia="zh-CN"/>
        </w:rPr>
        <w:t>投标人为代理商的应出具医疗器械经营许可证或医疗器械经营备案凭证和制造厂商的医疗器械生产许可证或医疗器械生产备案凭证；投标人为制造厂商的应出具医疗器械生产许可证或医疗器械生产备案凭证；投标产品属于医疗器械管理的提供医疗器械注册证或备案证</w:t>
      </w:r>
      <w:r>
        <w:rPr>
          <w:rFonts w:hint="eastAsia" w:ascii="仿宋" w:hAnsi="仿宋" w:eastAsia="仿宋" w:cs="仿宋"/>
          <w:color w:val="auto"/>
          <w:sz w:val="24"/>
          <w:lang w:eastAsia="zh-CN"/>
        </w:rPr>
        <w:t>。</w:t>
      </w:r>
    </w:p>
    <w:p w14:paraId="2367C5F2">
      <w:pPr>
        <w:spacing w:line="360" w:lineRule="auto"/>
        <w:rPr>
          <w:rFonts w:hint="eastAsia" w:ascii="仿宋" w:hAnsi="仿宋" w:eastAsia="仿宋" w:cs="仿宋"/>
          <w:color w:val="auto"/>
          <w:sz w:val="24"/>
        </w:rPr>
      </w:pPr>
    </w:p>
    <w:p w14:paraId="392633B3">
      <w:pPr>
        <w:spacing w:line="360" w:lineRule="auto"/>
        <w:rPr>
          <w:rFonts w:ascii="仿宋" w:hAnsi="仿宋" w:eastAsia="仿宋" w:cs="仿宋"/>
          <w:color w:val="auto"/>
          <w:sz w:val="24"/>
        </w:rPr>
      </w:pPr>
      <w:bookmarkStart w:id="5" w:name="_GoBack"/>
      <w:bookmarkEnd w:id="5"/>
    </w:p>
    <w:p w14:paraId="24001938">
      <w:pPr>
        <w:rPr>
          <w:rFonts w:hint="eastAsia" w:ascii="仿宋" w:hAnsi="仿宋" w:eastAsia="仿宋" w:cs="仿宋"/>
          <w:b/>
          <w:bCs/>
          <w:color w:val="auto"/>
          <w:sz w:val="30"/>
          <w:szCs w:val="30"/>
        </w:rPr>
      </w:pPr>
      <w:r>
        <w:rPr>
          <w:rFonts w:hint="eastAsia" w:ascii="仿宋" w:hAnsi="仿宋" w:eastAsia="仿宋" w:cs="仿宋"/>
          <w:b/>
          <w:bCs/>
          <w:color w:val="auto"/>
          <w:sz w:val="30"/>
          <w:szCs w:val="30"/>
        </w:rPr>
        <w:br w:type="page"/>
      </w:r>
    </w:p>
    <w:p w14:paraId="37376A1E">
      <w:pPr>
        <w:spacing w:line="360" w:lineRule="auto"/>
        <w:jc w:val="center"/>
        <w:rPr>
          <w:rFonts w:ascii="仿宋" w:hAnsi="仿宋" w:eastAsia="仿宋" w:cs="仿宋"/>
          <w:b/>
          <w:bCs/>
          <w:color w:val="auto"/>
          <w:sz w:val="24"/>
        </w:rPr>
      </w:pPr>
      <w:r>
        <w:rPr>
          <w:rFonts w:hint="eastAsia" w:ascii="仿宋" w:hAnsi="仿宋" w:eastAsia="仿宋" w:cs="仿宋"/>
          <w:b/>
          <w:bCs/>
          <w:color w:val="auto"/>
          <w:sz w:val="30"/>
          <w:szCs w:val="30"/>
        </w:rPr>
        <w:t>法定代表人身份证明/法定代表人授权书</w:t>
      </w:r>
    </w:p>
    <w:p w14:paraId="5C5F780D">
      <w:pPr>
        <w:spacing w:line="360" w:lineRule="auto"/>
        <w:jc w:val="center"/>
        <w:rPr>
          <w:rFonts w:ascii="仿宋" w:hAnsi="仿宋" w:eastAsia="仿宋" w:cs="仿宋"/>
          <w:b/>
          <w:bCs/>
          <w:color w:val="auto"/>
          <w:sz w:val="24"/>
        </w:rPr>
      </w:pPr>
      <w:r>
        <w:rPr>
          <w:rFonts w:hint="eastAsia" w:ascii="仿宋" w:hAnsi="仿宋" w:eastAsia="仿宋" w:cs="仿宋"/>
          <w:b/>
          <w:bCs/>
          <w:color w:val="auto"/>
          <w:sz w:val="28"/>
          <w:szCs w:val="28"/>
        </w:rPr>
        <w:t>法定代表人身份证明</w:t>
      </w:r>
    </w:p>
    <w:p w14:paraId="6591A34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71E2A61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统一社会信用代码：</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0DFF642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注册地址：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6B470CA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5B05DF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1969EFC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r>
        <w:rPr>
          <w:rFonts w:hint="eastAsia" w:ascii="仿宋" w:hAnsi="仿宋" w:eastAsia="仿宋" w:cs="仿宋"/>
          <w:color w:val="auto"/>
          <w:sz w:val="24"/>
          <w:lang w:eastAsia="zh-CN"/>
        </w:rPr>
        <w:t>投标人</w:t>
      </w:r>
      <w:r>
        <w:rPr>
          <w:rFonts w:hint="eastAsia" w:ascii="仿宋" w:hAnsi="仿宋" w:eastAsia="仿宋" w:cs="仿宋"/>
          <w:color w:val="auto"/>
          <w:sz w:val="24"/>
        </w:rPr>
        <w:t>名称）的法定代表人。</w:t>
      </w:r>
    </w:p>
    <w:p w14:paraId="724BB91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特此证明。</w:t>
      </w:r>
    </w:p>
    <w:p w14:paraId="5B841E9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4C9B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08D5BFF">
            <w:pPr>
              <w:spacing w:line="360" w:lineRule="auto"/>
              <w:rPr>
                <w:rFonts w:ascii="仿宋" w:hAnsi="仿宋" w:eastAsia="仿宋" w:cs="仿宋"/>
                <w:color w:val="auto"/>
                <w:sz w:val="24"/>
              </w:rPr>
            </w:pPr>
          </w:p>
          <w:p w14:paraId="628F8002">
            <w:pPr>
              <w:spacing w:line="360" w:lineRule="auto"/>
              <w:rPr>
                <w:rFonts w:ascii="仿宋" w:hAnsi="仿宋" w:eastAsia="仿宋" w:cs="仿宋"/>
                <w:color w:val="auto"/>
                <w:sz w:val="24"/>
              </w:rPr>
            </w:pPr>
          </w:p>
          <w:p w14:paraId="47F488E3">
            <w:pPr>
              <w:spacing w:line="360" w:lineRule="auto"/>
              <w:jc w:val="center"/>
              <w:rPr>
                <w:rFonts w:ascii="仿宋" w:hAnsi="仿宋" w:eastAsia="仿宋" w:cs="仿宋"/>
                <w:color w:val="auto"/>
                <w:sz w:val="24"/>
              </w:rPr>
            </w:pPr>
            <w:r>
              <w:rPr>
                <w:rFonts w:hint="eastAsia" w:ascii="仿宋" w:hAnsi="仿宋" w:eastAsia="仿宋" w:cs="仿宋"/>
                <w:color w:val="auto"/>
                <w:sz w:val="24"/>
              </w:rPr>
              <w:t>法定代表人身份证复印件粘贴处</w:t>
            </w:r>
          </w:p>
          <w:p w14:paraId="59D16835">
            <w:pPr>
              <w:spacing w:line="360" w:lineRule="auto"/>
              <w:jc w:val="center"/>
              <w:rPr>
                <w:rFonts w:ascii="仿宋" w:hAnsi="仿宋" w:eastAsia="仿宋" w:cs="仿宋"/>
                <w:color w:val="auto"/>
                <w:sz w:val="24"/>
              </w:rPr>
            </w:pPr>
            <w:r>
              <w:rPr>
                <w:rFonts w:hint="eastAsia" w:ascii="仿宋" w:hAnsi="仿宋" w:eastAsia="仿宋" w:cs="仿宋"/>
                <w:color w:val="auto"/>
                <w:sz w:val="24"/>
              </w:rPr>
              <w:t>（正反面）</w:t>
            </w:r>
          </w:p>
          <w:p w14:paraId="14DDAC7A">
            <w:pPr>
              <w:spacing w:line="360" w:lineRule="auto"/>
              <w:rPr>
                <w:rFonts w:ascii="仿宋" w:hAnsi="仿宋" w:eastAsia="仿宋" w:cs="仿宋"/>
                <w:color w:val="auto"/>
                <w:sz w:val="24"/>
              </w:rPr>
            </w:pPr>
          </w:p>
          <w:p w14:paraId="32E7C737">
            <w:pPr>
              <w:spacing w:line="360" w:lineRule="auto"/>
              <w:rPr>
                <w:rFonts w:ascii="仿宋" w:hAnsi="仿宋" w:eastAsia="仿宋" w:cs="仿宋"/>
                <w:color w:val="auto"/>
                <w:sz w:val="24"/>
              </w:rPr>
            </w:pPr>
          </w:p>
        </w:tc>
      </w:tr>
    </w:tbl>
    <w:p w14:paraId="2EDB0EBA">
      <w:pPr>
        <w:spacing w:line="360" w:lineRule="auto"/>
        <w:rPr>
          <w:rFonts w:ascii="仿宋" w:hAnsi="仿宋" w:eastAsia="仿宋" w:cs="仿宋"/>
          <w:color w:val="auto"/>
          <w:sz w:val="24"/>
        </w:rPr>
      </w:pPr>
    </w:p>
    <w:p w14:paraId="1385A70A">
      <w:pPr>
        <w:spacing w:line="360" w:lineRule="auto"/>
        <w:rPr>
          <w:rFonts w:ascii="仿宋" w:hAnsi="仿宋" w:eastAsia="仿宋" w:cs="仿宋"/>
          <w:color w:val="auto"/>
          <w:sz w:val="24"/>
        </w:rPr>
      </w:pPr>
    </w:p>
    <w:p w14:paraId="78C4B07E">
      <w:pPr>
        <w:spacing w:line="360" w:lineRule="auto"/>
        <w:rPr>
          <w:rFonts w:ascii="仿宋" w:hAnsi="仿宋" w:eastAsia="仿宋" w:cs="仿宋"/>
          <w:color w:val="auto"/>
          <w:sz w:val="24"/>
        </w:rPr>
      </w:pPr>
    </w:p>
    <w:p w14:paraId="1DCD3683">
      <w:pPr>
        <w:spacing w:line="360" w:lineRule="auto"/>
        <w:rPr>
          <w:rFonts w:ascii="仿宋" w:hAnsi="仿宋" w:eastAsia="仿宋" w:cs="仿宋"/>
          <w:color w:val="auto"/>
          <w:sz w:val="24"/>
        </w:rPr>
      </w:pPr>
    </w:p>
    <w:p w14:paraId="2DA049AA">
      <w:pPr>
        <w:spacing w:line="360" w:lineRule="auto"/>
        <w:rPr>
          <w:rFonts w:ascii="仿宋" w:hAnsi="仿宋" w:eastAsia="仿宋" w:cs="仿宋"/>
          <w:color w:val="auto"/>
          <w:sz w:val="24"/>
        </w:rPr>
      </w:pPr>
    </w:p>
    <w:p w14:paraId="7E14FE54">
      <w:pPr>
        <w:spacing w:line="360" w:lineRule="auto"/>
        <w:rPr>
          <w:rFonts w:ascii="仿宋" w:hAnsi="仿宋" w:eastAsia="仿宋" w:cs="仿宋"/>
          <w:color w:val="auto"/>
          <w:sz w:val="24"/>
        </w:rPr>
      </w:pPr>
    </w:p>
    <w:p w14:paraId="2D67155A">
      <w:pPr>
        <w:spacing w:line="360" w:lineRule="auto"/>
        <w:rPr>
          <w:rFonts w:ascii="仿宋" w:hAnsi="仿宋" w:eastAsia="仿宋" w:cs="仿宋"/>
          <w:color w:val="auto"/>
          <w:sz w:val="24"/>
        </w:rPr>
      </w:pPr>
    </w:p>
    <w:p w14:paraId="78C6C0DC">
      <w:pPr>
        <w:spacing w:line="360" w:lineRule="auto"/>
        <w:rPr>
          <w:rFonts w:ascii="仿宋" w:hAnsi="仿宋" w:eastAsia="仿宋" w:cs="仿宋"/>
          <w:color w:val="auto"/>
          <w:sz w:val="24"/>
        </w:rPr>
      </w:pPr>
    </w:p>
    <w:p w14:paraId="61181914">
      <w:pPr>
        <w:spacing w:line="360" w:lineRule="auto"/>
        <w:rPr>
          <w:rFonts w:ascii="仿宋" w:hAnsi="仿宋" w:eastAsia="仿宋" w:cs="仿宋"/>
          <w:color w:val="auto"/>
          <w:sz w:val="24"/>
        </w:rPr>
      </w:pPr>
    </w:p>
    <w:p w14:paraId="0C2B644A">
      <w:pPr>
        <w:spacing w:line="360" w:lineRule="auto"/>
        <w:rPr>
          <w:rFonts w:ascii="仿宋" w:hAnsi="仿宋" w:eastAsia="仿宋" w:cs="仿宋"/>
          <w:color w:val="auto"/>
          <w:sz w:val="24"/>
        </w:rPr>
      </w:pPr>
    </w:p>
    <w:p w14:paraId="635F755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2FB8AFE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07FD89F1">
      <w:pPr>
        <w:spacing w:line="360" w:lineRule="auto"/>
        <w:ind w:firstLine="480" w:firstLineChars="200"/>
        <w:rPr>
          <w:rFonts w:ascii="仿宋" w:hAnsi="仿宋" w:eastAsia="仿宋" w:cs="仿宋"/>
          <w:color w:val="auto"/>
          <w:sz w:val="24"/>
        </w:rPr>
      </w:pPr>
    </w:p>
    <w:p w14:paraId="58039182">
      <w:pPr>
        <w:spacing w:line="360" w:lineRule="auto"/>
        <w:ind w:firstLine="480" w:firstLineChars="200"/>
        <w:rPr>
          <w:rFonts w:ascii="仿宋" w:hAnsi="仿宋" w:eastAsia="仿宋" w:cs="仿宋"/>
          <w:color w:val="auto"/>
          <w:sz w:val="24"/>
          <w:lang w:val="zh-CN"/>
        </w:rPr>
      </w:pPr>
      <w:r>
        <w:rPr>
          <w:rFonts w:hint="eastAsia" w:ascii="仿宋" w:hAnsi="仿宋" w:eastAsia="仿宋" w:cs="仿宋"/>
          <w:color w:val="auto"/>
          <w:sz w:val="24"/>
          <w:lang w:val="zh-CN"/>
        </w:rPr>
        <w:t>说明：仅限法定代表人参加时提供。</w:t>
      </w:r>
    </w:p>
    <w:p w14:paraId="43347AFF">
      <w:pPr>
        <w:spacing w:line="360" w:lineRule="auto"/>
        <w:rPr>
          <w:rFonts w:ascii="仿宋" w:hAnsi="仿宋" w:eastAsia="仿宋" w:cs="仿宋"/>
          <w:color w:val="auto"/>
          <w:sz w:val="24"/>
        </w:rPr>
      </w:pPr>
    </w:p>
    <w:p w14:paraId="063BB2E0">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16D0DCBC">
      <w:pPr>
        <w:spacing w:line="360" w:lineRule="auto"/>
        <w:jc w:val="center"/>
        <w:rPr>
          <w:rFonts w:ascii="仿宋" w:hAnsi="仿宋" w:eastAsia="仿宋" w:cs="仿宋"/>
          <w:color w:val="auto"/>
          <w:sz w:val="24"/>
        </w:rPr>
      </w:pPr>
      <w:r>
        <w:rPr>
          <w:rFonts w:hint="eastAsia" w:ascii="仿宋" w:hAnsi="仿宋" w:eastAsia="仿宋" w:cs="仿宋"/>
          <w:color w:val="auto"/>
          <w:sz w:val="28"/>
          <w:szCs w:val="28"/>
        </w:rPr>
        <w:t>法定代表人授权书</w:t>
      </w:r>
    </w:p>
    <w:p w14:paraId="2EB79F23">
      <w:pPr>
        <w:spacing w:line="360" w:lineRule="auto"/>
        <w:rPr>
          <w:rFonts w:ascii="仿宋" w:hAnsi="仿宋" w:eastAsia="仿宋" w:cs="仿宋"/>
          <w:color w:val="auto"/>
          <w:sz w:val="24"/>
        </w:rPr>
      </w:pPr>
    </w:p>
    <w:p w14:paraId="22C5B292">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rPr>
        <w:t>致：</w:t>
      </w:r>
      <w:r>
        <w:rPr>
          <w:rFonts w:hint="eastAsia" w:ascii="仿宋" w:hAnsi="仿宋" w:eastAsia="仿宋" w:cs="仿宋"/>
          <w:color w:val="auto"/>
          <w:sz w:val="24"/>
          <w:u w:val="single"/>
        </w:rPr>
        <w:t>陕西省疾病预防控制中心/</w:t>
      </w:r>
      <w:r>
        <w:rPr>
          <w:rFonts w:hint="eastAsia" w:ascii="仿宋" w:hAnsi="仿宋" w:eastAsia="仿宋" w:cs="仿宋"/>
          <w:color w:val="auto"/>
          <w:sz w:val="24"/>
          <w:u w:val="single"/>
          <w:lang w:val="en-US" w:eastAsia="zh-CN"/>
        </w:rPr>
        <w:t>陕西希地工程项目管理有限公司</w:t>
      </w:r>
    </w:p>
    <w:p w14:paraId="09BE0B93">
      <w:pPr>
        <w:spacing w:line="360" w:lineRule="auto"/>
        <w:ind w:firstLine="720" w:firstLineChars="300"/>
        <w:rPr>
          <w:rFonts w:ascii="仿宋" w:hAnsi="仿宋" w:eastAsia="仿宋" w:cs="仿宋"/>
          <w:color w:val="auto"/>
          <w:sz w:val="24"/>
        </w:rPr>
      </w:pPr>
      <w:r>
        <w:rPr>
          <w:rFonts w:hint="eastAsia" w:ascii="仿宋" w:hAnsi="仿宋" w:eastAsia="仿宋" w:cs="仿宋"/>
          <w:color w:val="auto"/>
          <w:sz w:val="24"/>
          <w:u w:val="single"/>
        </w:rPr>
        <w:t>(</w:t>
      </w:r>
      <w:r>
        <w:rPr>
          <w:rFonts w:hint="eastAsia" w:ascii="仿宋" w:hAnsi="仿宋" w:eastAsia="仿宋" w:cs="仿宋"/>
          <w:color w:val="auto"/>
          <w:sz w:val="24"/>
          <w:u w:val="single"/>
          <w:lang w:eastAsia="zh-CN"/>
        </w:rPr>
        <w:t>投标人</w:t>
      </w:r>
      <w:r>
        <w:rPr>
          <w:rFonts w:hint="eastAsia" w:ascii="仿宋" w:hAnsi="仿宋" w:eastAsia="仿宋" w:cs="仿宋"/>
          <w:color w:val="auto"/>
          <w:sz w:val="24"/>
          <w:u w:val="single"/>
        </w:rPr>
        <w:t xml:space="preserve">名称)  </w:t>
      </w:r>
      <w:r>
        <w:rPr>
          <w:rFonts w:hint="eastAsia" w:ascii="仿宋" w:hAnsi="仿宋" w:eastAsia="仿宋" w:cs="仿宋"/>
          <w:color w:val="auto"/>
          <w:sz w:val="24"/>
        </w:rPr>
        <w:t>按中华人民共和国法律于</w:t>
      </w:r>
      <w:r>
        <w:rPr>
          <w:rFonts w:hint="eastAsia" w:ascii="仿宋" w:hAnsi="仿宋" w:eastAsia="仿宋" w:cs="仿宋"/>
          <w:color w:val="auto"/>
          <w:sz w:val="24"/>
          <w:u w:val="single"/>
        </w:rPr>
        <w:t>（  年  月  日 ）</w:t>
      </w:r>
      <w:r>
        <w:rPr>
          <w:rFonts w:hint="eastAsia" w:ascii="仿宋" w:hAnsi="仿宋" w:eastAsia="仿宋" w:cs="仿宋"/>
          <w:color w:val="auto"/>
          <w:sz w:val="24"/>
        </w:rPr>
        <w:t>成立。 法定代表人</w:t>
      </w:r>
      <w:r>
        <w:rPr>
          <w:rFonts w:hint="eastAsia" w:ascii="仿宋" w:hAnsi="仿宋" w:eastAsia="仿宋" w:cs="仿宋"/>
          <w:color w:val="auto"/>
          <w:sz w:val="24"/>
          <w:u w:val="single"/>
        </w:rPr>
        <w:t xml:space="preserve">  姓名   </w:t>
      </w:r>
      <w:r>
        <w:rPr>
          <w:rFonts w:hint="eastAsia" w:ascii="仿宋" w:hAnsi="仿宋" w:eastAsia="仿宋" w:cs="仿宋"/>
          <w:color w:val="auto"/>
          <w:sz w:val="24"/>
        </w:rPr>
        <w:t>特授权</w:t>
      </w:r>
      <w:r>
        <w:rPr>
          <w:rFonts w:hint="eastAsia" w:ascii="仿宋" w:hAnsi="仿宋" w:eastAsia="仿宋" w:cs="仿宋"/>
          <w:color w:val="auto"/>
          <w:sz w:val="24"/>
          <w:u w:val="single"/>
        </w:rPr>
        <w:t xml:space="preserve">  被授权人姓名  </w:t>
      </w:r>
      <w:r>
        <w:rPr>
          <w:rFonts w:hint="eastAsia" w:ascii="仿宋" w:hAnsi="仿宋" w:eastAsia="仿宋" w:cs="仿宋"/>
          <w:color w:val="auto"/>
          <w:sz w:val="24"/>
        </w:rPr>
        <w:t>代表我公司全权办理针对本次</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u w:val="single"/>
          <w:lang w:eastAsia="zh-CN"/>
        </w:rPr>
        <w:t>、包号</w:t>
      </w:r>
      <w:r>
        <w:rPr>
          <w:rFonts w:hint="eastAsia" w:ascii="仿宋" w:hAnsi="仿宋" w:eastAsia="仿宋" w:cs="仿宋"/>
          <w:color w:val="auto"/>
          <w:sz w:val="24"/>
        </w:rPr>
        <w:t xml:space="preserve"> 的投标、签约等具体工作，并签署全部有关的文件、协议及合同。</w:t>
      </w:r>
    </w:p>
    <w:p w14:paraId="2CD68BF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我公司对被授权人的签名负全部责任。</w:t>
      </w:r>
    </w:p>
    <w:p w14:paraId="3B383D0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2BDFEB3B">
        <w:tblPrEx>
          <w:tblCellMar>
            <w:top w:w="0" w:type="dxa"/>
            <w:left w:w="108" w:type="dxa"/>
            <w:bottom w:w="0" w:type="dxa"/>
            <w:right w:w="108" w:type="dxa"/>
          </w:tblCellMar>
        </w:tblPrEx>
        <w:trPr>
          <w:trHeight w:val="600" w:hRule="atLeast"/>
        </w:trPr>
        <w:tc>
          <w:tcPr>
            <w:tcW w:w="4200" w:type="dxa"/>
            <w:vAlign w:val="center"/>
          </w:tcPr>
          <w:p w14:paraId="47410C43">
            <w:pPr>
              <w:spacing w:line="360" w:lineRule="auto"/>
              <w:rPr>
                <w:rFonts w:ascii="仿宋" w:hAnsi="仿宋" w:eastAsia="仿宋" w:cs="仿宋"/>
                <w:color w:val="auto"/>
                <w:sz w:val="24"/>
              </w:rPr>
            </w:pPr>
            <w:r>
              <w:rPr>
                <w:rFonts w:hint="eastAsia" w:ascii="仿宋" w:hAnsi="仿宋" w:eastAsia="仿宋" w:cs="仿宋"/>
                <w:color w:val="auto"/>
                <w:sz w:val="24"/>
              </w:rPr>
              <w:t>被授权人签字或盖章：</w:t>
            </w:r>
          </w:p>
        </w:tc>
        <w:tc>
          <w:tcPr>
            <w:tcW w:w="3990" w:type="dxa"/>
            <w:vAlign w:val="center"/>
          </w:tcPr>
          <w:p w14:paraId="3818737D">
            <w:pPr>
              <w:spacing w:line="360" w:lineRule="auto"/>
              <w:rPr>
                <w:rFonts w:ascii="仿宋" w:hAnsi="仿宋" w:eastAsia="仿宋" w:cs="仿宋"/>
                <w:color w:val="auto"/>
                <w:sz w:val="24"/>
              </w:rPr>
            </w:pPr>
            <w:r>
              <w:rPr>
                <w:rFonts w:hint="eastAsia" w:ascii="仿宋" w:hAnsi="仿宋" w:eastAsia="仿宋" w:cs="仿宋"/>
                <w:color w:val="auto"/>
                <w:sz w:val="24"/>
              </w:rPr>
              <w:t>法定代表人签字或盖章：</w:t>
            </w:r>
          </w:p>
        </w:tc>
      </w:tr>
      <w:tr w14:paraId="4EBF8101">
        <w:tblPrEx>
          <w:tblCellMar>
            <w:top w:w="0" w:type="dxa"/>
            <w:left w:w="108" w:type="dxa"/>
            <w:bottom w:w="0" w:type="dxa"/>
            <w:right w:w="108" w:type="dxa"/>
          </w:tblCellMar>
        </w:tblPrEx>
        <w:trPr>
          <w:trHeight w:val="600" w:hRule="atLeast"/>
        </w:trPr>
        <w:tc>
          <w:tcPr>
            <w:tcW w:w="4200" w:type="dxa"/>
            <w:vAlign w:val="center"/>
          </w:tcPr>
          <w:p w14:paraId="1DA43894">
            <w:pPr>
              <w:spacing w:line="360" w:lineRule="auto"/>
              <w:rPr>
                <w:rFonts w:ascii="仿宋" w:hAnsi="仿宋" w:eastAsia="仿宋" w:cs="仿宋"/>
                <w:color w:val="auto"/>
                <w:sz w:val="24"/>
              </w:rPr>
            </w:pPr>
            <w:r>
              <w:rPr>
                <w:rFonts w:hint="eastAsia" w:ascii="仿宋" w:hAnsi="仿宋" w:eastAsia="仿宋" w:cs="仿宋"/>
                <w:color w:val="auto"/>
                <w:sz w:val="24"/>
              </w:rPr>
              <w:t>职务：</w:t>
            </w:r>
          </w:p>
        </w:tc>
        <w:tc>
          <w:tcPr>
            <w:tcW w:w="3990" w:type="dxa"/>
            <w:vAlign w:val="center"/>
          </w:tcPr>
          <w:p w14:paraId="44043296">
            <w:pPr>
              <w:spacing w:line="360" w:lineRule="auto"/>
              <w:rPr>
                <w:rFonts w:ascii="仿宋" w:hAnsi="仿宋" w:eastAsia="仿宋" w:cs="仿宋"/>
                <w:color w:val="auto"/>
                <w:sz w:val="24"/>
              </w:rPr>
            </w:pPr>
            <w:r>
              <w:rPr>
                <w:rFonts w:hint="eastAsia" w:ascii="仿宋" w:hAnsi="仿宋" w:eastAsia="仿宋" w:cs="仿宋"/>
                <w:color w:val="auto"/>
                <w:sz w:val="24"/>
              </w:rPr>
              <w:t>职务：</w:t>
            </w:r>
          </w:p>
        </w:tc>
      </w:tr>
      <w:tr w14:paraId="3AC1B38D">
        <w:tblPrEx>
          <w:tblCellMar>
            <w:top w:w="0" w:type="dxa"/>
            <w:left w:w="108" w:type="dxa"/>
            <w:bottom w:w="0" w:type="dxa"/>
            <w:right w:w="108" w:type="dxa"/>
          </w:tblCellMar>
        </w:tblPrEx>
        <w:trPr>
          <w:trHeight w:val="600" w:hRule="atLeast"/>
        </w:trPr>
        <w:tc>
          <w:tcPr>
            <w:tcW w:w="4200" w:type="dxa"/>
            <w:vAlign w:val="center"/>
          </w:tcPr>
          <w:p w14:paraId="144EC633">
            <w:pPr>
              <w:spacing w:line="360" w:lineRule="auto"/>
              <w:rPr>
                <w:rFonts w:ascii="仿宋" w:hAnsi="仿宋" w:eastAsia="仿宋" w:cs="仿宋"/>
                <w:color w:val="auto"/>
                <w:sz w:val="24"/>
              </w:rPr>
            </w:pPr>
            <w:r>
              <w:rPr>
                <w:rFonts w:hint="eastAsia" w:ascii="仿宋" w:hAnsi="仿宋" w:eastAsia="仿宋" w:cs="仿宋"/>
                <w:color w:val="auto"/>
                <w:sz w:val="24"/>
              </w:rPr>
              <w:t>身份证号：</w:t>
            </w:r>
          </w:p>
        </w:tc>
        <w:tc>
          <w:tcPr>
            <w:tcW w:w="3990" w:type="dxa"/>
            <w:vAlign w:val="center"/>
          </w:tcPr>
          <w:p w14:paraId="18A46143">
            <w:pPr>
              <w:spacing w:line="360" w:lineRule="auto"/>
              <w:rPr>
                <w:rFonts w:ascii="仿宋" w:hAnsi="仿宋" w:eastAsia="仿宋" w:cs="仿宋"/>
                <w:color w:val="auto"/>
                <w:sz w:val="24"/>
              </w:rPr>
            </w:pPr>
            <w:r>
              <w:rPr>
                <w:rFonts w:hint="eastAsia" w:ascii="仿宋" w:hAnsi="仿宋" w:eastAsia="仿宋" w:cs="仿宋"/>
                <w:color w:val="auto"/>
                <w:sz w:val="24"/>
              </w:rPr>
              <w:t>身份证号：</w:t>
            </w:r>
          </w:p>
        </w:tc>
      </w:tr>
      <w:tr w14:paraId="4F692CF2">
        <w:tblPrEx>
          <w:tblCellMar>
            <w:top w:w="0" w:type="dxa"/>
            <w:left w:w="108" w:type="dxa"/>
            <w:bottom w:w="0" w:type="dxa"/>
            <w:right w:w="108" w:type="dxa"/>
          </w:tblCellMar>
        </w:tblPrEx>
        <w:trPr>
          <w:trHeight w:val="600" w:hRule="atLeast"/>
        </w:trPr>
        <w:tc>
          <w:tcPr>
            <w:tcW w:w="4200" w:type="dxa"/>
            <w:vAlign w:val="center"/>
          </w:tcPr>
          <w:p w14:paraId="47D159E8">
            <w:pPr>
              <w:spacing w:line="360" w:lineRule="auto"/>
              <w:rPr>
                <w:rFonts w:ascii="仿宋" w:hAnsi="仿宋" w:eastAsia="仿宋" w:cs="仿宋"/>
                <w:color w:val="auto"/>
                <w:sz w:val="24"/>
              </w:rPr>
            </w:pPr>
            <w:r>
              <w:rPr>
                <w:rFonts w:hint="eastAsia" w:ascii="仿宋" w:hAnsi="仿宋" w:eastAsia="仿宋" w:cs="仿宋"/>
                <w:color w:val="auto"/>
                <w:sz w:val="24"/>
              </w:rPr>
              <w:t>所在部门：</w:t>
            </w:r>
          </w:p>
        </w:tc>
        <w:tc>
          <w:tcPr>
            <w:tcW w:w="3990" w:type="dxa"/>
            <w:vAlign w:val="center"/>
          </w:tcPr>
          <w:p w14:paraId="573AD580">
            <w:pPr>
              <w:spacing w:line="360" w:lineRule="auto"/>
              <w:rPr>
                <w:rFonts w:ascii="仿宋" w:hAnsi="仿宋" w:eastAsia="仿宋" w:cs="仿宋"/>
                <w:color w:val="auto"/>
                <w:sz w:val="24"/>
              </w:rPr>
            </w:pPr>
          </w:p>
        </w:tc>
      </w:tr>
    </w:tbl>
    <w:p w14:paraId="2EC97DA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附：法定代表人、被授权人身份证复印件</w:t>
      </w:r>
      <w:r>
        <w:rPr>
          <w:rFonts w:hint="eastAsia" w:ascii="仿宋" w:hAnsi="仿宋" w:eastAsia="仿宋" w:cs="仿宋"/>
          <w:color w:val="auto"/>
          <w:sz w:val="24"/>
          <w:lang w:val="zh-CN"/>
        </w:rPr>
        <w:t>（正反面）</w:t>
      </w:r>
    </w:p>
    <w:p w14:paraId="584A9404">
      <w:pPr>
        <w:spacing w:line="360" w:lineRule="auto"/>
        <w:ind w:firstLine="480" w:firstLineChars="200"/>
        <w:rPr>
          <w:rFonts w:ascii="仿宋" w:hAnsi="仿宋" w:eastAsia="仿宋" w:cs="仿宋"/>
          <w:color w:val="auto"/>
          <w:sz w:val="24"/>
        </w:rPr>
      </w:pPr>
    </w:p>
    <w:p w14:paraId="1D45FF85">
      <w:pPr>
        <w:spacing w:line="360" w:lineRule="auto"/>
        <w:ind w:firstLine="480" w:firstLineChars="200"/>
        <w:rPr>
          <w:rFonts w:ascii="仿宋" w:hAnsi="仿宋" w:eastAsia="仿宋" w:cs="仿宋"/>
          <w:color w:val="auto"/>
          <w:sz w:val="24"/>
        </w:rPr>
      </w:pPr>
    </w:p>
    <w:p w14:paraId="0271B56B">
      <w:pPr>
        <w:spacing w:line="360" w:lineRule="auto"/>
        <w:ind w:firstLine="480" w:firstLineChars="200"/>
        <w:rPr>
          <w:rFonts w:ascii="仿宋" w:hAnsi="仿宋" w:eastAsia="仿宋" w:cs="仿宋"/>
          <w:color w:val="auto"/>
          <w:sz w:val="24"/>
        </w:rPr>
      </w:pPr>
    </w:p>
    <w:p w14:paraId="21EFA418">
      <w:pPr>
        <w:spacing w:line="360" w:lineRule="auto"/>
        <w:ind w:firstLine="480" w:firstLineChars="200"/>
        <w:rPr>
          <w:rFonts w:ascii="仿宋" w:hAnsi="仿宋" w:eastAsia="仿宋" w:cs="仿宋"/>
          <w:color w:val="auto"/>
          <w:sz w:val="24"/>
        </w:rPr>
      </w:pPr>
    </w:p>
    <w:p w14:paraId="0BE1FB0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0EBBC715">
      <w:pPr>
        <w:spacing w:line="360" w:lineRule="auto"/>
        <w:ind w:firstLine="480" w:firstLineChars="200"/>
        <w:rPr>
          <w:rFonts w:ascii="仿宋" w:hAnsi="仿宋" w:eastAsia="仿宋" w:cs="仿宋"/>
          <w:color w:val="auto"/>
          <w:sz w:val="24"/>
        </w:rPr>
      </w:pPr>
    </w:p>
    <w:p w14:paraId="348E194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4A8A8584">
      <w:pPr>
        <w:spacing w:line="360" w:lineRule="auto"/>
        <w:ind w:firstLine="480" w:firstLineChars="200"/>
        <w:rPr>
          <w:rFonts w:ascii="仿宋" w:hAnsi="仿宋" w:eastAsia="仿宋" w:cs="仿宋"/>
          <w:color w:val="auto"/>
          <w:sz w:val="24"/>
        </w:rPr>
      </w:pPr>
    </w:p>
    <w:p w14:paraId="70ECE5AF">
      <w:pPr>
        <w:spacing w:line="360" w:lineRule="auto"/>
        <w:ind w:firstLine="480" w:firstLineChars="200"/>
        <w:rPr>
          <w:rFonts w:ascii="仿宋" w:hAnsi="仿宋" w:eastAsia="仿宋" w:cs="仿宋"/>
          <w:color w:val="auto"/>
          <w:sz w:val="24"/>
        </w:rPr>
      </w:pPr>
    </w:p>
    <w:p w14:paraId="14E7ED7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val="zh-CN"/>
        </w:rPr>
        <w:t>说明：</w:t>
      </w:r>
      <w:r>
        <w:rPr>
          <w:rFonts w:hint="eastAsia" w:ascii="仿宋" w:hAnsi="仿宋" w:eastAsia="仿宋" w:cs="仿宋"/>
          <w:color w:val="auto"/>
          <w:sz w:val="24"/>
        </w:rPr>
        <w:t>1.</w:t>
      </w:r>
      <w:r>
        <w:rPr>
          <w:rFonts w:hint="eastAsia" w:ascii="仿宋" w:hAnsi="仿宋" w:eastAsia="仿宋" w:cs="仿宋"/>
          <w:color w:val="auto"/>
          <w:sz w:val="24"/>
          <w:lang w:val="zh-CN"/>
        </w:rPr>
        <w:t>法定代表人直接</w:t>
      </w:r>
      <w:r>
        <w:rPr>
          <w:rFonts w:hint="eastAsia" w:ascii="仿宋" w:hAnsi="仿宋" w:eastAsia="仿宋" w:cs="仿宋"/>
          <w:color w:val="auto"/>
          <w:sz w:val="24"/>
        </w:rPr>
        <w:t>投标</w:t>
      </w:r>
      <w:r>
        <w:rPr>
          <w:rFonts w:hint="eastAsia" w:ascii="仿宋" w:hAnsi="仿宋" w:eastAsia="仿宋" w:cs="仿宋"/>
          <w:color w:val="auto"/>
          <w:sz w:val="24"/>
          <w:lang w:val="zh-CN"/>
        </w:rPr>
        <w:t>时无需提供；</w:t>
      </w:r>
      <w:r>
        <w:rPr>
          <w:rFonts w:hint="eastAsia" w:ascii="仿宋" w:hAnsi="仿宋" w:eastAsia="仿宋" w:cs="仿宋"/>
          <w:color w:val="auto"/>
          <w:sz w:val="24"/>
        </w:rPr>
        <w:t>2.后附被授权人</w:t>
      </w:r>
      <w:r>
        <w:rPr>
          <w:rFonts w:hint="eastAsia" w:ascii="仿宋" w:hAnsi="仿宋" w:eastAsia="仿宋" w:cs="仿宋"/>
          <w:color w:val="auto"/>
          <w:sz w:val="24"/>
          <w:lang w:val="en-US" w:eastAsia="zh-CN"/>
        </w:rPr>
        <w:t>投标截止时间前半年任意一个月的参保缴费证明</w:t>
      </w:r>
      <w:r>
        <w:rPr>
          <w:rFonts w:hint="eastAsia" w:ascii="仿宋" w:hAnsi="仿宋" w:eastAsia="仿宋" w:cs="仿宋"/>
          <w:color w:val="auto"/>
          <w:sz w:val="24"/>
        </w:rPr>
        <w:t>。</w:t>
      </w:r>
    </w:p>
    <w:p w14:paraId="2E89FB58">
      <w:pPr>
        <w:spacing w:line="360" w:lineRule="auto"/>
        <w:jc w:val="center"/>
        <w:rPr>
          <w:rFonts w:ascii="仿宋" w:hAnsi="仿宋" w:eastAsia="仿宋" w:cs="仿宋"/>
          <w:b/>
          <w:bCs/>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30"/>
          <w:szCs w:val="30"/>
        </w:rPr>
        <w:t>具有履行合同所必需的设备和专业技术能力的承诺</w:t>
      </w:r>
    </w:p>
    <w:p w14:paraId="7AE85247">
      <w:pPr>
        <w:spacing w:line="360" w:lineRule="auto"/>
        <w:rPr>
          <w:rFonts w:ascii="仿宋" w:hAnsi="仿宋" w:eastAsia="仿宋" w:cs="仿宋"/>
          <w:color w:val="auto"/>
          <w:sz w:val="24"/>
        </w:rPr>
      </w:pPr>
    </w:p>
    <w:p w14:paraId="079AE464">
      <w:pPr>
        <w:spacing w:line="360" w:lineRule="auto"/>
        <w:rPr>
          <w:rFonts w:ascii="仿宋" w:hAnsi="仿宋" w:eastAsia="仿宋" w:cs="仿宋"/>
          <w:color w:val="auto"/>
          <w:sz w:val="24"/>
        </w:rPr>
      </w:pPr>
    </w:p>
    <w:p w14:paraId="07B0D4F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rPr>
        <w:t>陕西省疾病预防控制中心</w:t>
      </w:r>
      <w:r>
        <w:rPr>
          <w:rFonts w:hint="eastAsia" w:ascii="仿宋" w:hAnsi="仿宋" w:eastAsia="仿宋" w:cs="仿宋"/>
          <w:color w:val="auto"/>
          <w:sz w:val="24"/>
        </w:rPr>
        <w:t xml:space="preserve">  </w:t>
      </w:r>
    </w:p>
    <w:p w14:paraId="60F6D85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日在中华人民共和国境内</w:t>
      </w:r>
      <w:r>
        <w:rPr>
          <w:rFonts w:hint="eastAsia" w:ascii="仿宋" w:hAnsi="仿宋" w:eastAsia="仿宋" w:cs="仿宋"/>
          <w:color w:val="auto"/>
          <w:sz w:val="24"/>
          <w:u w:val="single"/>
        </w:rPr>
        <w:t xml:space="preserve">   （详细注册地址）    </w:t>
      </w:r>
      <w:r>
        <w:rPr>
          <w:rFonts w:hint="eastAsia" w:ascii="仿宋" w:hAnsi="仿宋" w:eastAsia="仿宋" w:cs="仿宋"/>
          <w:color w:val="auto"/>
          <w:sz w:val="24"/>
        </w:rPr>
        <w:t>合法注册并经营，本公司郑重承诺，具有履行本合同所必需的设备和专业技术能力。</w:t>
      </w:r>
    </w:p>
    <w:p w14:paraId="1B7813A4">
      <w:pPr>
        <w:spacing w:line="360" w:lineRule="auto"/>
        <w:ind w:firstLine="480" w:firstLineChars="200"/>
        <w:rPr>
          <w:rFonts w:ascii="仿宋" w:hAnsi="仿宋" w:eastAsia="仿宋" w:cs="仿宋"/>
          <w:color w:val="auto"/>
          <w:sz w:val="24"/>
        </w:rPr>
      </w:pPr>
    </w:p>
    <w:p w14:paraId="5550B85E">
      <w:pPr>
        <w:spacing w:line="360" w:lineRule="auto"/>
        <w:ind w:firstLine="480" w:firstLineChars="200"/>
        <w:rPr>
          <w:rFonts w:ascii="仿宋" w:hAnsi="仿宋" w:eastAsia="仿宋" w:cs="仿宋"/>
          <w:color w:val="auto"/>
          <w:sz w:val="24"/>
        </w:rPr>
      </w:pPr>
    </w:p>
    <w:p w14:paraId="22DD673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163B636D">
      <w:pPr>
        <w:spacing w:line="360" w:lineRule="auto"/>
        <w:ind w:firstLine="480" w:firstLineChars="200"/>
        <w:rPr>
          <w:rFonts w:ascii="仿宋" w:hAnsi="仿宋" w:eastAsia="仿宋" w:cs="仿宋"/>
          <w:color w:val="auto"/>
          <w:sz w:val="24"/>
        </w:rPr>
      </w:pPr>
    </w:p>
    <w:p w14:paraId="65619BD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6BC103CD">
      <w:pPr>
        <w:spacing w:line="360" w:lineRule="auto"/>
        <w:ind w:firstLine="480" w:firstLineChars="200"/>
        <w:rPr>
          <w:rFonts w:ascii="仿宋" w:hAnsi="仿宋" w:eastAsia="仿宋" w:cs="仿宋"/>
          <w:color w:val="auto"/>
          <w:sz w:val="24"/>
        </w:rPr>
      </w:pPr>
    </w:p>
    <w:p w14:paraId="352108B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    期：    年    月   日</w:t>
      </w:r>
    </w:p>
    <w:p w14:paraId="517AE786">
      <w:pPr>
        <w:spacing w:line="360" w:lineRule="auto"/>
        <w:rPr>
          <w:rFonts w:ascii="仿宋" w:hAnsi="仿宋" w:eastAsia="仿宋" w:cs="仿宋"/>
          <w:color w:val="auto"/>
          <w:sz w:val="24"/>
        </w:rPr>
      </w:pPr>
    </w:p>
    <w:p w14:paraId="7D8CC425">
      <w:pPr>
        <w:spacing w:line="360" w:lineRule="auto"/>
        <w:rPr>
          <w:rFonts w:ascii="仿宋" w:hAnsi="仿宋" w:eastAsia="仿宋" w:cs="仿宋"/>
          <w:color w:val="auto"/>
          <w:sz w:val="24"/>
        </w:rPr>
      </w:pPr>
    </w:p>
    <w:p w14:paraId="35C712AD">
      <w:pPr>
        <w:spacing w:line="360" w:lineRule="auto"/>
        <w:rPr>
          <w:rFonts w:ascii="仿宋" w:hAnsi="仿宋" w:eastAsia="仿宋" w:cs="仿宋"/>
          <w:color w:val="auto"/>
          <w:sz w:val="24"/>
        </w:rPr>
      </w:pPr>
    </w:p>
    <w:p w14:paraId="44470802">
      <w:pPr>
        <w:spacing w:line="360" w:lineRule="auto"/>
        <w:rPr>
          <w:rFonts w:ascii="仿宋" w:hAnsi="仿宋" w:eastAsia="仿宋" w:cs="仿宋"/>
          <w:color w:val="auto"/>
          <w:sz w:val="24"/>
        </w:rPr>
      </w:pPr>
    </w:p>
    <w:p w14:paraId="4C1D51A1">
      <w:pPr>
        <w:spacing w:line="360" w:lineRule="auto"/>
        <w:rPr>
          <w:rFonts w:ascii="仿宋" w:hAnsi="仿宋" w:eastAsia="仿宋" w:cs="仿宋"/>
          <w:color w:val="auto"/>
          <w:sz w:val="24"/>
        </w:rPr>
      </w:pPr>
    </w:p>
    <w:p w14:paraId="3A6CC106">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03C9B283">
      <w:pPr>
        <w:spacing w:line="360" w:lineRule="auto"/>
        <w:jc w:val="center"/>
        <w:rPr>
          <w:rFonts w:ascii="仿宋" w:hAnsi="仿宋" w:eastAsia="仿宋" w:cs="仿宋"/>
          <w:b/>
          <w:bCs/>
          <w:color w:val="auto"/>
          <w:sz w:val="24"/>
        </w:rPr>
      </w:pPr>
      <w:r>
        <w:rPr>
          <w:rFonts w:hint="eastAsia" w:ascii="仿宋" w:hAnsi="仿宋" w:eastAsia="仿宋" w:cs="仿宋"/>
          <w:b/>
          <w:bCs/>
          <w:color w:val="auto"/>
          <w:sz w:val="30"/>
          <w:szCs w:val="30"/>
        </w:rPr>
        <w:t>书面声明</w:t>
      </w:r>
    </w:p>
    <w:p w14:paraId="4AFDD79C">
      <w:pPr>
        <w:keepNext w:val="0"/>
        <w:keepLines w:val="0"/>
        <w:pageBreakBefore w:val="0"/>
        <w:kinsoku/>
        <w:overflowPunct/>
        <w:autoSpaceDE/>
        <w:autoSpaceDN/>
        <w:bidi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（采购人名称）：</w:t>
      </w:r>
      <w:r>
        <w:rPr>
          <w:rFonts w:hint="eastAsia" w:ascii="仿宋" w:hAnsi="仿宋" w:eastAsia="仿宋" w:cs="仿宋"/>
          <w:color w:val="auto"/>
          <w:sz w:val="24"/>
          <w:u w:val="single"/>
        </w:rPr>
        <w:t>陕西省疾病预防控制中心</w:t>
      </w:r>
      <w:r>
        <w:rPr>
          <w:rFonts w:hint="eastAsia" w:ascii="仿宋" w:hAnsi="仿宋" w:eastAsia="仿宋" w:cs="仿宋"/>
          <w:color w:val="auto"/>
          <w:sz w:val="24"/>
        </w:rPr>
        <w:t xml:space="preserve">  </w:t>
      </w:r>
    </w:p>
    <w:p w14:paraId="4637E9C2">
      <w:pPr>
        <w:keepNext w:val="0"/>
        <w:keepLines w:val="0"/>
        <w:pageBreakBefore w:val="0"/>
        <w:kinsoku/>
        <w:overflowPunct/>
        <w:autoSpaceDE/>
        <w:autoSpaceDN/>
        <w:bidi w:val="0"/>
        <w:spacing w:line="360" w:lineRule="auto"/>
        <w:ind w:firstLine="472" w:firstLineChars="200"/>
        <w:rPr>
          <w:rFonts w:hint="eastAsia" w:ascii="仿宋" w:hAnsi="仿宋" w:eastAsia="仿宋" w:cs="仿宋"/>
          <w:spacing w:val="-2"/>
          <w:sz w:val="24"/>
          <w:szCs w:val="24"/>
        </w:rPr>
      </w:pPr>
      <w:r>
        <w:rPr>
          <w:rFonts w:hint="eastAsia" w:ascii="仿宋" w:hAnsi="仿宋" w:eastAsia="仿宋" w:cs="仿宋"/>
          <w:spacing w:val="-2"/>
          <w:sz w:val="24"/>
          <w:szCs w:val="24"/>
        </w:rPr>
        <w:t xml:space="preserve">我方作为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项目名称（项目编号：</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none"/>
          <w:lang w:eastAsia="zh-CN"/>
        </w:rPr>
        <w:t>包号：</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rPr>
        <w:t>）的</w:t>
      </w:r>
      <w:r>
        <w:rPr>
          <w:rFonts w:hint="eastAsia" w:ascii="仿宋" w:hAnsi="仿宋" w:eastAsia="仿宋" w:cs="仿宋"/>
          <w:spacing w:val="-2"/>
          <w:sz w:val="24"/>
          <w:szCs w:val="24"/>
          <w:lang w:eastAsia="zh-CN"/>
        </w:rPr>
        <w:t>投标人</w:t>
      </w:r>
      <w:r>
        <w:rPr>
          <w:rFonts w:hint="eastAsia" w:ascii="仿宋" w:hAnsi="仿宋" w:eastAsia="仿宋" w:cs="仿宋"/>
          <w:spacing w:val="-2"/>
          <w:sz w:val="24"/>
          <w:szCs w:val="24"/>
        </w:rPr>
        <w:t>，在此郑重声明：</w:t>
      </w:r>
    </w:p>
    <w:p w14:paraId="0723EB01">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1、在参加本次政府采购活动前 3 年内的经营活动中</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lang w:eastAsia="zh-CN"/>
        </w:rPr>
        <w:t>投标人</w:t>
      </w:r>
      <w:r>
        <w:rPr>
          <w:rFonts w:hint="eastAsia" w:ascii="仿宋" w:hAnsi="仿宋" w:eastAsia="仿宋" w:cs="仿宋"/>
          <w:spacing w:val="-2"/>
          <w:sz w:val="24"/>
          <w:szCs w:val="24"/>
        </w:rPr>
        <w:t>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2、我方</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3、我方</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4、我方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1B178A6A">
      <w:pPr>
        <w:keepNext w:val="0"/>
        <w:keepLines w:val="0"/>
        <w:pageBreakBefore w:val="0"/>
        <w:widowControl/>
        <w:kinsoku/>
        <w:wordWrap w:val="0"/>
        <w:overflowPunct/>
        <w:topLinePunct/>
        <w:autoSpaceDE/>
        <w:autoSpaceDN/>
        <w:bidi w:val="0"/>
        <w:adjustRightInd w:val="0"/>
        <w:snapToGrid w:val="0"/>
        <w:spacing w:line="360" w:lineRule="auto"/>
        <w:textAlignment w:val="baseline"/>
        <w:rPr>
          <w:rFonts w:hint="eastAsia" w:ascii="仿宋" w:hAnsi="仿宋" w:eastAsia="仿宋" w:cs="仿宋"/>
          <w:spacing w:val="-2"/>
          <w:sz w:val="24"/>
          <w:szCs w:val="24"/>
        </w:rPr>
      </w:pPr>
    </w:p>
    <w:p w14:paraId="5F399FE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53D5AEE6">
      <w:pPr>
        <w:spacing w:line="360" w:lineRule="auto"/>
        <w:ind w:firstLine="480" w:firstLineChars="200"/>
        <w:rPr>
          <w:rFonts w:ascii="仿宋" w:hAnsi="仿宋" w:eastAsia="仿宋" w:cs="仿宋"/>
          <w:color w:val="auto"/>
          <w:sz w:val="24"/>
        </w:rPr>
      </w:pPr>
    </w:p>
    <w:p w14:paraId="261C7E2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40E67A44">
      <w:pPr>
        <w:spacing w:line="360" w:lineRule="auto"/>
        <w:ind w:firstLine="480" w:firstLineChars="200"/>
        <w:rPr>
          <w:rFonts w:ascii="仿宋" w:hAnsi="仿宋" w:eastAsia="仿宋" w:cs="仿宋"/>
          <w:color w:val="auto"/>
          <w:sz w:val="24"/>
        </w:rPr>
      </w:pPr>
    </w:p>
    <w:p w14:paraId="5AB159D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    期：    年    月   日</w:t>
      </w:r>
    </w:p>
    <w:p w14:paraId="2B1E1199">
      <w:pPr>
        <w:keepNext w:val="0"/>
        <w:keepLines w:val="0"/>
        <w:pageBreakBefore w:val="0"/>
        <w:kinsoku/>
        <w:overflowPunct/>
        <w:autoSpaceDE/>
        <w:autoSpaceDN/>
        <w:bidi w:val="0"/>
        <w:spacing w:line="360" w:lineRule="auto"/>
        <w:ind w:firstLine="480" w:firstLineChars="200"/>
        <w:rPr>
          <w:rFonts w:ascii="仿宋" w:hAnsi="仿宋" w:eastAsia="仿宋" w:cs="仿宋"/>
          <w:color w:val="auto"/>
          <w:sz w:val="24"/>
        </w:rPr>
      </w:pPr>
    </w:p>
    <w:p w14:paraId="70C845D2">
      <w:pPr>
        <w:keepNext w:val="0"/>
        <w:keepLines w:val="0"/>
        <w:pageBreakBefore w:val="0"/>
        <w:kinsoku/>
        <w:overflowPunct/>
        <w:autoSpaceDE/>
        <w:autoSpaceDN/>
        <w:bidi w:val="0"/>
        <w:spacing w:line="360" w:lineRule="auto"/>
        <w:rPr>
          <w:rFonts w:ascii="仿宋" w:hAnsi="仿宋" w:eastAsia="仿宋" w:cs="仿宋"/>
          <w:color w:val="auto"/>
          <w:sz w:val="24"/>
        </w:rPr>
      </w:pPr>
    </w:p>
    <w:p w14:paraId="5AC3FC97">
      <w:pPr>
        <w:keepNext w:val="0"/>
        <w:keepLines w:val="0"/>
        <w:pageBreakBefore w:val="0"/>
        <w:kinsoku/>
        <w:overflowPunct/>
        <w:autoSpaceDE/>
        <w:autoSpaceDN/>
        <w:bidi w:val="0"/>
        <w:spacing w:line="360" w:lineRule="auto"/>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721DAD"/>
    <w:rsid w:val="6166640A"/>
    <w:rsid w:val="62A03CA1"/>
    <w:rsid w:val="78062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2084</Words>
  <Characters>2135</Characters>
  <Lines>0</Lines>
  <Paragraphs>0</Paragraphs>
  <TotalTime>0</TotalTime>
  <ScaleCrop>false</ScaleCrop>
  <LinksUpToDate>false</LinksUpToDate>
  <CharactersWithSpaces>2546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2025-08-26T08:57:00Z</dcterms:created>
  <dc:creator>Administrator</dc:creator>
  <cp:lastModifiedBy>张重虎</cp:lastModifiedBy>
  <dcterms:modified xsi:type="dcterms:W3CDTF">2025-12-15T09:32:11Z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eyJoZGlkIjoiMWVlZjgzYThhZDFlODJmOGRkYjA3NjA0ZWNjNDBkNGYiLCJ1c2VySWQiOiIyNzU1NDQzNzYifQ==</vt:lpwstr>
  </property>
  <property fmtid="{D5CDD505-2E9C-101B-9397-08002B2CF9AE}" pid="4" name="ICV">
    <vt:lpwstr>88419B13A4A14EC6815EA1F0ABC4A52B_12</vt:lpwstr>
  </property>
</Properties>
</file>