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A083DF">
      <w:pPr>
        <w:pStyle w:val="7"/>
        <w:keepNext w:val="0"/>
        <w:keepLines w:val="0"/>
        <w:widowControl w:val="0"/>
        <w:shd w:val="clear" w:color="auto" w:fill="auto"/>
        <w:bidi w:val="0"/>
        <w:spacing w:before="0" w:after="1760" w:line="240" w:lineRule="auto"/>
        <w:ind w:left="0" w:right="0" w:firstLine="0"/>
        <w:jc w:val="left"/>
        <w:outlineLvl w:val="0"/>
        <w:rPr>
          <w:kern w:val="24"/>
        </w:rPr>
      </w:pPr>
      <w:bookmarkStart w:id="61" w:name="_GoBack"/>
      <w:bookmarkEnd w:id="61"/>
      <w:r>
        <w:rPr>
          <w:kern w:val="24"/>
        </w:rPr>
        <mc:AlternateContent>
          <mc:Choice Requires="wps">
            <w:drawing>
              <wp:anchor distT="0" distB="0" distL="114300" distR="114300" simplePos="0" relativeHeight="251660288" behindDoc="0" locked="0" layoutInCell="1" allowOverlap="1">
                <wp:simplePos x="0" y="0"/>
                <wp:positionH relativeFrom="page">
                  <wp:posOffset>5287010</wp:posOffset>
                </wp:positionH>
                <wp:positionV relativeFrom="paragraph">
                  <wp:posOffset>12700</wp:posOffset>
                </wp:positionV>
                <wp:extent cx="1261745" cy="247015"/>
                <wp:effectExtent l="4445" t="4445" r="16510" b="15240"/>
                <wp:wrapSquare wrapText="left"/>
                <wp:docPr id="202" name="Shape 202"/>
                <wp:cNvGraphicFramePr/>
                <a:graphic xmlns:a="http://schemas.openxmlformats.org/drawingml/2006/main">
                  <a:graphicData uri="http://schemas.microsoft.com/office/word/2010/wordprocessingShape">
                    <wps:wsp>
                      <wps:cNvSpPr txBox="1"/>
                      <wps:spPr>
                        <a:xfrm>
                          <a:off x="0" y="0"/>
                          <a:ext cx="1261745" cy="247015"/>
                        </a:xfrm>
                        <a:prstGeom prst="rect">
                          <a:avLst/>
                        </a:prstGeom>
                        <a:noFill/>
                        <a:ln w="6350">
                          <a:solidFill>
                            <a:srgbClr val="000000"/>
                          </a:solidFill>
                        </a:ln>
                      </wps:spPr>
                      <wps:txbx>
                        <w:txbxContent>
                          <w:p w14:paraId="15284DAB">
                            <w:pPr>
                              <w:pStyle w:val="7"/>
                              <w:keepNext w:val="0"/>
                              <w:keepLines w:val="0"/>
                              <w:widowControl w:val="0"/>
                              <w:shd w:val="clear" w:color="auto" w:fill="auto"/>
                              <w:bidi w:val="0"/>
                              <w:spacing w:before="0" w:after="0" w:line="240" w:lineRule="auto"/>
                              <w:ind w:left="0" w:right="0" w:firstLine="0"/>
                              <w:jc w:val="both"/>
                            </w:pPr>
                            <w:r>
                              <w:rPr>
                                <w:color w:val="000000"/>
                                <w:spacing w:val="0"/>
                                <w:w w:val="100"/>
                                <w:position w:val="0"/>
                              </w:rPr>
                              <w:t>单一来源谈判</w:t>
                            </w:r>
                          </w:p>
                        </w:txbxContent>
                      </wps:txbx>
                      <wps:bodyPr wrap="none" lIns="0" tIns="0" rIns="0" bIns="0">
                        <a:noAutofit/>
                      </wps:bodyPr>
                    </wps:wsp>
                  </a:graphicData>
                </a:graphic>
              </wp:anchor>
            </w:drawing>
          </mc:Choice>
          <mc:Fallback>
            <w:pict>
              <v:shape id="Shape 202" o:spid="_x0000_s1026" o:spt="202" type="#_x0000_t202" style="position:absolute;left:0pt;margin-left:416.3pt;margin-top:1pt;height:19.45pt;width:99.35pt;mso-position-horizontal-relative:page;mso-wrap-distance-bottom:0pt;mso-wrap-distance-left:9pt;mso-wrap-distance-right:9pt;mso-wrap-distance-top:0pt;mso-wrap-style:none;z-index:251660288;mso-width-relative:page;mso-height-relative:page;" filled="f" stroked="t" coordsize="21600,21600" o:gfxdata="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azbWVtsAAAAJAQAADwAAAAAAAAAB&#10;ACAAAAAiAAAAZHJzL2Rvd25yZXYueG1sUEsBAhQAFAAAAAgAh07iQKa4ogPUAQAAvgMAAA4AAAAA&#10;AAAAAQAgAAAAKgEAAGRycy9lMm9Eb2MueG1sUEsFBgAAAAAGAAYAWQEAAHAFAAAAAA==&#10;">
                <v:fill on="f" focussize="0,0"/>
                <v:stroke weight="0.5pt" color="#000000" joinstyle="round"/>
                <v:imagedata o:title=""/>
                <o:lock v:ext="edit" aspectratio="f"/>
                <v:textbox inset="0mm,0mm,0mm,0mm">
                  <w:txbxContent>
                    <w:p w14:paraId="15284DAB">
                      <w:pPr>
                        <w:pStyle w:val="7"/>
                        <w:keepNext w:val="0"/>
                        <w:keepLines w:val="0"/>
                        <w:widowControl w:val="0"/>
                        <w:shd w:val="clear" w:color="auto" w:fill="auto"/>
                        <w:bidi w:val="0"/>
                        <w:spacing w:before="0" w:after="0" w:line="240" w:lineRule="auto"/>
                        <w:ind w:left="0" w:right="0" w:firstLine="0"/>
                        <w:jc w:val="both"/>
                      </w:pPr>
                      <w:r>
                        <w:rPr>
                          <w:color w:val="000000"/>
                          <w:spacing w:val="0"/>
                          <w:w w:val="100"/>
                          <w:position w:val="0"/>
                        </w:rPr>
                        <w:t>单一来源谈判</w:t>
                      </w:r>
                    </w:p>
                  </w:txbxContent>
                </v:textbox>
                <w10:wrap type="square" side="left"/>
              </v:shape>
            </w:pict>
          </mc:Fallback>
        </mc:AlternateContent>
      </w:r>
      <w:r>
        <w:rPr>
          <w:color w:val="000000"/>
          <w:spacing w:val="0"/>
          <w:w w:val="100"/>
          <w:kern w:val="24"/>
          <w:position w:val="0"/>
        </w:rPr>
        <w:t>政府采购项目</w:t>
      </w:r>
    </w:p>
    <w:p w14:paraId="6B9611F5">
      <w:pPr>
        <w:pStyle w:val="8"/>
        <w:keepNext/>
        <w:keepLines/>
        <w:widowControl w:val="0"/>
        <w:shd w:val="clear" w:color="auto" w:fill="auto"/>
        <w:bidi w:val="0"/>
        <w:spacing w:before="0" w:after="0" w:line="1130" w:lineRule="exact"/>
        <w:ind w:left="0" w:right="0" w:firstLine="0"/>
        <w:jc w:val="center"/>
        <w:rPr>
          <w:kern w:val="24"/>
        </w:rPr>
      </w:pPr>
      <w:bookmarkStart w:id="0" w:name="bookmark1006"/>
      <w:bookmarkStart w:id="1" w:name="bookmark1008"/>
      <w:bookmarkStart w:id="2" w:name="bookmark1007"/>
      <w:r>
        <w:rPr>
          <w:color w:val="000000"/>
          <w:spacing w:val="0"/>
          <w:w w:val="100"/>
          <w:kern w:val="24"/>
          <w:position w:val="0"/>
          <w:shd w:val="clear" w:color="auto" w:fill="FFFFFF"/>
          <w:lang w:val="zh-TW" w:eastAsia="zh-TW" w:bidi="zh-TW"/>
        </w:rPr>
        <w:t>（项目名称）</w:t>
      </w:r>
      <w:bookmarkEnd w:id="0"/>
      <w:bookmarkEnd w:id="1"/>
      <w:bookmarkEnd w:id="2"/>
    </w:p>
    <w:p w14:paraId="6AFFEF96">
      <w:pPr>
        <w:pStyle w:val="9"/>
        <w:keepNext w:val="0"/>
        <w:keepLines w:val="0"/>
        <w:widowControl w:val="0"/>
        <w:shd w:val="clear" w:color="auto" w:fill="auto"/>
        <w:bidi w:val="0"/>
        <w:spacing w:before="0"/>
        <w:ind w:left="0" w:right="0" w:firstLine="0"/>
        <w:jc w:val="center"/>
        <w:rPr>
          <w:kern w:val="24"/>
        </w:rPr>
      </w:pPr>
      <w:r>
        <w:rPr>
          <w:color w:val="000000"/>
          <w:spacing w:val="0"/>
          <w:w w:val="100"/>
          <w:kern w:val="24"/>
          <w:position w:val="0"/>
        </w:rPr>
        <w:t>服务合同</w:t>
      </w:r>
    </w:p>
    <w:p w14:paraId="6575FE64">
      <w:pPr>
        <w:pStyle w:val="10"/>
        <w:keepNext w:val="0"/>
        <w:keepLines w:val="0"/>
        <w:widowControl w:val="0"/>
        <w:shd w:val="clear" w:color="auto" w:fill="auto"/>
        <w:bidi w:val="0"/>
        <w:spacing w:before="0" w:line="240" w:lineRule="auto"/>
        <w:ind w:left="0" w:right="0" w:firstLine="0"/>
        <w:jc w:val="center"/>
        <w:rPr>
          <w:rFonts w:ascii="宋体" w:hAnsi="宋体" w:eastAsia="宋体" w:cs="宋体"/>
          <w:color w:val="000000"/>
          <w:spacing w:val="0"/>
          <w:w w:val="100"/>
          <w:kern w:val="24"/>
          <w:position w:val="0"/>
          <w:sz w:val="32"/>
          <w:szCs w:val="32"/>
          <w:lang w:val="zh-TW" w:eastAsia="zh-TW" w:bidi="zh-TW"/>
        </w:rPr>
      </w:pPr>
    </w:p>
    <w:p w14:paraId="2B160636">
      <w:pPr>
        <w:pStyle w:val="10"/>
        <w:keepNext w:val="0"/>
        <w:keepLines w:val="0"/>
        <w:widowControl w:val="0"/>
        <w:shd w:val="clear" w:color="auto" w:fill="auto"/>
        <w:bidi w:val="0"/>
        <w:spacing w:before="0" w:line="240" w:lineRule="auto"/>
        <w:ind w:left="0" w:right="0" w:firstLine="0"/>
        <w:jc w:val="center"/>
        <w:rPr>
          <w:rFonts w:ascii="宋体" w:hAnsi="宋体" w:eastAsia="宋体" w:cs="宋体"/>
          <w:color w:val="000000"/>
          <w:spacing w:val="0"/>
          <w:w w:val="100"/>
          <w:kern w:val="24"/>
          <w:position w:val="0"/>
          <w:sz w:val="32"/>
          <w:szCs w:val="32"/>
          <w:lang w:val="zh-TW" w:eastAsia="zh-TW" w:bidi="zh-TW"/>
        </w:rPr>
      </w:pPr>
    </w:p>
    <w:p w14:paraId="79E4290D">
      <w:pPr>
        <w:pStyle w:val="10"/>
        <w:keepNext w:val="0"/>
        <w:keepLines w:val="0"/>
        <w:widowControl w:val="0"/>
        <w:shd w:val="clear" w:color="auto" w:fill="auto"/>
        <w:bidi w:val="0"/>
        <w:spacing w:before="0" w:line="240" w:lineRule="auto"/>
        <w:ind w:left="0" w:right="0" w:firstLine="0"/>
        <w:jc w:val="center"/>
        <w:rPr>
          <w:kern w:val="24"/>
        </w:rPr>
      </w:pPr>
      <w:r>
        <w:rPr>
          <w:rFonts w:ascii="宋体" w:hAnsi="宋体" w:eastAsia="宋体" w:cs="宋体"/>
          <w:color w:val="000000"/>
          <w:spacing w:val="0"/>
          <w:w w:val="100"/>
          <w:kern w:val="24"/>
          <w:position w:val="0"/>
          <w:sz w:val="32"/>
          <w:szCs w:val="32"/>
          <w:lang w:val="zh-TW" w:eastAsia="zh-TW" w:bidi="zh-TW"/>
        </w:rPr>
        <w:t>（</w:t>
      </w:r>
      <w:r>
        <w:rPr>
          <w:rFonts w:hint="eastAsia" w:ascii="宋体" w:hAnsi="宋体" w:eastAsia="宋体" w:cs="宋体"/>
          <w:color w:val="000000"/>
          <w:spacing w:val="0"/>
          <w:w w:val="100"/>
          <w:kern w:val="24"/>
          <w:position w:val="0"/>
          <w:sz w:val="32"/>
          <w:szCs w:val="32"/>
          <w:lang w:val="en-US" w:eastAsia="zh-CN" w:bidi="zh-TW"/>
        </w:rPr>
        <w:t>项目</w:t>
      </w:r>
      <w:r>
        <w:rPr>
          <w:rFonts w:ascii="宋体" w:hAnsi="宋体" w:eastAsia="宋体" w:cs="宋体"/>
          <w:color w:val="000000"/>
          <w:spacing w:val="0"/>
          <w:w w:val="100"/>
          <w:kern w:val="24"/>
          <w:position w:val="0"/>
          <w:sz w:val="32"/>
          <w:szCs w:val="32"/>
          <w:lang w:val="zh-TW" w:eastAsia="zh-TW" w:bidi="zh-TW"/>
        </w:rPr>
        <w:t>编号：</w:t>
      </w:r>
      <w:r>
        <w:rPr>
          <w:rFonts w:hint="eastAsia" w:ascii="宋体" w:hAnsi="宋体" w:eastAsia="宋体" w:cs="宋体"/>
          <w:color w:val="000000"/>
          <w:spacing w:val="0"/>
          <w:w w:val="100"/>
          <w:kern w:val="24"/>
          <w:position w:val="0"/>
          <w:sz w:val="32"/>
          <w:szCs w:val="32"/>
          <w:lang w:val="en-US" w:eastAsia="zh-CN" w:bidi="zh-TW"/>
        </w:rPr>
        <w:t xml:space="preserve">             </w:t>
      </w:r>
      <w:r>
        <w:rPr>
          <w:rFonts w:ascii="Times New Roman" w:hAnsi="Times New Roman" w:eastAsia="Times New Roman" w:cs="Times New Roman"/>
          <w:color w:val="000000"/>
          <w:spacing w:val="0"/>
          <w:w w:val="100"/>
          <w:kern w:val="24"/>
          <w:position w:val="0"/>
          <w:lang w:val="en-US" w:eastAsia="en-US" w:bidi="en-US"/>
        </w:rPr>
        <w:t>）</w:t>
      </w:r>
    </w:p>
    <w:p w14:paraId="5A24117E">
      <w:pPr>
        <w:pStyle w:val="7"/>
        <w:keepNext w:val="0"/>
        <w:keepLines w:val="0"/>
        <w:pageBreakBefore w:val="0"/>
        <w:widowControl w:val="0"/>
        <w:shd w:val="clear" w:color="auto" w:fill="auto"/>
        <w:kinsoku/>
        <w:wordWrap/>
        <w:overflowPunct/>
        <w:topLinePunct w:val="0"/>
        <w:autoSpaceDE/>
        <w:autoSpaceDN/>
        <w:bidi w:val="0"/>
        <w:adjustRightInd/>
        <w:snapToGrid/>
        <w:spacing w:before="0" w:after="3600" w:line="240" w:lineRule="auto"/>
        <w:ind w:left="0" w:right="0" w:firstLine="0"/>
        <w:jc w:val="center"/>
        <w:textAlignment w:val="auto"/>
        <w:rPr>
          <w:kern w:val="24"/>
        </w:rPr>
      </w:pPr>
      <w:r>
        <w:rPr>
          <w:color w:val="000000"/>
          <w:spacing w:val="0"/>
          <w:w w:val="100"/>
          <w:kern w:val="24"/>
          <w:position w:val="0"/>
        </w:rPr>
        <w:t>第</w:t>
      </w:r>
      <w:r>
        <w:rPr>
          <w:rFonts w:ascii="Times New Roman" w:hAnsi="Times New Roman" w:eastAsia="Times New Roman" w:cs="Times New Roman"/>
          <w:color w:val="000000"/>
          <w:spacing w:val="0"/>
          <w:w w:val="100"/>
          <w:kern w:val="24"/>
          <w:position w:val="0"/>
          <w:sz w:val="30"/>
          <w:szCs w:val="30"/>
        </w:rPr>
        <w:t>X</w:t>
      </w:r>
      <w:r>
        <w:rPr>
          <w:color w:val="000000"/>
          <w:spacing w:val="0"/>
          <w:w w:val="100"/>
          <w:kern w:val="24"/>
          <w:position w:val="0"/>
        </w:rPr>
        <w:t>标段</w:t>
      </w:r>
    </w:p>
    <w:p w14:paraId="02C155BE">
      <w:pPr>
        <w:pStyle w:val="7"/>
        <w:keepNext w:val="0"/>
        <w:keepLines w:val="0"/>
        <w:pageBreakBefore w:val="0"/>
        <w:widowControl w:val="0"/>
        <w:shd w:val="clear" w:color="auto" w:fill="auto"/>
        <w:kinsoku/>
        <w:wordWrap/>
        <w:overflowPunct/>
        <w:topLinePunct w:val="0"/>
        <w:autoSpaceDE/>
        <w:autoSpaceDN/>
        <w:bidi w:val="0"/>
        <w:adjustRightInd/>
        <w:snapToGrid w:val="0"/>
        <w:spacing w:before="0" w:after="460" w:line="240" w:lineRule="atLeast"/>
        <w:ind w:left="2120" w:right="0" w:firstLine="20"/>
        <w:jc w:val="left"/>
        <w:textAlignment w:val="auto"/>
        <w:rPr>
          <w:rFonts w:ascii="Times New Roman" w:hAnsi="Times New Roman" w:eastAsia="Times New Roman" w:cs="Times New Roman"/>
          <w:color w:val="000000"/>
          <w:spacing w:val="0"/>
          <w:w w:val="100"/>
          <w:kern w:val="24"/>
          <w:position w:val="0"/>
          <w:sz w:val="30"/>
          <w:szCs w:val="30"/>
          <w:lang w:val="en-US" w:eastAsia="en-US" w:bidi="en-US"/>
        </w:rPr>
      </w:pPr>
      <w:r>
        <w:rPr>
          <w:color w:val="000000"/>
          <w:spacing w:val="0"/>
          <w:w w:val="100"/>
          <w:kern w:val="24"/>
          <w:position w:val="0"/>
        </w:rPr>
        <w:t>甲方：</w:t>
      </w:r>
      <w:r>
        <w:rPr>
          <w:rFonts w:ascii="Times New Roman" w:hAnsi="Times New Roman" w:eastAsia="Times New Roman" w:cs="Times New Roman"/>
          <w:color w:val="000000"/>
          <w:spacing w:val="0"/>
          <w:w w:val="100"/>
          <w:kern w:val="24"/>
          <w:position w:val="0"/>
          <w:sz w:val="30"/>
          <w:szCs w:val="30"/>
          <w:lang w:val="en-US" w:eastAsia="en-US" w:bidi="en-US"/>
        </w:rPr>
        <w:t xml:space="preserve"> </w:t>
      </w:r>
    </w:p>
    <w:p w14:paraId="22030151">
      <w:pPr>
        <w:pStyle w:val="7"/>
        <w:keepNext w:val="0"/>
        <w:keepLines w:val="0"/>
        <w:pageBreakBefore w:val="0"/>
        <w:widowControl w:val="0"/>
        <w:shd w:val="clear" w:color="auto" w:fill="auto"/>
        <w:kinsoku/>
        <w:wordWrap/>
        <w:overflowPunct/>
        <w:topLinePunct w:val="0"/>
        <w:autoSpaceDE/>
        <w:autoSpaceDN/>
        <w:bidi w:val="0"/>
        <w:adjustRightInd/>
        <w:snapToGrid w:val="0"/>
        <w:spacing w:before="0" w:after="460" w:line="240" w:lineRule="atLeast"/>
        <w:ind w:left="2120" w:right="0" w:firstLine="20"/>
        <w:jc w:val="left"/>
        <w:textAlignment w:val="auto"/>
        <w:rPr>
          <w:rFonts w:ascii="Times New Roman" w:hAnsi="Times New Roman" w:eastAsia="Times New Roman" w:cs="Times New Roman"/>
          <w:color w:val="000000"/>
          <w:spacing w:val="0"/>
          <w:w w:val="100"/>
          <w:kern w:val="24"/>
          <w:position w:val="0"/>
          <w:sz w:val="30"/>
          <w:szCs w:val="30"/>
          <w:lang w:val="en-US" w:eastAsia="en-US" w:bidi="en-US"/>
        </w:rPr>
      </w:pPr>
      <w:r>
        <w:rPr>
          <w:color w:val="000000"/>
          <w:spacing w:val="0"/>
          <w:w w:val="100"/>
          <w:kern w:val="24"/>
          <w:position w:val="0"/>
        </w:rPr>
        <w:t>乙方：</w:t>
      </w:r>
      <w:r>
        <w:rPr>
          <w:rFonts w:ascii="Times New Roman" w:hAnsi="Times New Roman" w:eastAsia="Times New Roman" w:cs="Times New Roman"/>
          <w:color w:val="000000"/>
          <w:spacing w:val="0"/>
          <w:w w:val="100"/>
          <w:kern w:val="24"/>
          <w:position w:val="0"/>
          <w:sz w:val="30"/>
          <w:szCs w:val="30"/>
          <w:lang w:val="en-US" w:eastAsia="en-US" w:bidi="en-US"/>
        </w:rPr>
        <w:t xml:space="preserve"> </w:t>
      </w:r>
    </w:p>
    <w:p w14:paraId="0E1FEADA">
      <w:pPr>
        <w:pStyle w:val="7"/>
        <w:keepNext w:val="0"/>
        <w:keepLines w:val="0"/>
        <w:pageBreakBefore w:val="0"/>
        <w:widowControl w:val="0"/>
        <w:shd w:val="clear" w:color="auto" w:fill="auto"/>
        <w:kinsoku/>
        <w:wordWrap/>
        <w:overflowPunct/>
        <w:topLinePunct w:val="0"/>
        <w:autoSpaceDE/>
        <w:autoSpaceDN/>
        <w:bidi w:val="0"/>
        <w:adjustRightInd/>
        <w:snapToGrid w:val="0"/>
        <w:spacing w:before="0" w:after="460" w:line="240" w:lineRule="atLeast"/>
        <w:ind w:left="2120" w:right="0" w:firstLine="20"/>
        <w:jc w:val="left"/>
        <w:textAlignment w:val="auto"/>
        <w:rPr>
          <w:kern w:val="24"/>
        </w:rPr>
      </w:pPr>
      <w:r>
        <w:rPr>
          <w:color w:val="000000"/>
          <w:spacing w:val="0"/>
          <w:w w:val="100"/>
          <w:kern w:val="24"/>
          <w:position w:val="0"/>
        </w:rPr>
        <w:t>鉴证方：采购代理机构</w:t>
      </w:r>
    </w:p>
    <w:p w14:paraId="1C575A89">
      <w:pPr>
        <w:pStyle w:val="7"/>
        <w:keepNext w:val="0"/>
        <w:keepLines w:val="0"/>
        <w:pageBreakBefore w:val="0"/>
        <w:widowControl w:val="0"/>
        <w:shd w:val="clear" w:color="auto" w:fill="auto"/>
        <w:kinsoku/>
        <w:wordWrap/>
        <w:overflowPunct/>
        <w:topLinePunct w:val="0"/>
        <w:autoSpaceDE/>
        <w:autoSpaceDN/>
        <w:bidi w:val="0"/>
        <w:adjustRightInd/>
        <w:snapToGrid w:val="0"/>
        <w:spacing w:before="0" w:after="280" w:line="240" w:lineRule="atLeast"/>
        <w:ind w:left="0" w:right="0" w:firstLine="0"/>
        <w:jc w:val="center"/>
        <w:textAlignment w:val="auto"/>
        <w:rPr>
          <w:rFonts w:hint="eastAsia" w:eastAsia="宋体"/>
          <w:color w:val="000000"/>
          <w:spacing w:val="0"/>
          <w:w w:val="100"/>
          <w:kern w:val="24"/>
          <w:position w:val="0"/>
          <w:lang w:eastAsia="zh-CN"/>
        </w:rPr>
      </w:pPr>
      <w:r>
        <w:rPr>
          <w:rFonts w:ascii="Times New Roman" w:hAnsi="Times New Roman" w:eastAsia="Times New Roman" w:cs="Times New Roman"/>
          <w:color w:val="000000"/>
          <w:spacing w:val="0"/>
          <w:w w:val="100"/>
          <w:kern w:val="24"/>
          <w:position w:val="0"/>
          <w:sz w:val="30"/>
          <w:szCs w:val="30"/>
          <w:lang w:val="en-US" w:eastAsia="en-US" w:bidi="en-US"/>
        </w:rPr>
        <w:t>202X</w:t>
      </w:r>
      <w:r>
        <w:rPr>
          <w:color w:val="000000"/>
          <w:spacing w:val="0"/>
          <w:w w:val="100"/>
          <w:kern w:val="24"/>
          <w:position w:val="0"/>
        </w:rPr>
        <w:t>年</w:t>
      </w:r>
      <w:r>
        <w:rPr>
          <w:rFonts w:ascii="Times New Roman" w:hAnsi="Times New Roman" w:eastAsia="Times New Roman" w:cs="Times New Roman"/>
          <w:color w:val="000000"/>
          <w:spacing w:val="0"/>
          <w:w w:val="100"/>
          <w:kern w:val="24"/>
          <w:position w:val="0"/>
          <w:sz w:val="30"/>
          <w:szCs w:val="30"/>
        </w:rPr>
        <w:t>XX</w:t>
      </w:r>
      <w:r>
        <w:rPr>
          <w:color w:val="000000"/>
          <w:spacing w:val="0"/>
          <w:w w:val="100"/>
          <w:kern w:val="24"/>
          <w:position w:val="0"/>
        </w:rPr>
        <w:t>月</w:t>
      </w:r>
    </w:p>
    <w:p w14:paraId="0438AFC2">
      <w:pPr>
        <w:pStyle w:val="7"/>
        <w:keepNext w:val="0"/>
        <w:keepLines w:val="0"/>
        <w:pageBreakBefore w:val="0"/>
        <w:widowControl w:val="0"/>
        <w:shd w:val="clear" w:color="auto" w:fill="auto"/>
        <w:kinsoku/>
        <w:wordWrap/>
        <w:overflowPunct/>
        <w:topLinePunct w:val="0"/>
        <w:autoSpaceDE/>
        <w:autoSpaceDN/>
        <w:bidi w:val="0"/>
        <w:adjustRightInd/>
        <w:snapToGrid w:val="0"/>
        <w:spacing w:before="0" w:after="280" w:line="240" w:lineRule="atLeast"/>
        <w:ind w:left="0" w:right="0" w:firstLine="0"/>
        <w:jc w:val="center"/>
        <w:textAlignment w:val="auto"/>
        <w:rPr>
          <w:kern w:val="24"/>
        </w:rPr>
      </w:pPr>
      <w:r>
        <w:rPr>
          <w:color w:val="000000"/>
          <w:spacing w:val="0"/>
          <w:w w:val="100"/>
          <w:kern w:val="24"/>
          <w:position w:val="0"/>
        </w:rPr>
        <w:t>中国西安</w:t>
      </w:r>
    </w:p>
    <w:p w14:paraId="2E189EE3">
      <w:pPr>
        <w:rPr>
          <w:color w:val="000000"/>
          <w:spacing w:val="0"/>
          <w:w w:val="100"/>
          <w:kern w:val="24"/>
          <w:position w:val="0"/>
          <w:sz w:val="36"/>
          <w:szCs w:val="36"/>
        </w:rPr>
      </w:pPr>
      <w:bookmarkStart w:id="3" w:name="bookmark1011"/>
      <w:bookmarkStart w:id="4" w:name="bookmark1010"/>
      <w:bookmarkStart w:id="5" w:name="bookmark1009"/>
      <w:r>
        <w:rPr>
          <w:color w:val="000000"/>
          <w:spacing w:val="0"/>
          <w:w w:val="100"/>
          <w:kern w:val="24"/>
          <w:position w:val="0"/>
          <w:sz w:val="36"/>
          <w:szCs w:val="36"/>
        </w:rPr>
        <w:br w:type="page"/>
      </w:r>
    </w:p>
    <w:p w14:paraId="515DCF47">
      <w:pPr>
        <w:pStyle w:val="11"/>
        <w:keepNext/>
        <w:keepLines/>
        <w:widowControl w:val="0"/>
        <w:shd w:val="clear" w:color="auto" w:fill="auto"/>
        <w:bidi w:val="0"/>
        <w:spacing w:before="0" w:after="400" w:line="240" w:lineRule="auto"/>
        <w:ind w:left="0" w:right="0" w:firstLine="0"/>
        <w:jc w:val="center"/>
        <w:rPr>
          <w:kern w:val="24"/>
          <w:sz w:val="36"/>
          <w:szCs w:val="36"/>
        </w:rPr>
      </w:pPr>
      <w:r>
        <w:rPr>
          <w:color w:val="000000"/>
          <w:spacing w:val="0"/>
          <w:w w:val="100"/>
          <w:kern w:val="24"/>
          <w:position w:val="0"/>
          <w:sz w:val="36"/>
          <w:szCs w:val="36"/>
        </w:rPr>
        <w:t>服务合同</w:t>
      </w:r>
      <w:bookmarkEnd w:id="3"/>
      <w:bookmarkEnd w:id="4"/>
      <w:bookmarkEnd w:id="5"/>
    </w:p>
    <w:p w14:paraId="02B017E4">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rPr>
        <w:t>甲方（采购人名称全称）：</w:t>
      </w:r>
    </w:p>
    <w:p w14:paraId="10936FEC">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rPr>
        <w:t>乙方（供应商名称全称）：</w:t>
      </w:r>
    </w:p>
    <w:p w14:paraId="2039262C">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rPr>
        <w:t>鉴证方：釆购代理机构</w:t>
      </w:r>
    </w:p>
    <w:p w14:paraId="16B66E5F">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60"/>
        <w:jc w:val="left"/>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rPr>
        <w:t xml:space="preserve">鉴证方就甲方所需服务，在西安市财政局的监督管理下，按照政府釆 购程序组织单一来源谈判，确定乙方为XXX项目第X标段（项目编号： </w:t>
      </w:r>
      <w:r>
        <w:rPr>
          <w:rFonts w:hint="eastAsia" w:ascii="宋体" w:hAnsi="宋体" w:eastAsia="宋体" w:cs="宋体"/>
          <w:color w:val="000000"/>
          <w:spacing w:val="0"/>
          <w:w w:val="100"/>
          <w:kern w:val="24"/>
          <w:position w:val="0"/>
          <w:sz w:val="24"/>
          <w:szCs w:val="24"/>
          <w:lang w:val="en-US" w:eastAsia="en-US" w:bidi="en-US"/>
        </w:rPr>
        <w:t>XCZX202X-XXXX）</w:t>
      </w:r>
      <w:r>
        <w:rPr>
          <w:rFonts w:hint="eastAsia" w:ascii="宋体" w:hAnsi="宋体" w:eastAsia="宋体" w:cs="宋体"/>
          <w:color w:val="000000"/>
          <w:spacing w:val="0"/>
          <w:w w:val="100"/>
          <w:kern w:val="24"/>
          <w:position w:val="0"/>
          <w:sz w:val="24"/>
          <w:szCs w:val="24"/>
        </w:rPr>
        <w:t>成交供应商。依据《中华人民共和国政府釆购法》、《中 华人民共和国民法典》以及西安市市级单位政府釆购中心单一来源谈判文件、成交通知书，经甲、乙双方协商，鉴证方确认，达成如下合同条款。</w:t>
      </w:r>
    </w:p>
    <w:p w14:paraId="0BFFD844">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rPr>
        <w:t>一、合同标的物内容及数量（以响应文件正本和澄清表〈函〉为准）</w:t>
      </w:r>
    </w:p>
    <w:tbl>
      <w:tblPr>
        <w:tblStyle w:val="5"/>
        <w:tblW w:w="4997" w:type="pct"/>
        <w:jc w:val="center"/>
        <w:tblLayout w:type="autofit"/>
        <w:tblCellMar>
          <w:top w:w="0" w:type="dxa"/>
          <w:left w:w="10" w:type="dxa"/>
          <w:bottom w:w="0" w:type="dxa"/>
          <w:right w:w="10" w:type="dxa"/>
        </w:tblCellMar>
      </w:tblPr>
      <w:tblGrid>
        <w:gridCol w:w="817"/>
        <w:gridCol w:w="1433"/>
        <w:gridCol w:w="1433"/>
        <w:gridCol w:w="1433"/>
        <w:gridCol w:w="1433"/>
        <w:gridCol w:w="1047"/>
        <w:gridCol w:w="1080"/>
        <w:gridCol w:w="1078"/>
      </w:tblGrid>
      <w:tr w14:paraId="188C9C20">
        <w:tblPrEx>
          <w:tblCellMar>
            <w:top w:w="0" w:type="dxa"/>
            <w:left w:w="10" w:type="dxa"/>
            <w:bottom w:w="0" w:type="dxa"/>
            <w:right w:w="10" w:type="dxa"/>
          </w:tblCellMar>
        </w:tblPrEx>
        <w:trPr>
          <w:trHeight w:val="1030" w:hRule="exact"/>
          <w:jc w:val="center"/>
        </w:trPr>
        <w:tc>
          <w:tcPr>
            <w:tcW w:w="422" w:type="pct"/>
            <w:tcBorders>
              <w:top w:val="single" w:color="auto" w:sz="4" w:space="0"/>
              <w:left w:val="single" w:color="auto" w:sz="4" w:space="0"/>
            </w:tcBorders>
            <w:shd w:val="clear" w:color="auto" w:fill="FFFFFF"/>
            <w:vAlign w:val="center"/>
          </w:tcPr>
          <w:p w14:paraId="386CAFED">
            <w:pPr>
              <w:pStyle w:val="14"/>
              <w:keepNext w:val="0"/>
              <w:keepLines w:val="0"/>
              <w:widowControl w:val="0"/>
              <w:shd w:val="clear" w:color="auto" w:fill="auto"/>
              <w:bidi w:val="0"/>
              <w:spacing w:before="0" w:after="0" w:line="240" w:lineRule="auto"/>
              <w:ind w:left="0" w:right="0" w:firstLine="0"/>
              <w:jc w:val="left"/>
              <w:rPr>
                <w:kern w:val="24"/>
                <w:sz w:val="28"/>
                <w:szCs w:val="28"/>
              </w:rPr>
            </w:pPr>
            <w:r>
              <w:rPr>
                <w:color w:val="000000"/>
                <w:spacing w:val="0"/>
                <w:w w:val="100"/>
                <w:kern w:val="24"/>
                <w:position w:val="0"/>
                <w:sz w:val="28"/>
                <w:szCs w:val="28"/>
              </w:rPr>
              <w:t>序号</w:t>
            </w:r>
          </w:p>
        </w:tc>
        <w:tc>
          <w:tcPr>
            <w:tcW w:w="737" w:type="pct"/>
            <w:tcBorders>
              <w:top w:val="single" w:color="auto" w:sz="4" w:space="0"/>
              <w:left w:val="single" w:color="auto" w:sz="4" w:space="0"/>
            </w:tcBorders>
            <w:shd w:val="clear" w:color="auto" w:fill="FFFFFF"/>
            <w:vAlign w:val="center"/>
          </w:tcPr>
          <w:p w14:paraId="081579AE">
            <w:pPr>
              <w:pStyle w:val="14"/>
              <w:keepNext w:val="0"/>
              <w:keepLines w:val="0"/>
              <w:widowControl w:val="0"/>
              <w:shd w:val="clear" w:color="auto" w:fill="auto"/>
              <w:bidi w:val="0"/>
              <w:spacing w:before="0" w:after="0" w:line="240" w:lineRule="auto"/>
              <w:ind w:left="0" w:right="0" w:firstLine="0"/>
              <w:jc w:val="center"/>
              <w:rPr>
                <w:kern w:val="24"/>
                <w:sz w:val="28"/>
                <w:szCs w:val="28"/>
              </w:rPr>
            </w:pPr>
            <w:r>
              <w:rPr>
                <w:color w:val="000000"/>
                <w:spacing w:val="0"/>
                <w:w w:val="100"/>
                <w:kern w:val="24"/>
                <w:position w:val="0"/>
                <w:sz w:val="28"/>
                <w:szCs w:val="28"/>
              </w:rPr>
              <w:t>服务名称</w:t>
            </w:r>
          </w:p>
        </w:tc>
        <w:tc>
          <w:tcPr>
            <w:tcW w:w="737" w:type="pct"/>
            <w:tcBorders>
              <w:top w:val="single" w:color="auto" w:sz="4" w:space="0"/>
              <w:left w:val="single" w:color="auto" w:sz="4" w:space="0"/>
            </w:tcBorders>
            <w:shd w:val="clear" w:color="auto" w:fill="FFFFFF"/>
            <w:vAlign w:val="center"/>
          </w:tcPr>
          <w:p w14:paraId="4F5B5301">
            <w:pPr>
              <w:pStyle w:val="14"/>
              <w:keepNext w:val="0"/>
              <w:keepLines w:val="0"/>
              <w:widowControl w:val="0"/>
              <w:shd w:val="clear" w:color="auto" w:fill="auto"/>
              <w:bidi w:val="0"/>
              <w:spacing w:before="0" w:after="0" w:line="240" w:lineRule="auto"/>
              <w:ind w:left="0" w:right="0" w:firstLine="0"/>
              <w:jc w:val="center"/>
              <w:rPr>
                <w:kern w:val="24"/>
                <w:sz w:val="28"/>
                <w:szCs w:val="28"/>
              </w:rPr>
            </w:pPr>
            <w:r>
              <w:rPr>
                <w:color w:val="000000"/>
                <w:spacing w:val="0"/>
                <w:w w:val="100"/>
                <w:kern w:val="24"/>
                <w:position w:val="0"/>
                <w:sz w:val="28"/>
                <w:szCs w:val="28"/>
              </w:rPr>
              <w:t>服务内容</w:t>
            </w:r>
          </w:p>
        </w:tc>
        <w:tc>
          <w:tcPr>
            <w:tcW w:w="737" w:type="pct"/>
            <w:tcBorders>
              <w:top w:val="single" w:color="auto" w:sz="4" w:space="0"/>
              <w:left w:val="single" w:color="auto" w:sz="4" w:space="0"/>
            </w:tcBorders>
            <w:shd w:val="clear" w:color="auto" w:fill="FFFFFF"/>
            <w:vAlign w:val="center"/>
          </w:tcPr>
          <w:p w14:paraId="30F7E0B3">
            <w:pPr>
              <w:pStyle w:val="14"/>
              <w:keepNext w:val="0"/>
              <w:keepLines w:val="0"/>
              <w:widowControl w:val="0"/>
              <w:shd w:val="clear" w:color="auto" w:fill="auto"/>
              <w:bidi w:val="0"/>
              <w:spacing w:before="0" w:after="0" w:line="240" w:lineRule="auto"/>
              <w:ind w:left="0" w:right="0" w:firstLine="0"/>
              <w:jc w:val="center"/>
              <w:rPr>
                <w:kern w:val="24"/>
                <w:sz w:val="28"/>
                <w:szCs w:val="28"/>
              </w:rPr>
            </w:pPr>
            <w:r>
              <w:rPr>
                <w:color w:val="000000"/>
                <w:spacing w:val="0"/>
                <w:w w:val="100"/>
                <w:kern w:val="24"/>
                <w:position w:val="0"/>
                <w:sz w:val="28"/>
                <w:szCs w:val="28"/>
              </w:rPr>
              <w:t>计量单位</w:t>
            </w:r>
          </w:p>
        </w:tc>
        <w:tc>
          <w:tcPr>
            <w:tcW w:w="737" w:type="pct"/>
            <w:tcBorders>
              <w:top w:val="single" w:color="auto" w:sz="4" w:space="0"/>
              <w:left w:val="single" w:color="auto" w:sz="4" w:space="0"/>
            </w:tcBorders>
            <w:shd w:val="clear" w:color="auto" w:fill="FFFFFF"/>
            <w:vAlign w:val="center"/>
          </w:tcPr>
          <w:p w14:paraId="6F262A37">
            <w:pPr>
              <w:pStyle w:val="14"/>
              <w:keepNext w:val="0"/>
              <w:keepLines w:val="0"/>
              <w:widowControl w:val="0"/>
              <w:shd w:val="clear" w:color="auto" w:fill="auto"/>
              <w:bidi w:val="0"/>
              <w:spacing w:before="0" w:after="0" w:line="240" w:lineRule="auto"/>
              <w:ind w:left="0" w:right="0" w:firstLine="0"/>
              <w:jc w:val="center"/>
              <w:rPr>
                <w:kern w:val="24"/>
                <w:sz w:val="28"/>
                <w:szCs w:val="28"/>
              </w:rPr>
            </w:pPr>
            <w:r>
              <w:rPr>
                <w:color w:val="000000"/>
                <w:spacing w:val="0"/>
                <w:w w:val="100"/>
                <w:kern w:val="24"/>
                <w:position w:val="0"/>
                <w:sz w:val="28"/>
                <w:szCs w:val="28"/>
              </w:rPr>
              <w:t>服务时间</w:t>
            </w:r>
          </w:p>
        </w:tc>
        <w:tc>
          <w:tcPr>
            <w:tcW w:w="539" w:type="pct"/>
            <w:tcBorders>
              <w:top w:val="single" w:color="auto" w:sz="4" w:space="0"/>
              <w:left w:val="single" w:color="auto" w:sz="4" w:space="0"/>
            </w:tcBorders>
            <w:shd w:val="clear" w:color="auto" w:fill="FFFFFF"/>
            <w:vAlign w:val="center"/>
          </w:tcPr>
          <w:p w14:paraId="39A96853">
            <w:pPr>
              <w:pStyle w:val="14"/>
              <w:keepNext w:val="0"/>
              <w:keepLines w:val="0"/>
              <w:widowControl w:val="0"/>
              <w:shd w:val="clear" w:color="auto" w:fill="auto"/>
              <w:bidi w:val="0"/>
              <w:spacing w:before="0" w:after="0" w:line="240" w:lineRule="auto"/>
              <w:ind w:left="0" w:right="0" w:firstLine="0"/>
              <w:jc w:val="center"/>
              <w:rPr>
                <w:kern w:val="24"/>
                <w:sz w:val="28"/>
                <w:szCs w:val="28"/>
              </w:rPr>
            </w:pPr>
            <w:r>
              <w:rPr>
                <w:color w:val="000000"/>
                <w:spacing w:val="0"/>
                <w:w w:val="100"/>
                <w:kern w:val="24"/>
                <w:position w:val="0"/>
                <w:sz w:val="28"/>
                <w:szCs w:val="28"/>
              </w:rPr>
              <w:t>数量</w:t>
            </w:r>
          </w:p>
        </w:tc>
        <w:tc>
          <w:tcPr>
            <w:tcW w:w="535" w:type="pct"/>
            <w:tcBorders>
              <w:top w:val="single" w:color="auto" w:sz="4" w:space="0"/>
              <w:left w:val="single" w:color="auto" w:sz="4" w:space="0"/>
            </w:tcBorders>
            <w:shd w:val="clear" w:color="auto" w:fill="FFFFFF"/>
            <w:vAlign w:val="bottom"/>
          </w:tcPr>
          <w:p w14:paraId="1F0B5A8E">
            <w:pPr>
              <w:pStyle w:val="14"/>
              <w:keepNext w:val="0"/>
              <w:keepLines w:val="0"/>
              <w:widowControl w:val="0"/>
              <w:shd w:val="clear" w:color="auto" w:fill="auto"/>
              <w:bidi w:val="0"/>
              <w:spacing w:before="0" w:after="160" w:line="240" w:lineRule="auto"/>
              <w:ind w:left="0" w:right="0" w:firstLine="0"/>
              <w:jc w:val="center"/>
              <w:rPr>
                <w:kern w:val="24"/>
                <w:sz w:val="28"/>
                <w:szCs w:val="28"/>
              </w:rPr>
            </w:pPr>
            <w:r>
              <w:rPr>
                <w:color w:val="000000"/>
                <w:spacing w:val="0"/>
                <w:w w:val="100"/>
                <w:kern w:val="24"/>
                <w:position w:val="0"/>
                <w:sz w:val="28"/>
                <w:szCs w:val="28"/>
              </w:rPr>
              <w:t>单价</w:t>
            </w:r>
          </w:p>
          <w:p w14:paraId="28D03665">
            <w:pPr>
              <w:pStyle w:val="14"/>
              <w:keepNext w:val="0"/>
              <w:keepLines w:val="0"/>
              <w:widowControl w:val="0"/>
              <w:shd w:val="clear" w:color="auto" w:fill="auto"/>
              <w:bidi w:val="0"/>
              <w:spacing w:before="0" w:after="0" w:line="240" w:lineRule="auto"/>
              <w:ind w:left="0" w:right="0" w:firstLine="220"/>
              <w:jc w:val="both"/>
              <w:rPr>
                <w:kern w:val="24"/>
                <w:sz w:val="28"/>
                <w:szCs w:val="28"/>
              </w:rPr>
            </w:pPr>
            <w:r>
              <w:rPr>
                <w:color w:val="000000"/>
                <w:spacing w:val="0"/>
                <w:w w:val="100"/>
                <w:kern w:val="24"/>
                <w:position w:val="0"/>
                <w:sz w:val="28"/>
                <w:szCs w:val="28"/>
              </w:rPr>
              <w:t>（元）</w:t>
            </w:r>
          </w:p>
        </w:tc>
        <w:tc>
          <w:tcPr>
            <w:tcW w:w="551" w:type="pct"/>
            <w:tcBorders>
              <w:top w:val="single" w:color="auto" w:sz="4" w:space="0"/>
              <w:left w:val="single" w:color="auto" w:sz="4" w:space="0"/>
              <w:right w:val="single" w:color="auto" w:sz="4" w:space="0"/>
            </w:tcBorders>
            <w:shd w:val="clear" w:color="auto" w:fill="FFFFFF"/>
            <w:vAlign w:val="bottom"/>
          </w:tcPr>
          <w:p w14:paraId="23BD2BA0">
            <w:pPr>
              <w:pStyle w:val="14"/>
              <w:keepNext w:val="0"/>
              <w:keepLines w:val="0"/>
              <w:widowControl w:val="0"/>
              <w:shd w:val="clear" w:color="auto" w:fill="auto"/>
              <w:bidi w:val="0"/>
              <w:spacing w:before="0" w:after="160" w:line="240" w:lineRule="auto"/>
              <w:ind w:left="0" w:right="0" w:firstLine="0"/>
              <w:jc w:val="center"/>
              <w:rPr>
                <w:kern w:val="24"/>
                <w:sz w:val="28"/>
                <w:szCs w:val="28"/>
              </w:rPr>
            </w:pPr>
            <w:r>
              <w:rPr>
                <w:color w:val="000000"/>
                <w:spacing w:val="0"/>
                <w:w w:val="100"/>
                <w:kern w:val="24"/>
                <w:position w:val="0"/>
                <w:sz w:val="28"/>
                <w:szCs w:val="28"/>
              </w:rPr>
              <w:t>总价</w:t>
            </w:r>
          </w:p>
          <w:p w14:paraId="60E817E9">
            <w:pPr>
              <w:pStyle w:val="14"/>
              <w:keepNext w:val="0"/>
              <w:keepLines w:val="0"/>
              <w:widowControl w:val="0"/>
              <w:shd w:val="clear" w:color="auto" w:fill="auto"/>
              <w:bidi w:val="0"/>
              <w:spacing w:before="0" w:after="0" w:line="240" w:lineRule="auto"/>
              <w:ind w:left="0" w:right="0" w:firstLine="0"/>
              <w:jc w:val="center"/>
              <w:rPr>
                <w:kern w:val="24"/>
                <w:sz w:val="28"/>
                <w:szCs w:val="28"/>
              </w:rPr>
            </w:pPr>
            <w:r>
              <w:rPr>
                <w:color w:val="000000"/>
                <w:spacing w:val="0"/>
                <w:w w:val="100"/>
                <w:kern w:val="24"/>
                <w:position w:val="0"/>
                <w:sz w:val="28"/>
                <w:szCs w:val="28"/>
              </w:rPr>
              <w:t>（元）</w:t>
            </w:r>
          </w:p>
        </w:tc>
      </w:tr>
      <w:tr w14:paraId="1D3C077C">
        <w:tblPrEx>
          <w:tblCellMar>
            <w:top w:w="0" w:type="dxa"/>
            <w:left w:w="10" w:type="dxa"/>
            <w:bottom w:w="0" w:type="dxa"/>
            <w:right w:w="10" w:type="dxa"/>
          </w:tblCellMar>
        </w:tblPrEx>
        <w:trPr>
          <w:trHeight w:val="504" w:hRule="exact"/>
          <w:jc w:val="center"/>
        </w:trPr>
        <w:tc>
          <w:tcPr>
            <w:tcW w:w="422" w:type="pct"/>
            <w:tcBorders>
              <w:top w:val="single" w:color="auto" w:sz="4" w:space="0"/>
              <w:left w:val="single" w:color="auto" w:sz="4" w:space="0"/>
            </w:tcBorders>
            <w:shd w:val="clear" w:color="auto" w:fill="FFFFFF"/>
            <w:vAlign w:val="center"/>
          </w:tcPr>
          <w:p w14:paraId="72DBF8EA">
            <w:pPr>
              <w:pStyle w:val="14"/>
              <w:keepNext w:val="0"/>
              <w:keepLines w:val="0"/>
              <w:widowControl w:val="0"/>
              <w:shd w:val="clear" w:color="auto" w:fill="auto"/>
              <w:bidi w:val="0"/>
              <w:spacing w:before="0" w:after="0" w:line="240" w:lineRule="auto"/>
              <w:ind w:left="0" w:right="0" w:firstLine="300"/>
              <w:jc w:val="left"/>
              <w:rPr>
                <w:kern w:val="24"/>
                <w:sz w:val="28"/>
                <w:szCs w:val="28"/>
              </w:rPr>
            </w:pPr>
            <w:r>
              <w:rPr>
                <w:rFonts w:ascii="Times New Roman" w:hAnsi="Times New Roman" w:eastAsia="Times New Roman" w:cs="Times New Roman"/>
                <w:color w:val="000000"/>
                <w:spacing w:val="0"/>
                <w:w w:val="100"/>
                <w:kern w:val="24"/>
                <w:position w:val="0"/>
                <w:sz w:val="28"/>
                <w:szCs w:val="28"/>
              </w:rPr>
              <w:t>1</w:t>
            </w:r>
          </w:p>
        </w:tc>
        <w:tc>
          <w:tcPr>
            <w:tcW w:w="737" w:type="pct"/>
            <w:tcBorders>
              <w:top w:val="single" w:color="auto" w:sz="4" w:space="0"/>
              <w:left w:val="single" w:color="auto" w:sz="4" w:space="0"/>
            </w:tcBorders>
            <w:shd w:val="clear" w:color="auto" w:fill="FFFFFF"/>
            <w:vAlign w:val="top"/>
          </w:tcPr>
          <w:p w14:paraId="5496C96A">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218B1272">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07E1CC82">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2051F81F">
            <w:pPr>
              <w:widowControl w:val="0"/>
              <w:rPr>
                <w:kern w:val="24"/>
                <w:sz w:val="10"/>
                <w:szCs w:val="10"/>
              </w:rPr>
            </w:pPr>
          </w:p>
        </w:tc>
        <w:tc>
          <w:tcPr>
            <w:tcW w:w="539" w:type="pct"/>
            <w:tcBorders>
              <w:top w:val="single" w:color="auto" w:sz="4" w:space="0"/>
              <w:left w:val="single" w:color="auto" w:sz="4" w:space="0"/>
            </w:tcBorders>
            <w:shd w:val="clear" w:color="auto" w:fill="FFFFFF"/>
            <w:vAlign w:val="top"/>
          </w:tcPr>
          <w:p w14:paraId="7FA3B9F6">
            <w:pPr>
              <w:widowControl w:val="0"/>
              <w:rPr>
                <w:kern w:val="24"/>
                <w:sz w:val="10"/>
                <w:szCs w:val="10"/>
              </w:rPr>
            </w:pPr>
          </w:p>
        </w:tc>
        <w:tc>
          <w:tcPr>
            <w:tcW w:w="535" w:type="pct"/>
            <w:tcBorders>
              <w:top w:val="single" w:color="auto" w:sz="4" w:space="0"/>
              <w:left w:val="single" w:color="auto" w:sz="4" w:space="0"/>
            </w:tcBorders>
            <w:shd w:val="clear" w:color="auto" w:fill="FFFFFF"/>
            <w:vAlign w:val="top"/>
          </w:tcPr>
          <w:p w14:paraId="54D5DFA0">
            <w:pPr>
              <w:widowControl w:val="0"/>
              <w:rPr>
                <w:kern w:val="24"/>
                <w:sz w:val="10"/>
                <w:szCs w:val="10"/>
              </w:rPr>
            </w:pPr>
          </w:p>
        </w:tc>
        <w:tc>
          <w:tcPr>
            <w:tcW w:w="551" w:type="pct"/>
            <w:tcBorders>
              <w:top w:val="single" w:color="auto" w:sz="4" w:space="0"/>
              <w:left w:val="single" w:color="auto" w:sz="4" w:space="0"/>
              <w:right w:val="single" w:color="auto" w:sz="4" w:space="0"/>
            </w:tcBorders>
            <w:shd w:val="clear" w:color="auto" w:fill="FFFFFF"/>
            <w:vAlign w:val="top"/>
          </w:tcPr>
          <w:p w14:paraId="47E139BE">
            <w:pPr>
              <w:widowControl w:val="0"/>
              <w:rPr>
                <w:kern w:val="24"/>
                <w:sz w:val="10"/>
                <w:szCs w:val="10"/>
              </w:rPr>
            </w:pPr>
          </w:p>
        </w:tc>
      </w:tr>
      <w:tr w14:paraId="4B02B880">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vAlign w:val="bottom"/>
          </w:tcPr>
          <w:p w14:paraId="7FD48E54">
            <w:pPr>
              <w:pStyle w:val="14"/>
              <w:keepNext w:val="0"/>
              <w:keepLines w:val="0"/>
              <w:widowControl w:val="0"/>
              <w:shd w:val="clear" w:color="auto" w:fill="auto"/>
              <w:bidi w:val="0"/>
              <w:spacing w:before="0" w:after="0" w:line="240" w:lineRule="auto"/>
              <w:ind w:left="0" w:right="0" w:firstLine="300"/>
              <w:jc w:val="left"/>
              <w:rPr>
                <w:kern w:val="24"/>
                <w:sz w:val="28"/>
                <w:szCs w:val="28"/>
              </w:rPr>
            </w:pPr>
            <w:r>
              <w:rPr>
                <w:rFonts w:ascii="Times New Roman" w:hAnsi="Times New Roman" w:eastAsia="Times New Roman" w:cs="Times New Roman"/>
                <w:color w:val="000000"/>
                <w:spacing w:val="0"/>
                <w:w w:val="100"/>
                <w:kern w:val="24"/>
                <w:position w:val="0"/>
                <w:sz w:val="28"/>
                <w:szCs w:val="28"/>
              </w:rPr>
              <w:t>2</w:t>
            </w:r>
          </w:p>
        </w:tc>
        <w:tc>
          <w:tcPr>
            <w:tcW w:w="737" w:type="pct"/>
            <w:tcBorders>
              <w:top w:val="single" w:color="auto" w:sz="4" w:space="0"/>
              <w:left w:val="single" w:color="auto" w:sz="4" w:space="0"/>
            </w:tcBorders>
            <w:shd w:val="clear" w:color="auto" w:fill="FFFFFF"/>
            <w:vAlign w:val="top"/>
          </w:tcPr>
          <w:p w14:paraId="744D95A9">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733FB227">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218E6E65">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6A3CB9D2">
            <w:pPr>
              <w:widowControl w:val="0"/>
              <w:rPr>
                <w:kern w:val="24"/>
                <w:sz w:val="10"/>
                <w:szCs w:val="10"/>
              </w:rPr>
            </w:pPr>
          </w:p>
        </w:tc>
        <w:tc>
          <w:tcPr>
            <w:tcW w:w="539" w:type="pct"/>
            <w:tcBorders>
              <w:top w:val="single" w:color="auto" w:sz="4" w:space="0"/>
              <w:left w:val="single" w:color="auto" w:sz="4" w:space="0"/>
            </w:tcBorders>
            <w:shd w:val="clear" w:color="auto" w:fill="FFFFFF"/>
            <w:vAlign w:val="top"/>
          </w:tcPr>
          <w:p w14:paraId="7A5AED1C">
            <w:pPr>
              <w:widowControl w:val="0"/>
              <w:rPr>
                <w:kern w:val="24"/>
                <w:sz w:val="10"/>
                <w:szCs w:val="10"/>
              </w:rPr>
            </w:pPr>
          </w:p>
        </w:tc>
        <w:tc>
          <w:tcPr>
            <w:tcW w:w="535" w:type="pct"/>
            <w:tcBorders>
              <w:top w:val="single" w:color="auto" w:sz="4" w:space="0"/>
              <w:left w:val="single" w:color="auto" w:sz="4" w:space="0"/>
            </w:tcBorders>
            <w:shd w:val="clear" w:color="auto" w:fill="FFFFFF"/>
            <w:vAlign w:val="top"/>
          </w:tcPr>
          <w:p w14:paraId="1B8A8FC7">
            <w:pPr>
              <w:widowControl w:val="0"/>
              <w:rPr>
                <w:kern w:val="24"/>
                <w:sz w:val="10"/>
                <w:szCs w:val="10"/>
              </w:rPr>
            </w:pPr>
          </w:p>
        </w:tc>
        <w:tc>
          <w:tcPr>
            <w:tcW w:w="551" w:type="pct"/>
            <w:tcBorders>
              <w:top w:val="single" w:color="auto" w:sz="4" w:space="0"/>
              <w:left w:val="single" w:color="auto" w:sz="4" w:space="0"/>
              <w:right w:val="single" w:color="auto" w:sz="4" w:space="0"/>
            </w:tcBorders>
            <w:shd w:val="clear" w:color="auto" w:fill="FFFFFF"/>
            <w:vAlign w:val="top"/>
          </w:tcPr>
          <w:p w14:paraId="5D2CE7E5">
            <w:pPr>
              <w:widowControl w:val="0"/>
              <w:rPr>
                <w:kern w:val="24"/>
                <w:sz w:val="10"/>
                <w:szCs w:val="10"/>
              </w:rPr>
            </w:pPr>
          </w:p>
        </w:tc>
      </w:tr>
      <w:tr w14:paraId="17E47820">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vAlign w:val="bottom"/>
          </w:tcPr>
          <w:p w14:paraId="3C0E6838">
            <w:pPr>
              <w:pStyle w:val="14"/>
              <w:keepNext w:val="0"/>
              <w:keepLines w:val="0"/>
              <w:widowControl w:val="0"/>
              <w:shd w:val="clear" w:color="auto" w:fill="auto"/>
              <w:bidi w:val="0"/>
              <w:spacing w:before="0" w:after="0" w:line="240" w:lineRule="auto"/>
              <w:ind w:left="0" w:right="0" w:firstLine="300"/>
              <w:jc w:val="left"/>
              <w:rPr>
                <w:kern w:val="24"/>
                <w:sz w:val="28"/>
                <w:szCs w:val="28"/>
              </w:rPr>
            </w:pPr>
            <w:r>
              <w:rPr>
                <w:rFonts w:ascii="Times New Roman" w:hAnsi="Times New Roman" w:eastAsia="Times New Roman" w:cs="Times New Roman"/>
                <w:color w:val="000000"/>
                <w:spacing w:val="0"/>
                <w:w w:val="100"/>
                <w:kern w:val="24"/>
                <w:position w:val="0"/>
                <w:sz w:val="28"/>
                <w:szCs w:val="28"/>
              </w:rPr>
              <w:t>3</w:t>
            </w:r>
          </w:p>
        </w:tc>
        <w:tc>
          <w:tcPr>
            <w:tcW w:w="737" w:type="pct"/>
            <w:tcBorders>
              <w:top w:val="single" w:color="auto" w:sz="4" w:space="0"/>
              <w:left w:val="single" w:color="auto" w:sz="4" w:space="0"/>
            </w:tcBorders>
            <w:shd w:val="clear" w:color="auto" w:fill="FFFFFF"/>
            <w:vAlign w:val="top"/>
          </w:tcPr>
          <w:p w14:paraId="5C6E4882">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7A8510C9">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054A8E6C">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33985E2E">
            <w:pPr>
              <w:widowControl w:val="0"/>
              <w:rPr>
                <w:kern w:val="24"/>
                <w:sz w:val="10"/>
                <w:szCs w:val="10"/>
              </w:rPr>
            </w:pPr>
          </w:p>
        </w:tc>
        <w:tc>
          <w:tcPr>
            <w:tcW w:w="539" w:type="pct"/>
            <w:tcBorders>
              <w:top w:val="single" w:color="auto" w:sz="4" w:space="0"/>
              <w:left w:val="single" w:color="auto" w:sz="4" w:space="0"/>
            </w:tcBorders>
            <w:shd w:val="clear" w:color="auto" w:fill="FFFFFF"/>
            <w:vAlign w:val="top"/>
          </w:tcPr>
          <w:p w14:paraId="3CDE5DCE">
            <w:pPr>
              <w:widowControl w:val="0"/>
              <w:rPr>
                <w:kern w:val="24"/>
                <w:sz w:val="10"/>
                <w:szCs w:val="10"/>
              </w:rPr>
            </w:pPr>
          </w:p>
        </w:tc>
        <w:tc>
          <w:tcPr>
            <w:tcW w:w="535" w:type="pct"/>
            <w:tcBorders>
              <w:top w:val="single" w:color="auto" w:sz="4" w:space="0"/>
              <w:left w:val="single" w:color="auto" w:sz="4" w:space="0"/>
            </w:tcBorders>
            <w:shd w:val="clear" w:color="auto" w:fill="FFFFFF"/>
            <w:vAlign w:val="top"/>
          </w:tcPr>
          <w:p w14:paraId="5175B5E2">
            <w:pPr>
              <w:widowControl w:val="0"/>
              <w:rPr>
                <w:kern w:val="24"/>
                <w:sz w:val="10"/>
                <w:szCs w:val="10"/>
              </w:rPr>
            </w:pPr>
          </w:p>
        </w:tc>
        <w:tc>
          <w:tcPr>
            <w:tcW w:w="551" w:type="pct"/>
            <w:tcBorders>
              <w:top w:val="single" w:color="auto" w:sz="4" w:space="0"/>
              <w:left w:val="single" w:color="auto" w:sz="4" w:space="0"/>
              <w:right w:val="single" w:color="auto" w:sz="4" w:space="0"/>
            </w:tcBorders>
            <w:shd w:val="clear" w:color="auto" w:fill="FFFFFF"/>
            <w:vAlign w:val="top"/>
          </w:tcPr>
          <w:p w14:paraId="6AE67228">
            <w:pPr>
              <w:widowControl w:val="0"/>
              <w:rPr>
                <w:kern w:val="24"/>
                <w:sz w:val="10"/>
                <w:szCs w:val="10"/>
              </w:rPr>
            </w:pPr>
          </w:p>
        </w:tc>
      </w:tr>
      <w:tr w14:paraId="182700DE">
        <w:tblPrEx>
          <w:tblCellMar>
            <w:top w:w="0" w:type="dxa"/>
            <w:left w:w="10" w:type="dxa"/>
            <w:bottom w:w="0" w:type="dxa"/>
            <w:right w:w="10" w:type="dxa"/>
          </w:tblCellMar>
        </w:tblPrEx>
        <w:trPr>
          <w:trHeight w:val="504" w:hRule="exact"/>
          <w:jc w:val="center"/>
        </w:trPr>
        <w:tc>
          <w:tcPr>
            <w:tcW w:w="422" w:type="pct"/>
            <w:tcBorders>
              <w:top w:val="single" w:color="auto" w:sz="4" w:space="0"/>
              <w:left w:val="single" w:color="auto" w:sz="4" w:space="0"/>
            </w:tcBorders>
            <w:shd w:val="clear" w:color="auto" w:fill="FFFFFF"/>
            <w:vAlign w:val="bottom"/>
          </w:tcPr>
          <w:p w14:paraId="3E348EC6">
            <w:pPr>
              <w:pStyle w:val="14"/>
              <w:keepNext w:val="0"/>
              <w:keepLines w:val="0"/>
              <w:widowControl w:val="0"/>
              <w:shd w:val="clear" w:color="auto" w:fill="auto"/>
              <w:bidi w:val="0"/>
              <w:spacing w:before="0" w:after="0" w:line="240" w:lineRule="auto"/>
              <w:ind w:left="0" w:right="0" w:firstLine="300"/>
              <w:jc w:val="left"/>
              <w:rPr>
                <w:kern w:val="24"/>
                <w:sz w:val="28"/>
                <w:szCs w:val="28"/>
              </w:rPr>
            </w:pPr>
            <w:r>
              <w:rPr>
                <w:rFonts w:ascii="Times New Roman" w:hAnsi="Times New Roman" w:eastAsia="Times New Roman" w:cs="Times New Roman"/>
                <w:color w:val="000000"/>
                <w:spacing w:val="0"/>
                <w:w w:val="100"/>
                <w:kern w:val="24"/>
                <w:position w:val="0"/>
                <w:sz w:val="28"/>
                <w:szCs w:val="28"/>
              </w:rPr>
              <w:t>4</w:t>
            </w:r>
          </w:p>
        </w:tc>
        <w:tc>
          <w:tcPr>
            <w:tcW w:w="737" w:type="pct"/>
            <w:tcBorders>
              <w:top w:val="single" w:color="auto" w:sz="4" w:space="0"/>
              <w:left w:val="single" w:color="auto" w:sz="4" w:space="0"/>
            </w:tcBorders>
            <w:shd w:val="clear" w:color="auto" w:fill="FFFFFF"/>
            <w:vAlign w:val="top"/>
          </w:tcPr>
          <w:p w14:paraId="03771177">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490113EB">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4D9F28EA">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70FA1D35">
            <w:pPr>
              <w:widowControl w:val="0"/>
              <w:rPr>
                <w:kern w:val="24"/>
                <w:sz w:val="10"/>
                <w:szCs w:val="10"/>
              </w:rPr>
            </w:pPr>
          </w:p>
        </w:tc>
        <w:tc>
          <w:tcPr>
            <w:tcW w:w="539" w:type="pct"/>
            <w:tcBorders>
              <w:top w:val="single" w:color="auto" w:sz="4" w:space="0"/>
              <w:left w:val="single" w:color="auto" w:sz="4" w:space="0"/>
            </w:tcBorders>
            <w:shd w:val="clear" w:color="auto" w:fill="FFFFFF"/>
            <w:vAlign w:val="top"/>
          </w:tcPr>
          <w:p w14:paraId="137DADBF">
            <w:pPr>
              <w:widowControl w:val="0"/>
              <w:rPr>
                <w:kern w:val="24"/>
                <w:sz w:val="10"/>
                <w:szCs w:val="10"/>
              </w:rPr>
            </w:pPr>
          </w:p>
        </w:tc>
        <w:tc>
          <w:tcPr>
            <w:tcW w:w="535" w:type="pct"/>
            <w:tcBorders>
              <w:top w:val="single" w:color="auto" w:sz="4" w:space="0"/>
              <w:left w:val="single" w:color="auto" w:sz="4" w:space="0"/>
            </w:tcBorders>
            <w:shd w:val="clear" w:color="auto" w:fill="FFFFFF"/>
            <w:vAlign w:val="top"/>
          </w:tcPr>
          <w:p w14:paraId="12B5957A">
            <w:pPr>
              <w:widowControl w:val="0"/>
              <w:rPr>
                <w:kern w:val="24"/>
                <w:sz w:val="10"/>
                <w:szCs w:val="10"/>
              </w:rPr>
            </w:pPr>
          </w:p>
        </w:tc>
        <w:tc>
          <w:tcPr>
            <w:tcW w:w="551" w:type="pct"/>
            <w:tcBorders>
              <w:top w:val="single" w:color="auto" w:sz="4" w:space="0"/>
              <w:left w:val="single" w:color="auto" w:sz="4" w:space="0"/>
              <w:right w:val="single" w:color="auto" w:sz="4" w:space="0"/>
            </w:tcBorders>
            <w:shd w:val="clear" w:color="auto" w:fill="FFFFFF"/>
            <w:vAlign w:val="top"/>
          </w:tcPr>
          <w:p w14:paraId="08355E88">
            <w:pPr>
              <w:widowControl w:val="0"/>
              <w:rPr>
                <w:kern w:val="24"/>
                <w:sz w:val="10"/>
                <w:szCs w:val="10"/>
              </w:rPr>
            </w:pPr>
          </w:p>
        </w:tc>
      </w:tr>
      <w:tr w14:paraId="79C0C04A">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vAlign w:val="bottom"/>
          </w:tcPr>
          <w:p w14:paraId="6EDB9574">
            <w:pPr>
              <w:pStyle w:val="14"/>
              <w:keepNext w:val="0"/>
              <w:keepLines w:val="0"/>
              <w:widowControl w:val="0"/>
              <w:shd w:val="clear" w:color="auto" w:fill="auto"/>
              <w:bidi w:val="0"/>
              <w:spacing w:before="0" w:after="0" w:line="240" w:lineRule="auto"/>
              <w:ind w:left="0" w:right="0" w:firstLine="300"/>
              <w:jc w:val="left"/>
              <w:rPr>
                <w:kern w:val="24"/>
                <w:sz w:val="28"/>
                <w:szCs w:val="28"/>
              </w:rPr>
            </w:pPr>
            <w:r>
              <w:rPr>
                <w:rFonts w:ascii="Times New Roman" w:hAnsi="Times New Roman" w:eastAsia="Times New Roman" w:cs="Times New Roman"/>
                <w:color w:val="000000"/>
                <w:spacing w:val="0"/>
                <w:w w:val="100"/>
                <w:kern w:val="24"/>
                <w:position w:val="0"/>
                <w:sz w:val="28"/>
                <w:szCs w:val="28"/>
              </w:rPr>
              <w:t>5</w:t>
            </w:r>
          </w:p>
        </w:tc>
        <w:tc>
          <w:tcPr>
            <w:tcW w:w="737" w:type="pct"/>
            <w:tcBorders>
              <w:top w:val="single" w:color="auto" w:sz="4" w:space="0"/>
              <w:left w:val="single" w:color="auto" w:sz="4" w:space="0"/>
            </w:tcBorders>
            <w:shd w:val="clear" w:color="auto" w:fill="FFFFFF"/>
            <w:vAlign w:val="top"/>
          </w:tcPr>
          <w:p w14:paraId="069A3D9D">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79D333D9">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6CABF3AC">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4FAC4E8A">
            <w:pPr>
              <w:widowControl w:val="0"/>
              <w:rPr>
                <w:kern w:val="24"/>
                <w:sz w:val="10"/>
                <w:szCs w:val="10"/>
              </w:rPr>
            </w:pPr>
          </w:p>
        </w:tc>
        <w:tc>
          <w:tcPr>
            <w:tcW w:w="539" w:type="pct"/>
            <w:tcBorders>
              <w:top w:val="single" w:color="auto" w:sz="4" w:space="0"/>
              <w:left w:val="single" w:color="auto" w:sz="4" w:space="0"/>
            </w:tcBorders>
            <w:shd w:val="clear" w:color="auto" w:fill="FFFFFF"/>
            <w:vAlign w:val="top"/>
          </w:tcPr>
          <w:p w14:paraId="2EBC1DAE">
            <w:pPr>
              <w:widowControl w:val="0"/>
              <w:rPr>
                <w:kern w:val="24"/>
                <w:sz w:val="10"/>
                <w:szCs w:val="10"/>
              </w:rPr>
            </w:pPr>
          </w:p>
        </w:tc>
        <w:tc>
          <w:tcPr>
            <w:tcW w:w="535" w:type="pct"/>
            <w:tcBorders>
              <w:top w:val="single" w:color="auto" w:sz="4" w:space="0"/>
              <w:left w:val="single" w:color="auto" w:sz="4" w:space="0"/>
            </w:tcBorders>
            <w:shd w:val="clear" w:color="auto" w:fill="FFFFFF"/>
            <w:vAlign w:val="top"/>
          </w:tcPr>
          <w:p w14:paraId="0FBB3CC5">
            <w:pPr>
              <w:widowControl w:val="0"/>
              <w:rPr>
                <w:kern w:val="24"/>
                <w:sz w:val="10"/>
                <w:szCs w:val="10"/>
              </w:rPr>
            </w:pPr>
          </w:p>
        </w:tc>
        <w:tc>
          <w:tcPr>
            <w:tcW w:w="551" w:type="pct"/>
            <w:tcBorders>
              <w:top w:val="single" w:color="auto" w:sz="4" w:space="0"/>
              <w:left w:val="single" w:color="auto" w:sz="4" w:space="0"/>
              <w:right w:val="single" w:color="auto" w:sz="4" w:space="0"/>
            </w:tcBorders>
            <w:shd w:val="clear" w:color="auto" w:fill="FFFFFF"/>
            <w:vAlign w:val="top"/>
          </w:tcPr>
          <w:p w14:paraId="76C8B04C">
            <w:pPr>
              <w:widowControl w:val="0"/>
              <w:rPr>
                <w:kern w:val="24"/>
                <w:sz w:val="10"/>
                <w:szCs w:val="10"/>
              </w:rPr>
            </w:pPr>
          </w:p>
        </w:tc>
      </w:tr>
      <w:tr w14:paraId="1E7CE62E">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vAlign w:val="bottom"/>
          </w:tcPr>
          <w:p w14:paraId="047143BB">
            <w:pPr>
              <w:pStyle w:val="14"/>
              <w:keepNext w:val="0"/>
              <w:keepLines w:val="0"/>
              <w:widowControl w:val="0"/>
              <w:shd w:val="clear" w:color="auto" w:fill="auto"/>
              <w:bidi w:val="0"/>
              <w:spacing w:before="0" w:after="0" w:line="240" w:lineRule="auto"/>
              <w:ind w:left="0" w:right="0" w:firstLine="300"/>
              <w:jc w:val="left"/>
              <w:rPr>
                <w:kern w:val="24"/>
                <w:sz w:val="28"/>
                <w:szCs w:val="28"/>
              </w:rPr>
            </w:pPr>
            <w:r>
              <w:rPr>
                <w:rFonts w:ascii="Times New Roman" w:hAnsi="Times New Roman" w:eastAsia="Times New Roman" w:cs="Times New Roman"/>
                <w:color w:val="000000"/>
                <w:spacing w:val="0"/>
                <w:w w:val="100"/>
                <w:kern w:val="24"/>
                <w:position w:val="0"/>
                <w:sz w:val="28"/>
                <w:szCs w:val="28"/>
              </w:rPr>
              <w:t>6</w:t>
            </w:r>
          </w:p>
        </w:tc>
        <w:tc>
          <w:tcPr>
            <w:tcW w:w="737" w:type="pct"/>
            <w:tcBorders>
              <w:top w:val="single" w:color="auto" w:sz="4" w:space="0"/>
              <w:left w:val="single" w:color="auto" w:sz="4" w:space="0"/>
            </w:tcBorders>
            <w:shd w:val="clear" w:color="auto" w:fill="FFFFFF"/>
            <w:vAlign w:val="top"/>
          </w:tcPr>
          <w:p w14:paraId="05AF8012">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330B6B87">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6A69CDDD">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54F5C3FF">
            <w:pPr>
              <w:widowControl w:val="0"/>
              <w:rPr>
                <w:kern w:val="24"/>
                <w:sz w:val="10"/>
                <w:szCs w:val="10"/>
              </w:rPr>
            </w:pPr>
          </w:p>
        </w:tc>
        <w:tc>
          <w:tcPr>
            <w:tcW w:w="539" w:type="pct"/>
            <w:tcBorders>
              <w:top w:val="single" w:color="auto" w:sz="4" w:space="0"/>
              <w:left w:val="single" w:color="auto" w:sz="4" w:space="0"/>
            </w:tcBorders>
            <w:shd w:val="clear" w:color="auto" w:fill="FFFFFF"/>
            <w:vAlign w:val="top"/>
          </w:tcPr>
          <w:p w14:paraId="0B092BD9">
            <w:pPr>
              <w:widowControl w:val="0"/>
              <w:rPr>
                <w:kern w:val="24"/>
                <w:sz w:val="10"/>
                <w:szCs w:val="10"/>
              </w:rPr>
            </w:pPr>
          </w:p>
        </w:tc>
        <w:tc>
          <w:tcPr>
            <w:tcW w:w="535" w:type="pct"/>
            <w:tcBorders>
              <w:top w:val="single" w:color="auto" w:sz="4" w:space="0"/>
              <w:left w:val="single" w:color="auto" w:sz="4" w:space="0"/>
            </w:tcBorders>
            <w:shd w:val="clear" w:color="auto" w:fill="FFFFFF"/>
            <w:vAlign w:val="top"/>
          </w:tcPr>
          <w:p w14:paraId="2255CF90">
            <w:pPr>
              <w:widowControl w:val="0"/>
              <w:rPr>
                <w:kern w:val="24"/>
                <w:sz w:val="10"/>
                <w:szCs w:val="10"/>
              </w:rPr>
            </w:pPr>
          </w:p>
        </w:tc>
        <w:tc>
          <w:tcPr>
            <w:tcW w:w="551" w:type="pct"/>
            <w:tcBorders>
              <w:top w:val="single" w:color="auto" w:sz="4" w:space="0"/>
              <w:left w:val="single" w:color="auto" w:sz="4" w:space="0"/>
              <w:right w:val="single" w:color="auto" w:sz="4" w:space="0"/>
            </w:tcBorders>
            <w:shd w:val="clear" w:color="auto" w:fill="FFFFFF"/>
            <w:vAlign w:val="top"/>
          </w:tcPr>
          <w:p w14:paraId="580F8362">
            <w:pPr>
              <w:widowControl w:val="0"/>
              <w:rPr>
                <w:kern w:val="24"/>
                <w:sz w:val="10"/>
                <w:szCs w:val="10"/>
              </w:rPr>
            </w:pPr>
          </w:p>
        </w:tc>
      </w:tr>
      <w:tr w14:paraId="70A505C9">
        <w:tblPrEx>
          <w:tblCellMar>
            <w:top w:w="0" w:type="dxa"/>
            <w:left w:w="10" w:type="dxa"/>
            <w:bottom w:w="0" w:type="dxa"/>
            <w:right w:w="10" w:type="dxa"/>
          </w:tblCellMar>
        </w:tblPrEx>
        <w:trPr>
          <w:trHeight w:val="504" w:hRule="exact"/>
          <w:jc w:val="center"/>
        </w:trPr>
        <w:tc>
          <w:tcPr>
            <w:tcW w:w="422" w:type="pct"/>
            <w:tcBorders>
              <w:top w:val="single" w:color="auto" w:sz="4" w:space="0"/>
              <w:left w:val="single" w:color="auto" w:sz="4" w:space="0"/>
            </w:tcBorders>
            <w:shd w:val="clear" w:color="auto" w:fill="FFFFFF"/>
            <w:vAlign w:val="bottom"/>
          </w:tcPr>
          <w:p w14:paraId="2194F9CE">
            <w:pPr>
              <w:pStyle w:val="14"/>
              <w:keepNext w:val="0"/>
              <w:keepLines w:val="0"/>
              <w:widowControl w:val="0"/>
              <w:shd w:val="clear" w:color="auto" w:fill="auto"/>
              <w:bidi w:val="0"/>
              <w:spacing w:before="0" w:after="0" w:line="240" w:lineRule="auto"/>
              <w:ind w:left="0" w:right="0" w:firstLine="300"/>
              <w:jc w:val="left"/>
              <w:rPr>
                <w:kern w:val="24"/>
                <w:sz w:val="28"/>
                <w:szCs w:val="28"/>
              </w:rPr>
            </w:pPr>
            <w:r>
              <w:rPr>
                <w:rFonts w:ascii="Times New Roman" w:hAnsi="Times New Roman" w:eastAsia="Times New Roman" w:cs="Times New Roman"/>
                <w:color w:val="000000"/>
                <w:spacing w:val="0"/>
                <w:w w:val="100"/>
                <w:kern w:val="24"/>
                <w:position w:val="0"/>
                <w:sz w:val="28"/>
                <w:szCs w:val="28"/>
              </w:rPr>
              <w:t>7</w:t>
            </w:r>
          </w:p>
        </w:tc>
        <w:tc>
          <w:tcPr>
            <w:tcW w:w="737" w:type="pct"/>
            <w:tcBorders>
              <w:top w:val="single" w:color="auto" w:sz="4" w:space="0"/>
              <w:left w:val="single" w:color="auto" w:sz="4" w:space="0"/>
            </w:tcBorders>
            <w:shd w:val="clear" w:color="auto" w:fill="FFFFFF"/>
            <w:vAlign w:val="top"/>
          </w:tcPr>
          <w:p w14:paraId="03203FE0">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26B07797">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4D601AFE">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0604331D">
            <w:pPr>
              <w:widowControl w:val="0"/>
              <w:rPr>
                <w:kern w:val="24"/>
                <w:sz w:val="10"/>
                <w:szCs w:val="10"/>
              </w:rPr>
            </w:pPr>
          </w:p>
        </w:tc>
        <w:tc>
          <w:tcPr>
            <w:tcW w:w="539" w:type="pct"/>
            <w:tcBorders>
              <w:top w:val="single" w:color="auto" w:sz="4" w:space="0"/>
              <w:left w:val="single" w:color="auto" w:sz="4" w:space="0"/>
            </w:tcBorders>
            <w:shd w:val="clear" w:color="auto" w:fill="FFFFFF"/>
            <w:vAlign w:val="top"/>
          </w:tcPr>
          <w:p w14:paraId="15233076">
            <w:pPr>
              <w:widowControl w:val="0"/>
              <w:rPr>
                <w:kern w:val="24"/>
                <w:sz w:val="10"/>
                <w:szCs w:val="10"/>
              </w:rPr>
            </w:pPr>
          </w:p>
        </w:tc>
        <w:tc>
          <w:tcPr>
            <w:tcW w:w="535" w:type="pct"/>
            <w:tcBorders>
              <w:top w:val="single" w:color="auto" w:sz="4" w:space="0"/>
              <w:left w:val="single" w:color="auto" w:sz="4" w:space="0"/>
            </w:tcBorders>
            <w:shd w:val="clear" w:color="auto" w:fill="FFFFFF"/>
            <w:vAlign w:val="top"/>
          </w:tcPr>
          <w:p w14:paraId="5D16B9B9">
            <w:pPr>
              <w:widowControl w:val="0"/>
              <w:rPr>
                <w:kern w:val="24"/>
                <w:sz w:val="10"/>
                <w:szCs w:val="10"/>
              </w:rPr>
            </w:pPr>
          </w:p>
        </w:tc>
        <w:tc>
          <w:tcPr>
            <w:tcW w:w="551" w:type="pct"/>
            <w:tcBorders>
              <w:top w:val="single" w:color="auto" w:sz="4" w:space="0"/>
              <w:left w:val="single" w:color="auto" w:sz="4" w:space="0"/>
              <w:right w:val="single" w:color="auto" w:sz="4" w:space="0"/>
            </w:tcBorders>
            <w:shd w:val="clear" w:color="auto" w:fill="FFFFFF"/>
            <w:vAlign w:val="top"/>
          </w:tcPr>
          <w:p w14:paraId="0C0F2FEB">
            <w:pPr>
              <w:widowControl w:val="0"/>
              <w:rPr>
                <w:kern w:val="24"/>
                <w:sz w:val="10"/>
                <w:szCs w:val="10"/>
              </w:rPr>
            </w:pPr>
          </w:p>
        </w:tc>
      </w:tr>
      <w:tr w14:paraId="6CC08B87">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vAlign w:val="bottom"/>
          </w:tcPr>
          <w:p w14:paraId="4FD81649">
            <w:pPr>
              <w:pStyle w:val="14"/>
              <w:keepNext w:val="0"/>
              <w:keepLines w:val="0"/>
              <w:widowControl w:val="0"/>
              <w:shd w:val="clear" w:color="auto" w:fill="auto"/>
              <w:bidi w:val="0"/>
              <w:spacing w:before="0" w:after="0" w:line="240" w:lineRule="auto"/>
              <w:ind w:left="0" w:right="0" w:firstLine="300"/>
              <w:jc w:val="left"/>
              <w:rPr>
                <w:kern w:val="24"/>
                <w:sz w:val="28"/>
                <w:szCs w:val="28"/>
              </w:rPr>
            </w:pPr>
            <w:r>
              <w:rPr>
                <w:rFonts w:ascii="Times New Roman" w:hAnsi="Times New Roman" w:eastAsia="Times New Roman" w:cs="Times New Roman"/>
                <w:color w:val="000000"/>
                <w:spacing w:val="0"/>
                <w:w w:val="100"/>
                <w:kern w:val="24"/>
                <w:position w:val="0"/>
                <w:sz w:val="28"/>
                <w:szCs w:val="28"/>
              </w:rPr>
              <w:t>8</w:t>
            </w:r>
          </w:p>
        </w:tc>
        <w:tc>
          <w:tcPr>
            <w:tcW w:w="737" w:type="pct"/>
            <w:tcBorders>
              <w:top w:val="single" w:color="auto" w:sz="4" w:space="0"/>
              <w:left w:val="single" w:color="auto" w:sz="4" w:space="0"/>
            </w:tcBorders>
            <w:shd w:val="clear" w:color="auto" w:fill="FFFFFF"/>
            <w:vAlign w:val="top"/>
          </w:tcPr>
          <w:p w14:paraId="135037A7">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4EF34812">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0C24AA57">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35DD8F7E">
            <w:pPr>
              <w:widowControl w:val="0"/>
              <w:rPr>
                <w:kern w:val="24"/>
                <w:sz w:val="10"/>
                <w:szCs w:val="10"/>
              </w:rPr>
            </w:pPr>
          </w:p>
        </w:tc>
        <w:tc>
          <w:tcPr>
            <w:tcW w:w="539" w:type="pct"/>
            <w:tcBorders>
              <w:top w:val="single" w:color="auto" w:sz="4" w:space="0"/>
              <w:left w:val="single" w:color="auto" w:sz="4" w:space="0"/>
            </w:tcBorders>
            <w:shd w:val="clear" w:color="auto" w:fill="FFFFFF"/>
            <w:vAlign w:val="top"/>
          </w:tcPr>
          <w:p w14:paraId="779B5F28">
            <w:pPr>
              <w:widowControl w:val="0"/>
              <w:rPr>
                <w:kern w:val="24"/>
                <w:sz w:val="10"/>
                <w:szCs w:val="10"/>
              </w:rPr>
            </w:pPr>
          </w:p>
        </w:tc>
        <w:tc>
          <w:tcPr>
            <w:tcW w:w="535" w:type="pct"/>
            <w:tcBorders>
              <w:top w:val="single" w:color="auto" w:sz="4" w:space="0"/>
              <w:left w:val="single" w:color="auto" w:sz="4" w:space="0"/>
            </w:tcBorders>
            <w:shd w:val="clear" w:color="auto" w:fill="FFFFFF"/>
            <w:vAlign w:val="top"/>
          </w:tcPr>
          <w:p w14:paraId="7A7F0AF5">
            <w:pPr>
              <w:widowControl w:val="0"/>
              <w:rPr>
                <w:kern w:val="24"/>
                <w:sz w:val="10"/>
                <w:szCs w:val="10"/>
              </w:rPr>
            </w:pPr>
          </w:p>
        </w:tc>
        <w:tc>
          <w:tcPr>
            <w:tcW w:w="551" w:type="pct"/>
            <w:tcBorders>
              <w:top w:val="single" w:color="auto" w:sz="4" w:space="0"/>
              <w:left w:val="single" w:color="auto" w:sz="4" w:space="0"/>
              <w:right w:val="single" w:color="auto" w:sz="4" w:space="0"/>
            </w:tcBorders>
            <w:shd w:val="clear" w:color="auto" w:fill="FFFFFF"/>
            <w:vAlign w:val="top"/>
          </w:tcPr>
          <w:p w14:paraId="4D350306">
            <w:pPr>
              <w:widowControl w:val="0"/>
              <w:rPr>
                <w:kern w:val="24"/>
                <w:sz w:val="10"/>
                <w:szCs w:val="10"/>
              </w:rPr>
            </w:pPr>
          </w:p>
        </w:tc>
      </w:tr>
      <w:tr w14:paraId="3F122A86">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vAlign w:val="bottom"/>
          </w:tcPr>
          <w:p w14:paraId="573E3373">
            <w:pPr>
              <w:pStyle w:val="14"/>
              <w:keepNext w:val="0"/>
              <w:keepLines w:val="0"/>
              <w:widowControl w:val="0"/>
              <w:shd w:val="clear" w:color="auto" w:fill="auto"/>
              <w:bidi w:val="0"/>
              <w:spacing w:before="0" w:after="0" w:line="240" w:lineRule="auto"/>
              <w:ind w:left="0" w:right="0" w:firstLine="300"/>
              <w:jc w:val="left"/>
              <w:rPr>
                <w:kern w:val="24"/>
                <w:sz w:val="28"/>
                <w:szCs w:val="28"/>
              </w:rPr>
            </w:pPr>
            <w:r>
              <w:rPr>
                <w:rFonts w:ascii="Times New Roman" w:hAnsi="Times New Roman" w:eastAsia="Times New Roman" w:cs="Times New Roman"/>
                <w:color w:val="000000"/>
                <w:spacing w:val="0"/>
                <w:w w:val="100"/>
                <w:kern w:val="24"/>
                <w:position w:val="0"/>
                <w:sz w:val="28"/>
                <w:szCs w:val="28"/>
              </w:rPr>
              <w:t>9</w:t>
            </w:r>
          </w:p>
        </w:tc>
        <w:tc>
          <w:tcPr>
            <w:tcW w:w="737" w:type="pct"/>
            <w:tcBorders>
              <w:top w:val="single" w:color="auto" w:sz="4" w:space="0"/>
              <w:left w:val="single" w:color="auto" w:sz="4" w:space="0"/>
            </w:tcBorders>
            <w:shd w:val="clear" w:color="auto" w:fill="FFFFFF"/>
            <w:vAlign w:val="top"/>
          </w:tcPr>
          <w:p w14:paraId="4B50ABCE">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419B265C">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0819E1F1">
            <w:pPr>
              <w:widowControl w:val="0"/>
              <w:rPr>
                <w:kern w:val="24"/>
                <w:sz w:val="10"/>
                <w:szCs w:val="10"/>
              </w:rPr>
            </w:pPr>
          </w:p>
        </w:tc>
        <w:tc>
          <w:tcPr>
            <w:tcW w:w="737" w:type="pct"/>
            <w:tcBorders>
              <w:top w:val="single" w:color="auto" w:sz="4" w:space="0"/>
              <w:left w:val="single" w:color="auto" w:sz="4" w:space="0"/>
            </w:tcBorders>
            <w:shd w:val="clear" w:color="auto" w:fill="FFFFFF"/>
            <w:vAlign w:val="top"/>
          </w:tcPr>
          <w:p w14:paraId="1439D65D">
            <w:pPr>
              <w:widowControl w:val="0"/>
              <w:rPr>
                <w:kern w:val="24"/>
                <w:sz w:val="10"/>
                <w:szCs w:val="10"/>
              </w:rPr>
            </w:pPr>
          </w:p>
        </w:tc>
        <w:tc>
          <w:tcPr>
            <w:tcW w:w="539" w:type="pct"/>
            <w:tcBorders>
              <w:top w:val="single" w:color="auto" w:sz="4" w:space="0"/>
              <w:left w:val="single" w:color="auto" w:sz="4" w:space="0"/>
            </w:tcBorders>
            <w:shd w:val="clear" w:color="auto" w:fill="FFFFFF"/>
            <w:vAlign w:val="top"/>
          </w:tcPr>
          <w:p w14:paraId="734AF122">
            <w:pPr>
              <w:widowControl w:val="0"/>
              <w:rPr>
                <w:kern w:val="24"/>
                <w:sz w:val="10"/>
                <w:szCs w:val="10"/>
              </w:rPr>
            </w:pPr>
          </w:p>
        </w:tc>
        <w:tc>
          <w:tcPr>
            <w:tcW w:w="535" w:type="pct"/>
            <w:tcBorders>
              <w:top w:val="single" w:color="auto" w:sz="4" w:space="0"/>
              <w:left w:val="single" w:color="auto" w:sz="4" w:space="0"/>
            </w:tcBorders>
            <w:shd w:val="clear" w:color="auto" w:fill="FFFFFF"/>
            <w:vAlign w:val="top"/>
          </w:tcPr>
          <w:p w14:paraId="44EAA6B1">
            <w:pPr>
              <w:widowControl w:val="0"/>
              <w:rPr>
                <w:kern w:val="24"/>
                <w:sz w:val="10"/>
                <w:szCs w:val="10"/>
              </w:rPr>
            </w:pPr>
          </w:p>
        </w:tc>
        <w:tc>
          <w:tcPr>
            <w:tcW w:w="551" w:type="pct"/>
            <w:tcBorders>
              <w:top w:val="single" w:color="auto" w:sz="4" w:space="0"/>
              <w:left w:val="single" w:color="auto" w:sz="4" w:space="0"/>
              <w:right w:val="single" w:color="auto" w:sz="4" w:space="0"/>
            </w:tcBorders>
            <w:shd w:val="clear" w:color="auto" w:fill="FFFFFF"/>
            <w:vAlign w:val="top"/>
          </w:tcPr>
          <w:p w14:paraId="6293BD3C">
            <w:pPr>
              <w:widowControl w:val="0"/>
              <w:rPr>
                <w:kern w:val="24"/>
                <w:sz w:val="10"/>
                <w:szCs w:val="10"/>
              </w:rPr>
            </w:pPr>
          </w:p>
        </w:tc>
      </w:tr>
      <w:tr w14:paraId="4ACC89DB">
        <w:tblPrEx>
          <w:tblCellMar>
            <w:top w:w="0" w:type="dxa"/>
            <w:left w:w="10" w:type="dxa"/>
            <w:bottom w:w="0" w:type="dxa"/>
            <w:right w:w="10" w:type="dxa"/>
          </w:tblCellMar>
        </w:tblPrEx>
        <w:trPr>
          <w:trHeight w:val="504" w:hRule="exact"/>
          <w:jc w:val="center"/>
        </w:trPr>
        <w:tc>
          <w:tcPr>
            <w:tcW w:w="422" w:type="pct"/>
            <w:tcBorders>
              <w:top w:val="single" w:color="auto" w:sz="4" w:space="0"/>
              <w:left w:val="single" w:color="auto" w:sz="4" w:space="0"/>
            </w:tcBorders>
            <w:shd w:val="clear" w:color="auto" w:fill="FFFFFF"/>
            <w:vAlign w:val="bottom"/>
          </w:tcPr>
          <w:p w14:paraId="2063D867">
            <w:pPr>
              <w:pStyle w:val="14"/>
              <w:keepNext w:val="0"/>
              <w:keepLines w:val="0"/>
              <w:widowControl w:val="0"/>
              <w:shd w:val="clear" w:color="auto" w:fill="auto"/>
              <w:bidi w:val="0"/>
              <w:spacing w:before="0" w:after="0" w:line="240" w:lineRule="auto"/>
              <w:ind w:left="0" w:right="0" w:firstLine="0"/>
              <w:jc w:val="left"/>
              <w:rPr>
                <w:kern w:val="24"/>
                <w:sz w:val="28"/>
                <w:szCs w:val="28"/>
              </w:rPr>
            </w:pPr>
            <w:r>
              <w:rPr>
                <w:color w:val="000000"/>
                <w:spacing w:val="0"/>
                <w:w w:val="100"/>
                <w:kern w:val="24"/>
                <w:position w:val="0"/>
                <w:sz w:val="28"/>
                <w:szCs w:val="28"/>
              </w:rPr>
              <w:t>合计</w:t>
            </w:r>
          </w:p>
        </w:tc>
        <w:tc>
          <w:tcPr>
            <w:tcW w:w="4577" w:type="pct"/>
            <w:gridSpan w:val="7"/>
            <w:tcBorders>
              <w:top w:val="single" w:color="auto" w:sz="4" w:space="0"/>
              <w:left w:val="single" w:color="auto" w:sz="4" w:space="0"/>
              <w:right w:val="single" w:color="auto" w:sz="4" w:space="0"/>
            </w:tcBorders>
            <w:shd w:val="clear" w:color="auto" w:fill="FFFFFF"/>
            <w:vAlign w:val="top"/>
          </w:tcPr>
          <w:p w14:paraId="28D23FDF">
            <w:pPr>
              <w:widowControl w:val="0"/>
              <w:rPr>
                <w:kern w:val="24"/>
                <w:sz w:val="10"/>
                <w:szCs w:val="10"/>
              </w:rPr>
            </w:pPr>
          </w:p>
        </w:tc>
      </w:tr>
      <w:tr w14:paraId="0616BEB9">
        <w:tblPrEx>
          <w:tblCellMar>
            <w:top w:w="0" w:type="dxa"/>
            <w:left w:w="10" w:type="dxa"/>
            <w:bottom w:w="0" w:type="dxa"/>
            <w:right w:w="10" w:type="dxa"/>
          </w:tblCellMar>
        </w:tblPrEx>
        <w:trPr>
          <w:trHeight w:val="533" w:hRule="exact"/>
          <w:jc w:val="center"/>
        </w:trPr>
        <w:tc>
          <w:tcPr>
            <w:tcW w:w="422" w:type="pct"/>
            <w:tcBorders>
              <w:top w:val="single" w:color="auto" w:sz="4" w:space="0"/>
              <w:left w:val="single" w:color="auto" w:sz="4" w:space="0"/>
              <w:bottom w:val="single" w:color="auto" w:sz="4" w:space="0"/>
            </w:tcBorders>
            <w:shd w:val="clear" w:color="auto" w:fill="FFFFFF"/>
            <w:vAlign w:val="top"/>
          </w:tcPr>
          <w:p w14:paraId="62321F28">
            <w:pPr>
              <w:pStyle w:val="14"/>
              <w:keepNext w:val="0"/>
              <w:keepLines w:val="0"/>
              <w:widowControl w:val="0"/>
              <w:shd w:val="clear" w:color="auto" w:fill="auto"/>
              <w:bidi w:val="0"/>
              <w:spacing w:before="100" w:after="0" w:line="240" w:lineRule="auto"/>
              <w:ind w:left="0" w:right="0" w:firstLine="0"/>
              <w:jc w:val="left"/>
              <w:rPr>
                <w:kern w:val="24"/>
                <w:sz w:val="28"/>
                <w:szCs w:val="28"/>
              </w:rPr>
            </w:pPr>
            <w:r>
              <w:rPr>
                <w:color w:val="000000"/>
                <w:spacing w:val="0"/>
                <w:w w:val="100"/>
                <w:kern w:val="24"/>
                <w:position w:val="0"/>
                <w:sz w:val="28"/>
                <w:szCs w:val="28"/>
              </w:rPr>
              <w:t>备注</w:t>
            </w:r>
          </w:p>
        </w:tc>
        <w:tc>
          <w:tcPr>
            <w:tcW w:w="4577" w:type="pct"/>
            <w:gridSpan w:val="7"/>
            <w:tcBorders>
              <w:top w:val="single" w:color="auto" w:sz="4" w:space="0"/>
              <w:left w:val="single" w:color="auto" w:sz="4" w:space="0"/>
              <w:bottom w:val="single" w:color="auto" w:sz="4" w:space="0"/>
              <w:right w:val="single" w:color="auto" w:sz="4" w:space="0"/>
            </w:tcBorders>
            <w:shd w:val="clear" w:color="auto" w:fill="FFFFFF"/>
            <w:vAlign w:val="top"/>
          </w:tcPr>
          <w:p w14:paraId="05C1D586">
            <w:pPr>
              <w:widowControl w:val="0"/>
              <w:rPr>
                <w:kern w:val="24"/>
                <w:sz w:val="10"/>
                <w:szCs w:val="10"/>
              </w:rPr>
            </w:pPr>
          </w:p>
        </w:tc>
      </w:tr>
    </w:tbl>
    <w:p w14:paraId="214B2314">
      <w:pPr>
        <w:pStyle w:val="15"/>
        <w:keepNext w:val="0"/>
        <w:keepLines w:val="0"/>
        <w:widowControl w:val="0"/>
        <w:shd w:val="clear" w:color="auto" w:fill="auto"/>
        <w:bidi w:val="0"/>
        <w:spacing w:before="0" w:after="0" w:line="511" w:lineRule="exact"/>
        <w:ind w:left="0" w:right="0" w:firstLine="0"/>
        <w:jc w:val="left"/>
        <w:rPr>
          <w:kern w:val="24"/>
          <w:sz w:val="24"/>
          <w:szCs w:val="24"/>
        </w:rPr>
      </w:pPr>
      <w:r>
        <w:rPr>
          <w:color w:val="000000"/>
          <w:spacing w:val="0"/>
          <w:w w:val="100"/>
          <w:kern w:val="24"/>
          <w:position w:val="0"/>
          <w:sz w:val="24"/>
          <w:szCs w:val="24"/>
        </w:rPr>
        <w:t>（上表仅供参考,应根据项目具体内容修改填写,详细服务内容及明细标准可附附件或详见响应文件，需说明清楚）</w:t>
      </w:r>
    </w:p>
    <w:p w14:paraId="53C51CA5">
      <w:pPr>
        <w:pStyle w:val="15"/>
        <w:keepNext w:val="0"/>
        <w:keepLines w:val="0"/>
        <w:widowControl w:val="0"/>
        <w:shd w:val="clear" w:color="auto" w:fill="auto"/>
        <w:bidi w:val="0"/>
        <w:spacing w:before="0" w:after="0" w:line="511" w:lineRule="exact"/>
        <w:ind w:left="0" w:right="0" w:firstLine="0"/>
        <w:jc w:val="left"/>
        <w:rPr>
          <w:rFonts w:hint="default" w:eastAsia="宋体"/>
          <w:kern w:val="24"/>
          <w:sz w:val="24"/>
          <w:szCs w:val="24"/>
          <w:lang w:val="en-US" w:eastAsia="zh-CN"/>
        </w:rPr>
      </w:pPr>
      <w:r>
        <w:rPr>
          <w:color w:val="000000"/>
          <w:spacing w:val="0"/>
          <w:w w:val="100"/>
          <w:kern w:val="24"/>
          <w:position w:val="0"/>
          <w:sz w:val="24"/>
          <w:szCs w:val="24"/>
        </w:rPr>
        <w:t>二</w:t>
      </w:r>
      <w:r>
        <w:rPr>
          <w:rFonts w:hint="eastAsia"/>
          <w:color w:val="000000"/>
          <w:spacing w:val="0"/>
          <w:w w:val="100"/>
          <w:kern w:val="24"/>
          <w:position w:val="0"/>
          <w:sz w:val="24"/>
          <w:szCs w:val="24"/>
          <w:lang w:eastAsia="zh-CN"/>
        </w:rPr>
        <w:t>、</w:t>
      </w:r>
      <w:r>
        <w:rPr>
          <w:rFonts w:hint="eastAsia"/>
          <w:color w:val="000000"/>
          <w:spacing w:val="0"/>
          <w:w w:val="100"/>
          <w:kern w:val="24"/>
          <w:position w:val="0"/>
          <w:sz w:val="24"/>
          <w:szCs w:val="24"/>
          <w:lang w:val="en-US" w:eastAsia="zh-CN"/>
        </w:rPr>
        <w:t>服务条件：</w:t>
      </w:r>
    </w:p>
    <w:p w14:paraId="1B3A7AB3">
      <w:pPr>
        <w:pStyle w:val="15"/>
        <w:keepNext w:val="0"/>
        <w:keepLines w:val="0"/>
        <w:widowControl w:val="0"/>
        <w:shd w:val="clear" w:color="auto" w:fill="auto"/>
        <w:bidi w:val="0"/>
        <w:spacing w:before="0" w:after="0" w:line="504" w:lineRule="exact"/>
        <w:ind w:left="0" w:right="0" w:firstLine="0"/>
        <w:jc w:val="left"/>
        <w:rPr>
          <w:kern w:val="24"/>
          <w:sz w:val="24"/>
          <w:szCs w:val="24"/>
        </w:rPr>
        <w:sectPr>
          <w:footerReference r:id="rId5" w:type="default"/>
          <w:footerReference r:id="rId6" w:type="even"/>
          <w:footnotePr>
            <w:numFmt w:val="decimal"/>
          </w:footnotePr>
          <w:pgSz w:w="11900" w:h="16840"/>
          <w:pgMar w:top="1440" w:right="1080" w:bottom="1440" w:left="1080" w:header="0" w:footer="3" w:gutter="0"/>
          <w:pgBorders>
            <w:top w:val="none" w:sz="0" w:space="0"/>
            <w:left w:val="none" w:sz="0" w:space="0"/>
            <w:bottom w:val="none" w:sz="0" w:space="0"/>
            <w:right w:val="none" w:sz="0" w:space="0"/>
          </w:pgBorders>
          <w:cols w:space="720" w:num="1"/>
          <w:rtlGutter w:val="0"/>
          <w:docGrid w:linePitch="360" w:charSpace="0"/>
        </w:sectPr>
      </w:pPr>
      <w:r>
        <w:rPr>
          <w:color w:val="000000"/>
          <w:spacing w:val="0"/>
          <w:w w:val="100"/>
          <w:kern w:val="24"/>
          <w:position w:val="0"/>
          <w:sz w:val="24"/>
          <w:szCs w:val="24"/>
        </w:rPr>
        <w:t>（以下内容仅为示例，本条款具体内容请与单一来源谈判文件第四章对应条款保持</w:t>
      </w:r>
      <w:r>
        <w:rPr>
          <w:rFonts w:hint="eastAsia"/>
          <w:color w:val="000000"/>
          <w:spacing w:val="0"/>
          <w:w w:val="100"/>
          <w:kern w:val="24"/>
          <w:position w:val="0"/>
          <w:sz w:val="24"/>
          <w:szCs w:val="24"/>
          <w:lang w:val="en-US" w:eastAsia="zh-CN"/>
        </w:rPr>
        <w:t>一致，</w:t>
      </w:r>
      <w:r>
        <w:rPr>
          <w:color w:val="000000"/>
          <w:spacing w:val="0"/>
          <w:w w:val="100"/>
          <w:kern w:val="24"/>
          <w:position w:val="0"/>
          <w:sz w:val="24"/>
          <w:szCs w:val="24"/>
        </w:rPr>
        <w:t>服务期内容必须明确）</w:t>
      </w:r>
    </w:p>
    <w:p w14:paraId="0C0732DD">
      <w:pPr>
        <w:pStyle w:val="13"/>
        <w:keepNext w:val="0"/>
        <w:keepLines w:val="0"/>
        <w:pageBreakBefore w:val="0"/>
        <w:widowControl w:val="0"/>
        <w:shd w:val="clear" w:color="auto" w:fill="auto"/>
        <w:tabs>
          <w:tab w:val="left" w:pos="1318"/>
        </w:tabs>
        <w:kinsoku/>
        <w:wordWrap/>
        <w:overflowPunct/>
        <w:topLinePunct w:val="0"/>
        <w:autoSpaceDE/>
        <w:autoSpaceDN/>
        <w:bidi w:val="0"/>
        <w:adjustRightInd/>
        <w:snapToGrid/>
        <w:spacing w:before="0" w:after="0" w:line="360" w:lineRule="auto"/>
        <w:ind w:left="0" w:right="0" w:firstLine="600"/>
        <w:jc w:val="both"/>
        <w:textAlignment w:val="auto"/>
        <w:rPr>
          <w:rFonts w:hint="eastAsia" w:ascii="宋体" w:hAnsi="宋体" w:eastAsia="宋体" w:cs="宋体"/>
          <w:kern w:val="24"/>
          <w:sz w:val="24"/>
          <w:szCs w:val="24"/>
        </w:rPr>
      </w:pPr>
      <w:bookmarkStart w:id="6" w:name="bookmark1012"/>
      <w:r>
        <w:rPr>
          <w:rFonts w:hint="eastAsia" w:ascii="宋体" w:hAnsi="宋体" w:eastAsia="宋体" w:cs="宋体"/>
          <w:color w:val="000000"/>
          <w:spacing w:val="0"/>
          <w:w w:val="100"/>
          <w:kern w:val="24"/>
          <w:position w:val="0"/>
          <w:sz w:val="24"/>
          <w:szCs w:val="24"/>
        </w:rPr>
        <w:t>（</w:t>
      </w:r>
      <w:bookmarkEnd w:id="6"/>
      <w:r>
        <w:rPr>
          <w:rFonts w:hint="eastAsia" w:ascii="宋体" w:hAnsi="宋体" w:eastAsia="宋体" w:cs="宋体"/>
          <w:color w:val="000000"/>
          <w:spacing w:val="0"/>
          <w:w w:val="100"/>
          <w:kern w:val="24"/>
          <w:position w:val="0"/>
          <w:sz w:val="24"/>
          <w:szCs w:val="24"/>
        </w:rPr>
        <w:t>一）</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服务地点：甲方指定地点。</w:t>
      </w:r>
    </w:p>
    <w:p w14:paraId="2A6F606D">
      <w:pPr>
        <w:pStyle w:val="13"/>
        <w:keepNext w:val="0"/>
        <w:keepLines w:val="0"/>
        <w:pageBreakBefore w:val="0"/>
        <w:widowControl w:val="0"/>
        <w:shd w:val="clear" w:color="auto" w:fill="auto"/>
        <w:tabs>
          <w:tab w:val="left" w:pos="1318"/>
        </w:tabs>
        <w:kinsoku/>
        <w:wordWrap/>
        <w:overflowPunct/>
        <w:topLinePunct w:val="0"/>
        <w:autoSpaceDE/>
        <w:autoSpaceDN/>
        <w:bidi w:val="0"/>
        <w:adjustRightInd/>
        <w:snapToGrid/>
        <w:spacing w:before="0" w:after="0" w:line="360" w:lineRule="auto"/>
        <w:ind w:left="0" w:right="0" w:firstLine="600"/>
        <w:jc w:val="both"/>
        <w:textAlignment w:val="auto"/>
        <w:rPr>
          <w:rFonts w:hint="eastAsia" w:ascii="宋体" w:hAnsi="宋体" w:eastAsia="宋体" w:cs="宋体"/>
          <w:kern w:val="24"/>
          <w:sz w:val="24"/>
          <w:szCs w:val="24"/>
        </w:rPr>
      </w:pPr>
      <w:bookmarkStart w:id="7" w:name="bookmark1013"/>
      <w:r>
        <w:rPr>
          <w:rFonts w:hint="eastAsia" w:ascii="宋体" w:hAnsi="宋体" w:eastAsia="宋体" w:cs="宋体"/>
          <w:color w:val="000000"/>
          <w:spacing w:val="0"/>
          <w:w w:val="100"/>
          <w:kern w:val="24"/>
          <w:position w:val="0"/>
          <w:sz w:val="24"/>
          <w:szCs w:val="24"/>
        </w:rPr>
        <w:t>（</w:t>
      </w:r>
      <w:bookmarkEnd w:id="7"/>
      <w:r>
        <w:rPr>
          <w:rFonts w:hint="eastAsia" w:ascii="宋体" w:hAnsi="宋体" w:eastAsia="宋体" w:cs="宋体"/>
          <w:color w:val="000000"/>
          <w:spacing w:val="0"/>
          <w:w w:val="100"/>
          <w:kern w:val="24"/>
          <w:position w:val="0"/>
          <w:sz w:val="24"/>
          <w:szCs w:val="24"/>
        </w:rPr>
        <w:t>二）</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服务期：自</w:t>
      </w:r>
      <w:r>
        <w:rPr>
          <w:rFonts w:hint="eastAsia" w:ascii="宋体" w:hAnsi="宋体" w:eastAsia="宋体" w:cs="宋体"/>
          <w:color w:val="000000"/>
          <w:spacing w:val="0"/>
          <w:w w:val="100"/>
          <w:kern w:val="24"/>
          <w:position w:val="0"/>
          <w:sz w:val="24"/>
          <w:szCs w:val="24"/>
          <w:u w:val="single"/>
          <w:lang w:val="en-US" w:eastAsia="zh-CN"/>
        </w:rPr>
        <w:t xml:space="preserve">   </w:t>
      </w:r>
      <w:r>
        <w:rPr>
          <w:rFonts w:hint="eastAsia" w:ascii="宋体" w:hAnsi="宋体" w:eastAsia="宋体" w:cs="宋体"/>
          <w:color w:val="000000"/>
          <w:spacing w:val="0"/>
          <w:w w:val="100"/>
          <w:kern w:val="24"/>
          <w:position w:val="0"/>
          <w:sz w:val="24"/>
          <w:szCs w:val="24"/>
        </w:rPr>
        <w:t>年</w:t>
      </w:r>
      <w:r>
        <w:rPr>
          <w:rFonts w:hint="eastAsia" w:ascii="宋体" w:hAnsi="宋体" w:eastAsia="宋体" w:cs="宋体"/>
          <w:color w:val="000000"/>
          <w:spacing w:val="0"/>
          <w:w w:val="100"/>
          <w:kern w:val="24"/>
          <w:position w:val="0"/>
          <w:sz w:val="24"/>
          <w:szCs w:val="24"/>
          <w:u w:val="single"/>
          <w:lang w:val="en-US" w:eastAsia="zh-CN"/>
        </w:rPr>
        <w:t xml:space="preserve">   </w:t>
      </w:r>
      <w:r>
        <w:rPr>
          <w:rFonts w:hint="eastAsia" w:ascii="宋体" w:hAnsi="宋体" w:eastAsia="宋体" w:cs="宋体"/>
          <w:color w:val="000000"/>
          <w:spacing w:val="0"/>
          <w:w w:val="100"/>
          <w:kern w:val="24"/>
          <w:position w:val="0"/>
          <w:sz w:val="24"/>
          <w:szCs w:val="24"/>
        </w:rPr>
        <w:t>月</w:t>
      </w:r>
      <w:r>
        <w:rPr>
          <w:rFonts w:hint="eastAsia" w:ascii="宋体" w:hAnsi="宋体" w:eastAsia="宋体" w:cs="宋体"/>
          <w:color w:val="000000"/>
          <w:spacing w:val="0"/>
          <w:w w:val="100"/>
          <w:kern w:val="24"/>
          <w:position w:val="0"/>
          <w:sz w:val="24"/>
          <w:szCs w:val="24"/>
          <w:u w:val="single"/>
          <w:lang w:val="en-US" w:eastAsia="zh-CN"/>
        </w:rPr>
        <w:t xml:space="preserve">   </w:t>
      </w:r>
      <w:r>
        <w:rPr>
          <w:rFonts w:hint="eastAsia" w:ascii="宋体" w:hAnsi="宋体" w:eastAsia="宋体" w:cs="宋体"/>
          <w:color w:val="000000"/>
          <w:spacing w:val="0"/>
          <w:w w:val="100"/>
          <w:kern w:val="24"/>
          <w:position w:val="0"/>
          <w:sz w:val="24"/>
          <w:szCs w:val="24"/>
        </w:rPr>
        <w:t>日至</w:t>
      </w:r>
      <w:r>
        <w:rPr>
          <w:rFonts w:hint="eastAsia" w:ascii="宋体" w:hAnsi="宋体" w:eastAsia="宋体" w:cs="宋体"/>
          <w:color w:val="000000"/>
          <w:spacing w:val="0"/>
          <w:w w:val="100"/>
          <w:kern w:val="24"/>
          <w:position w:val="0"/>
          <w:sz w:val="24"/>
          <w:szCs w:val="24"/>
          <w:u w:val="single"/>
          <w:lang w:val="en-US" w:eastAsia="zh-CN"/>
        </w:rPr>
        <w:t xml:space="preserve">   </w:t>
      </w:r>
      <w:r>
        <w:rPr>
          <w:rFonts w:hint="eastAsia" w:ascii="宋体" w:hAnsi="宋体" w:eastAsia="宋体" w:cs="宋体"/>
          <w:color w:val="000000"/>
          <w:spacing w:val="0"/>
          <w:w w:val="100"/>
          <w:kern w:val="24"/>
          <w:position w:val="0"/>
          <w:sz w:val="24"/>
          <w:szCs w:val="24"/>
        </w:rPr>
        <w:t>年</w:t>
      </w:r>
      <w:r>
        <w:rPr>
          <w:rFonts w:hint="eastAsia" w:ascii="宋体" w:hAnsi="宋体" w:eastAsia="宋体" w:cs="宋体"/>
          <w:color w:val="000000"/>
          <w:spacing w:val="0"/>
          <w:w w:val="100"/>
          <w:kern w:val="24"/>
          <w:position w:val="0"/>
          <w:sz w:val="24"/>
          <w:szCs w:val="24"/>
          <w:u w:val="single"/>
          <w:lang w:val="en-US" w:eastAsia="zh-CN"/>
        </w:rPr>
        <w:t xml:space="preserve">   </w:t>
      </w:r>
      <w:r>
        <w:rPr>
          <w:rFonts w:hint="eastAsia" w:ascii="宋体" w:hAnsi="宋体" w:eastAsia="宋体" w:cs="宋体"/>
          <w:color w:val="000000"/>
          <w:spacing w:val="0"/>
          <w:w w:val="100"/>
          <w:kern w:val="24"/>
          <w:position w:val="0"/>
          <w:sz w:val="24"/>
          <w:szCs w:val="24"/>
        </w:rPr>
        <w:t>月</w:t>
      </w:r>
      <w:r>
        <w:rPr>
          <w:rFonts w:hint="eastAsia" w:ascii="宋体" w:hAnsi="宋体" w:eastAsia="宋体" w:cs="宋体"/>
          <w:color w:val="000000"/>
          <w:spacing w:val="0"/>
          <w:w w:val="100"/>
          <w:kern w:val="24"/>
          <w:position w:val="0"/>
          <w:sz w:val="24"/>
          <w:szCs w:val="24"/>
          <w:u w:val="single"/>
          <w:lang w:val="en-US" w:eastAsia="zh-CN"/>
        </w:rPr>
        <w:t xml:space="preserve">   </w:t>
      </w:r>
      <w:r>
        <w:rPr>
          <w:rFonts w:hint="eastAsia" w:ascii="宋体" w:hAnsi="宋体" w:eastAsia="宋体" w:cs="宋体"/>
          <w:color w:val="000000"/>
          <w:spacing w:val="0"/>
          <w:w w:val="100"/>
          <w:kern w:val="24"/>
          <w:position w:val="0"/>
          <w:sz w:val="24"/>
          <w:szCs w:val="24"/>
        </w:rPr>
        <w:t>日</w:t>
      </w:r>
    </w:p>
    <w:p w14:paraId="6AEC46A7">
      <w:pPr>
        <w:pStyle w:val="12"/>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right="0"/>
        <w:jc w:val="both"/>
        <w:textAlignment w:val="auto"/>
        <w:rPr>
          <w:rFonts w:hint="eastAsia" w:ascii="宋体" w:hAnsi="宋体" w:eastAsia="宋体" w:cs="宋体"/>
          <w:kern w:val="24"/>
          <w:sz w:val="24"/>
          <w:szCs w:val="24"/>
        </w:rPr>
      </w:pPr>
      <w:bookmarkStart w:id="8" w:name="bookmark1014"/>
      <w:r>
        <w:rPr>
          <w:rFonts w:hint="eastAsia" w:ascii="宋体" w:hAnsi="宋体" w:eastAsia="宋体" w:cs="宋体"/>
          <w:color w:val="000000"/>
          <w:spacing w:val="0"/>
          <w:w w:val="100"/>
          <w:kern w:val="24"/>
          <w:position w:val="0"/>
          <w:sz w:val="24"/>
          <w:szCs w:val="24"/>
        </w:rPr>
        <w:t>三</w:t>
      </w:r>
      <w:bookmarkEnd w:id="8"/>
      <w:r>
        <w:rPr>
          <w:rFonts w:hint="eastAsia" w:ascii="宋体" w:hAnsi="宋体" w:eastAsia="宋体" w:cs="宋体"/>
          <w:color w:val="000000"/>
          <w:spacing w:val="0"/>
          <w:w w:val="100"/>
          <w:kern w:val="24"/>
          <w:position w:val="0"/>
          <w:sz w:val="24"/>
          <w:szCs w:val="24"/>
        </w:rPr>
        <w:t>、合同价款</w:t>
      </w:r>
    </w:p>
    <w:p w14:paraId="20AD8D1E">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8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rPr>
        <w:t>（以下内容仅为示例，本条款除第一条外的内容必须与单</w:t>
      </w:r>
      <w:r>
        <w:rPr>
          <w:rFonts w:hint="eastAsia" w:ascii="宋体" w:hAnsi="宋体" w:eastAsia="宋体" w:cs="宋体"/>
          <w:color w:val="000000"/>
          <w:spacing w:val="0"/>
          <w:w w:val="100"/>
          <w:kern w:val="24"/>
          <w:position w:val="0"/>
          <w:sz w:val="24"/>
          <w:szCs w:val="24"/>
          <w:lang w:val="en-US" w:eastAsia="zh-CN"/>
        </w:rPr>
        <w:t>一来</w:t>
      </w:r>
      <w:r>
        <w:rPr>
          <w:rFonts w:hint="eastAsia" w:ascii="宋体" w:hAnsi="宋体" w:eastAsia="宋体" w:cs="宋体"/>
          <w:color w:val="000000"/>
          <w:spacing w:val="0"/>
          <w:w w:val="100"/>
          <w:kern w:val="24"/>
          <w:position w:val="0"/>
          <w:sz w:val="24"/>
          <w:szCs w:val="24"/>
        </w:rPr>
        <w:t>源谈判文件第四章对应条款内容</w:t>
      </w:r>
      <w:r>
        <w:rPr>
          <w:rFonts w:hint="eastAsia" w:ascii="宋体" w:hAnsi="宋体" w:eastAsia="宋体" w:cs="宋体"/>
          <w:color w:val="000000"/>
          <w:spacing w:val="0"/>
          <w:w w:val="100"/>
          <w:kern w:val="24"/>
          <w:position w:val="0"/>
          <w:sz w:val="24"/>
          <w:szCs w:val="24"/>
          <w:lang w:val="en-US" w:eastAsia="zh-CN"/>
        </w:rPr>
        <w:t>一</w:t>
      </w:r>
      <w:r>
        <w:rPr>
          <w:rFonts w:hint="eastAsia" w:ascii="宋体" w:hAnsi="宋体" w:eastAsia="宋体" w:cs="宋体"/>
          <w:color w:val="000000"/>
          <w:spacing w:val="0"/>
          <w:w w:val="100"/>
          <w:kern w:val="24"/>
          <w:position w:val="0"/>
          <w:sz w:val="24"/>
          <w:szCs w:val="24"/>
        </w:rPr>
        <w:t>致）</w:t>
      </w:r>
    </w:p>
    <w:p w14:paraId="698E64E5">
      <w:pPr>
        <w:pStyle w:val="13"/>
        <w:keepNext w:val="0"/>
        <w:keepLines w:val="0"/>
        <w:pageBreakBefore w:val="0"/>
        <w:widowControl w:val="0"/>
        <w:shd w:val="clear" w:color="auto" w:fill="auto"/>
        <w:tabs>
          <w:tab w:val="left" w:pos="1326"/>
          <w:tab w:val="left" w:pos="6778"/>
          <w:tab w:val="left" w:pos="8174"/>
        </w:tabs>
        <w:kinsoku/>
        <w:wordWrap/>
        <w:overflowPunct/>
        <w:topLinePunct w:val="0"/>
        <w:autoSpaceDE/>
        <w:autoSpaceDN/>
        <w:bidi w:val="0"/>
        <w:adjustRightInd/>
        <w:snapToGrid/>
        <w:spacing w:before="0" w:after="0" w:line="360" w:lineRule="auto"/>
        <w:ind w:left="0" w:right="0" w:firstLine="600"/>
        <w:jc w:val="both"/>
        <w:textAlignment w:val="auto"/>
        <w:rPr>
          <w:rFonts w:hint="eastAsia" w:ascii="宋体" w:hAnsi="宋体" w:eastAsia="宋体" w:cs="宋体"/>
          <w:kern w:val="24"/>
          <w:sz w:val="24"/>
          <w:szCs w:val="24"/>
        </w:rPr>
      </w:pPr>
      <w:bookmarkStart w:id="9" w:name="bookmark1015"/>
      <w:r>
        <w:rPr>
          <w:rFonts w:hint="eastAsia" w:ascii="宋体" w:hAnsi="宋体" w:eastAsia="宋体" w:cs="宋体"/>
          <w:color w:val="000000"/>
          <w:spacing w:val="0"/>
          <w:w w:val="100"/>
          <w:kern w:val="24"/>
          <w:position w:val="0"/>
          <w:sz w:val="24"/>
          <w:szCs w:val="24"/>
        </w:rPr>
        <w:t>（</w:t>
      </w:r>
      <w:bookmarkEnd w:id="9"/>
      <w:r>
        <w:rPr>
          <w:rFonts w:hint="eastAsia" w:ascii="宋体" w:hAnsi="宋体" w:eastAsia="宋体" w:cs="宋体"/>
          <w:color w:val="000000"/>
          <w:spacing w:val="0"/>
          <w:w w:val="100"/>
          <w:kern w:val="24"/>
          <w:position w:val="0"/>
          <w:sz w:val="24"/>
          <w:szCs w:val="24"/>
        </w:rPr>
        <w:t>一）合同总价款为人民币（大写）</w:t>
      </w:r>
      <w:r>
        <w:rPr>
          <w:rFonts w:hint="eastAsia" w:ascii="宋体" w:hAnsi="宋体" w:eastAsia="宋体" w:cs="宋体"/>
          <w:kern w:val="24"/>
          <w:sz w:val="24"/>
          <w:szCs w:val="24"/>
          <w:u w:val="single"/>
        </w:rPr>
        <w:t xml:space="preserve"> </w:t>
      </w:r>
      <w:r>
        <w:rPr>
          <w:rFonts w:hint="eastAsia" w:ascii="宋体" w:hAnsi="宋体" w:eastAsia="宋体" w:cs="宋体"/>
          <w:kern w:val="24"/>
          <w:sz w:val="24"/>
          <w:szCs w:val="24"/>
          <w:u w:val="single"/>
          <w:lang w:eastAsia="zh-CN"/>
        </w:rPr>
        <w:t xml:space="preserve"> </w:t>
      </w:r>
      <w:r>
        <w:rPr>
          <w:rFonts w:hint="eastAsia" w:ascii="宋体" w:hAnsi="宋体" w:eastAsia="宋体" w:cs="宋体"/>
          <w:color w:val="000000"/>
          <w:spacing w:val="0"/>
          <w:w w:val="100"/>
          <w:kern w:val="24"/>
          <w:position w:val="0"/>
          <w:sz w:val="24"/>
          <w:szCs w:val="24"/>
        </w:rPr>
        <w:t>； ¥</w:t>
      </w:r>
      <w:r>
        <w:rPr>
          <w:rFonts w:hint="eastAsia" w:ascii="宋体" w:hAnsi="宋体" w:eastAsia="宋体" w:cs="宋体"/>
          <w:kern w:val="24"/>
          <w:sz w:val="24"/>
          <w:szCs w:val="24"/>
          <w:u w:val="single"/>
        </w:rPr>
        <w:t xml:space="preserve"> </w:t>
      </w:r>
      <w:r>
        <w:rPr>
          <w:rFonts w:hint="eastAsia" w:ascii="宋体" w:hAnsi="宋体" w:eastAsia="宋体" w:cs="宋体"/>
          <w:kern w:val="24"/>
          <w:sz w:val="24"/>
          <w:szCs w:val="24"/>
          <w:u w:val="single"/>
          <w:lang w:eastAsia="zh-CN"/>
        </w:rPr>
        <w:t xml:space="preserve"> </w:t>
      </w:r>
      <w:r>
        <w:rPr>
          <w:rFonts w:hint="eastAsia" w:ascii="宋体" w:hAnsi="宋体" w:eastAsia="宋体" w:cs="宋体"/>
          <w:color w:val="000000"/>
          <w:spacing w:val="0"/>
          <w:w w:val="100"/>
          <w:kern w:val="24"/>
          <w:position w:val="0"/>
          <w:sz w:val="24"/>
          <w:szCs w:val="24"/>
        </w:rPr>
        <w:t>元。</w:t>
      </w:r>
    </w:p>
    <w:p w14:paraId="43ED6EEB">
      <w:pPr>
        <w:pStyle w:val="13"/>
        <w:keepNext w:val="0"/>
        <w:keepLines w:val="0"/>
        <w:pageBreakBefore w:val="0"/>
        <w:widowControl w:val="0"/>
        <w:shd w:val="clear" w:color="auto" w:fill="auto"/>
        <w:tabs>
          <w:tab w:val="left" w:pos="1326"/>
        </w:tabs>
        <w:kinsoku/>
        <w:wordWrap/>
        <w:overflowPunct/>
        <w:topLinePunct w:val="0"/>
        <w:autoSpaceDE/>
        <w:autoSpaceDN/>
        <w:bidi w:val="0"/>
        <w:adjustRightInd/>
        <w:snapToGrid/>
        <w:spacing w:before="0" w:after="0" w:line="360" w:lineRule="auto"/>
        <w:ind w:left="0" w:right="0" w:firstLine="600"/>
        <w:jc w:val="both"/>
        <w:textAlignment w:val="auto"/>
        <w:rPr>
          <w:rFonts w:hint="eastAsia" w:ascii="宋体" w:hAnsi="宋体" w:eastAsia="宋体" w:cs="宋体"/>
          <w:kern w:val="24"/>
          <w:sz w:val="24"/>
          <w:szCs w:val="24"/>
        </w:rPr>
      </w:pPr>
      <w:bookmarkStart w:id="10" w:name="bookmark1016"/>
      <w:r>
        <w:rPr>
          <w:rFonts w:hint="eastAsia" w:ascii="宋体" w:hAnsi="宋体" w:eastAsia="宋体" w:cs="宋体"/>
          <w:color w:val="000000"/>
          <w:spacing w:val="0"/>
          <w:w w:val="100"/>
          <w:kern w:val="24"/>
          <w:position w:val="0"/>
          <w:sz w:val="24"/>
          <w:szCs w:val="24"/>
        </w:rPr>
        <w:t>（</w:t>
      </w:r>
      <w:bookmarkEnd w:id="10"/>
      <w:r>
        <w:rPr>
          <w:rFonts w:hint="eastAsia" w:ascii="宋体" w:hAnsi="宋体" w:eastAsia="宋体" w:cs="宋体"/>
          <w:color w:val="000000"/>
          <w:spacing w:val="0"/>
          <w:w w:val="100"/>
          <w:kern w:val="24"/>
          <w:position w:val="0"/>
          <w:sz w:val="24"/>
          <w:szCs w:val="24"/>
        </w:rPr>
        <w:t>二）</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合同总价包括：XXX费、XXX费、XXX费和其他费用。</w:t>
      </w:r>
    </w:p>
    <w:p w14:paraId="5FC7A6E6">
      <w:pPr>
        <w:pStyle w:val="13"/>
        <w:keepNext w:val="0"/>
        <w:keepLines w:val="0"/>
        <w:pageBreakBefore w:val="0"/>
        <w:widowControl w:val="0"/>
        <w:shd w:val="clear" w:color="auto" w:fill="auto"/>
        <w:tabs>
          <w:tab w:val="left" w:pos="1326"/>
        </w:tabs>
        <w:kinsoku/>
        <w:wordWrap/>
        <w:overflowPunct/>
        <w:topLinePunct w:val="0"/>
        <w:autoSpaceDE/>
        <w:autoSpaceDN/>
        <w:bidi w:val="0"/>
        <w:adjustRightInd/>
        <w:snapToGrid/>
        <w:spacing w:before="0" w:after="0" w:line="360" w:lineRule="auto"/>
        <w:ind w:left="0" w:right="0" w:firstLine="600"/>
        <w:jc w:val="both"/>
        <w:textAlignment w:val="auto"/>
        <w:rPr>
          <w:rFonts w:hint="eastAsia" w:ascii="宋体" w:hAnsi="宋体" w:eastAsia="宋体" w:cs="宋体"/>
          <w:kern w:val="24"/>
          <w:sz w:val="24"/>
          <w:szCs w:val="24"/>
        </w:rPr>
      </w:pPr>
      <w:bookmarkStart w:id="11" w:name="bookmark1017"/>
      <w:r>
        <w:rPr>
          <w:rFonts w:hint="eastAsia" w:ascii="宋体" w:hAnsi="宋体" w:eastAsia="宋体" w:cs="宋体"/>
          <w:color w:val="000000"/>
          <w:spacing w:val="0"/>
          <w:w w:val="100"/>
          <w:kern w:val="24"/>
          <w:position w:val="0"/>
          <w:sz w:val="24"/>
          <w:szCs w:val="24"/>
        </w:rPr>
        <w:t>（</w:t>
      </w:r>
      <w:bookmarkEnd w:id="11"/>
      <w:r>
        <w:rPr>
          <w:rFonts w:hint="eastAsia" w:ascii="宋体" w:hAnsi="宋体" w:eastAsia="宋体" w:cs="宋体"/>
          <w:color w:val="000000"/>
          <w:spacing w:val="0"/>
          <w:w w:val="100"/>
          <w:kern w:val="24"/>
          <w:position w:val="0"/>
          <w:sz w:val="24"/>
          <w:szCs w:val="24"/>
        </w:rPr>
        <w:t>三）</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合同总价一次性包死，不受市场价格变化因素的影响。</w:t>
      </w:r>
    </w:p>
    <w:p w14:paraId="7CF07770">
      <w:pPr>
        <w:pStyle w:val="12"/>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right="0"/>
        <w:jc w:val="both"/>
        <w:textAlignment w:val="auto"/>
        <w:rPr>
          <w:rFonts w:hint="eastAsia" w:ascii="宋体" w:hAnsi="宋体" w:eastAsia="宋体" w:cs="宋体"/>
          <w:kern w:val="24"/>
          <w:sz w:val="24"/>
          <w:szCs w:val="24"/>
        </w:rPr>
      </w:pPr>
      <w:bookmarkStart w:id="12" w:name="bookmark1018"/>
      <w:r>
        <w:rPr>
          <w:rFonts w:hint="eastAsia" w:ascii="宋体" w:hAnsi="宋体" w:eastAsia="宋体" w:cs="宋体"/>
          <w:color w:val="000000"/>
          <w:spacing w:val="0"/>
          <w:w w:val="100"/>
          <w:kern w:val="24"/>
          <w:position w:val="0"/>
          <w:sz w:val="24"/>
          <w:szCs w:val="24"/>
        </w:rPr>
        <w:t>四</w:t>
      </w:r>
      <w:bookmarkEnd w:id="12"/>
      <w:r>
        <w:rPr>
          <w:rFonts w:hint="eastAsia" w:ascii="宋体" w:hAnsi="宋体" w:eastAsia="宋体" w:cs="宋体"/>
          <w:color w:val="000000"/>
          <w:spacing w:val="0"/>
          <w:w w:val="100"/>
          <w:kern w:val="24"/>
          <w:position w:val="0"/>
          <w:sz w:val="24"/>
          <w:szCs w:val="24"/>
        </w:rPr>
        <w:t>、</w:t>
      </w:r>
      <w:r>
        <w:rPr>
          <w:rFonts w:hint="eastAsia" w:ascii="宋体" w:hAnsi="宋体" w:eastAsia="宋体" w:cs="宋体"/>
          <w:color w:val="000000"/>
          <w:spacing w:val="0"/>
          <w:w w:val="100"/>
          <w:kern w:val="24"/>
          <w:position w:val="0"/>
          <w:sz w:val="24"/>
          <w:szCs w:val="24"/>
          <w:lang w:val="en-US" w:eastAsia="zh-CN"/>
        </w:rPr>
        <w:t>款项结算</w:t>
      </w:r>
    </w:p>
    <w:p w14:paraId="724342E7">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80"/>
        <w:jc w:val="both"/>
        <w:textAlignment w:val="auto"/>
        <w:rPr>
          <w:rFonts w:hint="eastAsia" w:ascii="宋体" w:hAnsi="宋体" w:eastAsia="宋体" w:cs="宋体"/>
          <w:kern w:val="24"/>
          <w:sz w:val="24"/>
          <w:szCs w:val="24"/>
          <w:lang w:val="en-US" w:eastAsia="zh-CN"/>
        </w:rPr>
      </w:pPr>
      <w:r>
        <w:rPr>
          <w:rFonts w:hint="eastAsia" w:ascii="宋体" w:hAnsi="宋体" w:eastAsia="宋体" w:cs="宋体"/>
          <w:color w:val="000000"/>
          <w:spacing w:val="0"/>
          <w:w w:val="100"/>
          <w:kern w:val="24"/>
          <w:position w:val="0"/>
          <w:sz w:val="24"/>
          <w:szCs w:val="24"/>
        </w:rPr>
        <w:t>（以下内容仅为示例，本条款的内容必须与单</w:t>
      </w:r>
      <w:r>
        <w:rPr>
          <w:rFonts w:hint="eastAsia" w:ascii="宋体" w:hAnsi="宋体" w:eastAsia="宋体" w:cs="宋体"/>
          <w:color w:val="000000"/>
          <w:spacing w:val="0"/>
          <w:w w:val="100"/>
          <w:kern w:val="24"/>
          <w:position w:val="0"/>
          <w:sz w:val="24"/>
          <w:szCs w:val="24"/>
          <w:lang w:val="en-US" w:eastAsia="zh-CN" w:bidi="en-US"/>
        </w:rPr>
        <w:t>一来</w:t>
      </w:r>
      <w:r>
        <w:rPr>
          <w:rFonts w:hint="eastAsia" w:ascii="宋体" w:hAnsi="宋体" w:eastAsia="宋体" w:cs="宋体"/>
          <w:color w:val="000000"/>
          <w:spacing w:val="0"/>
          <w:w w:val="100"/>
          <w:kern w:val="24"/>
          <w:position w:val="0"/>
          <w:sz w:val="24"/>
          <w:szCs w:val="24"/>
        </w:rPr>
        <w:t>源谈判文件第四章对应条款内容保</w:t>
      </w:r>
      <w:r>
        <w:rPr>
          <w:rFonts w:hint="eastAsia" w:ascii="宋体" w:hAnsi="宋体" w:eastAsia="宋体" w:cs="宋体"/>
          <w:color w:val="000000"/>
          <w:spacing w:val="0"/>
          <w:w w:val="100"/>
          <w:kern w:val="24"/>
          <w:position w:val="0"/>
          <w:sz w:val="24"/>
          <w:szCs w:val="24"/>
          <w:lang w:val="en-US" w:eastAsia="zh-CN"/>
        </w:rPr>
        <w:t>持一致）</w:t>
      </w:r>
    </w:p>
    <w:p w14:paraId="6DEC5531">
      <w:pPr>
        <w:pStyle w:val="13"/>
        <w:keepNext w:val="0"/>
        <w:keepLines w:val="0"/>
        <w:pageBreakBefore w:val="0"/>
        <w:widowControl w:val="0"/>
        <w:shd w:val="clear" w:color="auto" w:fill="auto"/>
        <w:tabs>
          <w:tab w:val="left" w:pos="1402"/>
          <w:tab w:val="left" w:pos="3413"/>
          <w:tab w:val="left" w:pos="6430"/>
          <w:tab w:val="left" w:pos="7834"/>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宋体" w:hAnsi="宋体" w:eastAsia="宋体" w:cs="宋体"/>
          <w:kern w:val="24"/>
          <w:sz w:val="24"/>
          <w:szCs w:val="24"/>
          <w:lang w:eastAsia="zh-CN"/>
        </w:rPr>
      </w:pPr>
      <w:bookmarkStart w:id="13" w:name="bookmark1019"/>
      <w:r>
        <w:rPr>
          <w:rFonts w:hint="eastAsia" w:ascii="宋体" w:hAnsi="宋体" w:eastAsia="宋体" w:cs="宋体"/>
          <w:color w:val="000000"/>
          <w:spacing w:val="0"/>
          <w:w w:val="100"/>
          <w:kern w:val="24"/>
          <w:position w:val="0"/>
          <w:sz w:val="24"/>
          <w:szCs w:val="24"/>
        </w:rPr>
        <w:t>（</w:t>
      </w:r>
      <w:bookmarkEnd w:id="13"/>
      <w:r>
        <w:rPr>
          <w:rFonts w:hint="eastAsia" w:ascii="宋体" w:hAnsi="宋体" w:eastAsia="宋体" w:cs="宋体"/>
          <w:color w:val="000000"/>
          <w:spacing w:val="0"/>
          <w:w w:val="100"/>
          <w:kern w:val="24"/>
          <w:position w:val="0"/>
          <w:sz w:val="24"/>
          <w:szCs w:val="24"/>
        </w:rPr>
        <w:t>一）合同签订后</w:t>
      </w:r>
      <w:r>
        <w:rPr>
          <w:rFonts w:hint="eastAsia" w:ascii="宋体" w:hAnsi="宋体" w:eastAsia="宋体" w:cs="宋体"/>
          <w:kern w:val="24"/>
          <w:sz w:val="24"/>
          <w:szCs w:val="24"/>
          <w:u w:val="single"/>
        </w:rPr>
        <w:t xml:space="preserve"> </w:t>
      </w:r>
      <w:r>
        <w:rPr>
          <w:rFonts w:hint="eastAsia" w:ascii="宋体" w:hAnsi="宋体" w:eastAsia="宋体" w:cs="宋体"/>
          <w:kern w:val="24"/>
          <w:sz w:val="24"/>
          <w:szCs w:val="24"/>
          <w:u w:val="single"/>
          <w:lang w:eastAsia="zh-CN"/>
        </w:rPr>
        <w:t xml:space="preserve"> </w:t>
      </w:r>
      <w:r>
        <w:rPr>
          <w:rFonts w:hint="eastAsia" w:ascii="宋体" w:hAnsi="宋体" w:eastAsia="宋体" w:cs="宋体"/>
          <w:color w:val="000000"/>
          <w:spacing w:val="0"/>
          <w:w w:val="100"/>
          <w:kern w:val="24"/>
          <w:position w:val="0"/>
          <w:sz w:val="24"/>
          <w:szCs w:val="24"/>
        </w:rPr>
        <w:t>个日历日/工作日内支付合同总价款的</w:t>
      </w:r>
      <w:r>
        <w:rPr>
          <w:rFonts w:hint="eastAsia" w:ascii="宋体" w:hAnsi="宋体" w:eastAsia="宋体" w:cs="宋体"/>
          <w:color w:val="000000"/>
          <w:spacing w:val="0"/>
          <w:w w:val="100"/>
          <w:kern w:val="24"/>
          <w:position w:val="0"/>
          <w:sz w:val="24"/>
          <w:szCs w:val="24"/>
          <w:u w:val="single"/>
          <w:lang w:val="en-US" w:eastAsia="zh-CN"/>
        </w:rPr>
        <w:t xml:space="preserve">    </w:t>
      </w:r>
      <w:r>
        <w:rPr>
          <w:rFonts w:hint="eastAsia" w:ascii="宋体" w:hAnsi="宋体" w:eastAsia="宋体" w:cs="宋体"/>
          <w:color w:val="000000"/>
          <w:spacing w:val="0"/>
          <w:w w:val="100"/>
          <w:kern w:val="24"/>
          <w:position w:val="0"/>
          <w:sz w:val="24"/>
          <w:szCs w:val="24"/>
        </w:rPr>
        <w:t>％作 为预付款。即人民币（大写）</w:t>
      </w:r>
      <w:r>
        <w:rPr>
          <w:rFonts w:hint="eastAsia" w:ascii="宋体" w:hAnsi="宋体" w:eastAsia="宋体" w:cs="宋体"/>
          <w:kern w:val="24"/>
          <w:sz w:val="24"/>
          <w:szCs w:val="24"/>
          <w:u w:val="single"/>
        </w:rPr>
        <w:t xml:space="preserve"> </w:t>
      </w:r>
      <w:r>
        <w:rPr>
          <w:rFonts w:hint="eastAsia" w:ascii="宋体" w:hAnsi="宋体" w:eastAsia="宋体" w:cs="宋体"/>
          <w:kern w:val="24"/>
          <w:sz w:val="24"/>
          <w:szCs w:val="24"/>
          <w:u w:val="single"/>
          <w:lang w:eastAsia="zh-CN"/>
        </w:rPr>
        <w:t xml:space="preserve"> </w:t>
      </w:r>
      <w:r>
        <w:rPr>
          <w:rFonts w:hint="eastAsia" w:ascii="宋体" w:hAnsi="宋体" w:eastAsia="宋体" w:cs="宋体"/>
          <w:color w:val="000000"/>
          <w:spacing w:val="0"/>
          <w:w w:val="100"/>
          <w:kern w:val="24"/>
          <w:position w:val="0"/>
          <w:sz w:val="24"/>
          <w:szCs w:val="24"/>
        </w:rPr>
        <w:t>； ¥</w:t>
      </w:r>
      <w:r>
        <w:rPr>
          <w:rFonts w:hint="eastAsia" w:ascii="宋体" w:hAnsi="宋体" w:eastAsia="宋体" w:cs="宋体"/>
          <w:kern w:val="24"/>
          <w:sz w:val="24"/>
          <w:szCs w:val="24"/>
          <w:u w:val="single"/>
        </w:rPr>
        <w:t xml:space="preserve"> </w:t>
      </w:r>
      <w:r>
        <w:rPr>
          <w:rFonts w:hint="eastAsia" w:ascii="宋体" w:hAnsi="宋体" w:eastAsia="宋体" w:cs="宋体"/>
          <w:kern w:val="24"/>
          <w:sz w:val="24"/>
          <w:szCs w:val="24"/>
          <w:u w:val="single"/>
          <w:lang w:val="en-US" w:eastAsia="zh-CN"/>
        </w:rPr>
        <w:t xml:space="preserve">   </w:t>
      </w:r>
      <w:r>
        <w:rPr>
          <w:rFonts w:hint="eastAsia" w:ascii="宋体" w:hAnsi="宋体" w:eastAsia="宋体" w:cs="宋体"/>
          <w:color w:val="000000"/>
          <w:spacing w:val="0"/>
          <w:w w:val="100"/>
          <w:kern w:val="24"/>
          <w:position w:val="0"/>
          <w:sz w:val="24"/>
          <w:szCs w:val="24"/>
        </w:rPr>
        <w:t>元</w:t>
      </w:r>
      <w:r>
        <w:rPr>
          <w:rFonts w:hint="eastAsia" w:ascii="宋体" w:hAnsi="宋体" w:eastAsia="宋体" w:cs="宋体"/>
          <w:color w:val="000000"/>
          <w:spacing w:val="0"/>
          <w:w w:val="100"/>
          <w:kern w:val="24"/>
          <w:position w:val="0"/>
          <w:sz w:val="24"/>
          <w:szCs w:val="24"/>
          <w:lang w:eastAsia="zh-CN"/>
        </w:rPr>
        <w:t>。</w:t>
      </w:r>
    </w:p>
    <w:p w14:paraId="2B7DBC2B">
      <w:pPr>
        <w:pStyle w:val="13"/>
        <w:keepNext w:val="0"/>
        <w:keepLines w:val="0"/>
        <w:pageBreakBefore w:val="0"/>
        <w:widowControl w:val="0"/>
        <w:shd w:val="clear" w:color="auto" w:fill="auto"/>
        <w:tabs>
          <w:tab w:val="left" w:pos="1330"/>
          <w:tab w:val="left" w:pos="6163"/>
          <w:tab w:val="left" w:pos="7358"/>
          <w:tab w:val="left" w:pos="8662"/>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宋体" w:hAnsi="宋体" w:eastAsia="宋体" w:cs="宋体"/>
          <w:kern w:val="24"/>
          <w:sz w:val="24"/>
          <w:szCs w:val="24"/>
        </w:rPr>
      </w:pPr>
      <w:bookmarkStart w:id="14" w:name="bookmark1020"/>
      <w:r>
        <w:rPr>
          <w:rFonts w:hint="eastAsia" w:ascii="宋体" w:hAnsi="宋体" w:eastAsia="宋体" w:cs="宋体"/>
          <w:color w:val="000000"/>
          <w:spacing w:val="0"/>
          <w:w w:val="100"/>
          <w:kern w:val="24"/>
          <w:position w:val="0"/>
          <w:sz w:val="24"/>
          <w:szCs w:val="24"/>
        </w:rPr>
        <w:t>（</w:t>
      </w:r>
      <w:bookmarkEnd w:id="14"/>
      <w:r>
        <w:rPr>
          <w:rFonts w:hint="eastAsia" w:ascii="宋体" w:hAnsi="宋体" w:eastAsia="宋体" w:cs="宋体"/>
          <w:color w:val="000000"/>
          <w:spacing w:val="0"/>
          <w:w w:val="100"/>
          <w:kern w:val="24"/>
          <w:position w:val="0"/>
          <w:sz w:val="24"/>
          <w:szCs w:val="24"/>
        </w:rPr>
        <w:t>二）所有服务内容完成并验收合格后，</w:t>
      </w:r>
      <w:r>
        <w:rPr>
          <w:rFonts w:hint="eastAsia" w:ascii="宋体" w:hAnsi="宋体" w:eastAsia="宋体" w:cs="宋体"/>
          <w:kern w:val="24"/>
          <w:sz w:val="24"/>
          <w:szCs w:val="24"/>
          <w:u w:val="single"/>
        </w:rPr>
        <w:t xml:space="preserve"> </w:t>
      </w:r>
      <w:r>
        <w:rPr>
          <w:rFonts w:hint="eastAsia" w:ascii="宋体" w:hAnsi="宋体" w:eastAsia="宋体" w:cs="宋体"/>
          <w:kern w:val="24"/>
          <w:sz w:val="24"/>
          <w:szCs w:val="24"/>
          <w:u w:val="single"/>
          <w:lang w:eastAsia="zh-CN"/>
        </w:rPr>
        <w:t xml:space="preserve"> </w:t>
      </w:r>
      <w:r>
        <w:rPr>
          <w:rFonts w:hint="eastAsia" w:ascii="宋体" w:hAnsi="宋体" w:eastAsia="宋体" w:cs="宋体"/>
          <w:color w:val="000000"/>
          <w:spacing w:val="0"/>
          <w:w w:val="100"/>
          <w:kern w:val="24"/>
          <w:position w:val="0"/>
          <w:sz w:val="24"/>
          <w:szCs w:val="24"/>
        </w:rPr>
        <w:t>个日历日/工作日内支付合同总价款的_</w:t>
      </w:r>
      <w:r>
        <w:rPr>
          <w:rFonts w:hint="eastAsia" w:ascii="宋体" w:hAnsi="宋体" w:eastAsia="宋体" w:cs="宋体"/>
          <w:color w:val="000000"/>
          <w:spacing w:val="0"/>
          <w:w w:val="100"/>
          <w:kern w:val="24"/>
          <w:position w:val="0"/>
          <w:sz w:val="24"/>
          <w:szCs w:val="24"/>
          <w:u w:val="single"/>
          <w:lang w:val="en-US" w:eastAsia="zh-CN"/>
        </w:rPr>
        <w:t xml:space="preserve">      </w:t>
      </w:r>
      <w:r>
        <w:rPr>
          <w:rFonts w:hint="eastAsia" w:ascii="宋体" w:hAnsi="宋体" w:eastAsia="宋体" w:cs="宋体"/>
          <w:color w:val="000000"/>
          <w:spacing w:val="0"/>
          <w:w w:val="100"/>
          <w:kern w:val="24"/>
          <w:position w:val="0"/>
          <w:sz w:val="24"/>
          <w:szCs w:val="24"/>
        </w:rPr>
        <w:t>%。即人民币（大写）</w:t>
      </w:r>
      <w:r>
        <w:rPr>
          <w:rFonts w:hint="eastAsia" w:ascii="宋体" w:hAnsi="宋体" w:eastAsia="宋体" w:cs="宋体"/>
          <w:kern w:val="24"/>
          <w:sz w:val="24"/>
          <w:szCs w:val="24"/>
          <w:u w:val="single"/>
        </w:rPr>
        <w:t xml:space="preserve"> </w:t>
      </w:r>
      <w:r>
        <w:rPr>
          <w:rFonts w:hint="eastAsia" w:ascii="宋体" w:hAnsi="宋体" w:eastAsia="宋体" w:cs="宋体"/>
          <w:kern w:val="24"/>
          <w:sz w:val="24"/>
          <w:szCs w:val="24"/>
          <w:u w:val="single"/>
          <w:lang w:eastAsia="zh-CN"/>
        </w:rPr>
        <w:t xml:space="preserve"> </w:t>
      </w:r>
      <w:r>
        <w:rPr>
          <w:rFonts w:hint="eastAsia" w:ascii="宋体" w:hAnsi="宋体" w:eastAsia="宋体" w:cs="宋体"/>
          <w:color w:val="000000"/>
          <w:spacing w:val="0"/>
          <w:w w:val="100"/>
          <w:kern w:val="24"/>
          <w:position w:val="0"/>
          <w:sz w:val="24"/>
          <w:szCs w:val="24"/>
        </w:rPr>
        <w:t>； ¥</w:t>
      </w:r>
      <w:r>
        <w:rPr>
          <w:rFonts w:hint="eastAsia" w:ascii="宋体" w:hAnsi="宋体" w:eastAsia="宋体" w:cs="宋体"/>
          <w:kern w:val="24"/>
          <w:sz w:val="24"/>
          <w:szCs w:val="24"/>
          <w:u w:val="single"/>
        </w:rPr>
        <w:t xml:space="preserve"> </w:t>
      </w:r>
      <w:r>
        <w:rPr>
          <w:rFonts w:hint="eastAsia" w:ascii="宋体" w:hAnsi="宋体" w:eastAsia="宋体" w:cs="宋体"/>
          <w:kern w:val="24"/>
          <w:sz w:val="24"/>
          <w:szCs w:val="24"/>
          <w:u w:val="single"/>
          <w:lang w:eastAsia="zh-CN"/>
        </w:rPr>
        <w:t xml:space="preserve"> </w:t>
      </w:r>
      <w:r>
        <w:rPr>
          <w:rFonts w:hint="eastAsia" w:ascii="宋体" w:hAnsi="宋体" w:eastAsia="宋体" w:cs="宋体"/>
          <w:color w:val="000000"/>
          <w:spacing w:val="0"/>
          <w:w w:val="100"/>
          <w:kern w:val="24"/>
          <w:position w:val="0"/>
          <w:sz w:val="24"/>
          <w:szCs w:val="24"/>
        </w:rPr>
        <w:t>元。</w:t>
      </w:r>
    </w:p>
    <w:p w14:paraId="26601430">
      <w:pPr>
        <w:pStyle w:val="13"/>
        <w:keepNext w:val="0"/>
        <w:keepLines w:val="0"/>
        <w:pageBreakBefore w:val="0"/>
        <w:widowControl w:val="0"/>
        <w:shd w:val="clear" w:color="auto" w:fill="auto"/>
        <w:tabs>
          <w:tab w:val="left" w:pos="1318"/>
        </w:tabs>
        <w:kinsoku/>
        <w:wordWrap/>
        <w:overflowPunct/>
        <w:topLinePunct w:val="0"/>
        <w:autoSpaceDE/>
        <w:autoSpaceDN/>
        <w:bidi w:val="0"/>
        <w:adjustRightInd/>
        <w:snapToGrid/>
        <w:spacing w:before="0" w:after="0" w:line="360" w:lineRule="auto"/>
        <w:ind w:left="0" w:right="0" w:firstLine="600"/>
        <w:jc w:val="both"/>
        <w:textAlignment w:val="auto"/>
        <w:rPr>
          <w:rFonts w:hint="eastAsia" w:ascii="宋体" w:hAnsi="宋体" w:eastAsia="宋体" w:cs="宋体"/>
          <w:kern w:val="24"/>
          <w:sz w:val="24"/>
          <w:szCs w:val="24"/>
        </w:rPr>
      </w:pPr>
      <w:bookmarkStart w:id="15" w:name="bookmark1021"/>
      <w:r>
        <w:rPr>
          <w:rFonts w:hint="eastAsia" w:ascii="宋体" w:hAnsi="宋体" w:eastAsia="宋体" w:cs="宋体"/>
          <w:color w:val="000000"/>
          <w:spacing w:val="0"/>
          <w:w w:val="100"/>
          <w:kern w:val="24"/>
          <w:position w:val="0"/>
          <w:sz w:val="24"/>
          <w:szCs w:val="24"/>
        </w:rPr>
        <w:t>（</w:t>
      </w:r>
      <w:bookmarkEnd w:id="15"/>
      <w:r>
        <w:rPr>
          <w:rFonts w:hint="eastAsia" w:ascii="宋体" w:hAnsi="宋体" w:eastAsia="宋体" w:cs="宋体"/>
          <w:color w:val="000000"/>
          <w:spacing w:val="0"/>
          <w:w w:val="100"/>
          <w:kern w:val="24"/>
          <w:position w:val="0"/>
          <w:sz w:val="24"/>
          <w:szCs w:val="24"/>
        </w:rPr>
        <w:t>三）</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支付方式：银行转账。</w:t>
      </w:r>
    </w:p>
    <w:p w14:paraId="67D8252F">
      <w:pPr>
        <w:pStyle w:val="13"/>
        <w:keepNext w:val="0"/>
        <w:keepLines w:val="0"/>
        <w:pageBreakBefore w:val="0"/>
        <w:widowControl w:val="0"/>
        <w:shd w:val="clear" w:color="auto" w:fill="auto"/>
        <w:tabs>
          <w:tab w:val="left" w:pos="1395"/>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宋体" w:hAnsi="宋体" w:eastAsia="宋体" w:cs="宋体"/>
          <w:kern w:val="24"/>
          <w:sz w:val="24"/>
          <w:szCs w:val="24"/>
        </w:rPr>
      </w:pPr>
      <w:bookmarkStart w:id="16" w:name="bookmark1022"/>
      <w:r>
        <w:rPr>
          <w:rFonts w:hint="eastAsia" w:ascii="宋体" w:hAnsi="宋体" w:eastAsia="宋体" w:cs="宋体"/>
          <w:color w:val="000000"/>
          <w:spacing w:val="0"/>
          <w:w w:val="100"/>
          <w:kern w:val="24"/>
          <w:position w:val="0"/>
          <w:sz w:val="24"/>
          <w:szCs w:val="24"/>
        </w:rPr>
        <w:t>（</w:t>
      </w:r>
      <w:bookmarkEnd w:id="16"/>
      <w:r>
        <w:rPr>
          <w:rFonts w:hint="eastAsia" w:ascii="宋体" w:hAnsi="宋体" w:eastAsia="宋体" w:cs="宋体"/>
          <w:color w:val="000000"/>
          <w:spacing w:val="0"/>
          <w:w w:val="100"/>
          <w:kern w:val="24"/>
          <w:position w:val="0"/>
          <w:sz w:val="24"/>
          <w:szCs w:val="24"/>
        </w:rPr>
        <w:t>四）结算方式：每次付款前乙方应向甲方提供合法有效的</w:t>
      </w:r>
      <w:r>
        <w:rPr>
          <w:rFonts w:hint="eastAsia" w:ascii="宋体" w:hAnsi="宋体" w:eastAsia="宋体" w:cs="宋体"/>
          <w:color w:val="000000"/>
          <w:spacing w:val="0"/>
          <w:w w:val="100"/>
          <w:kern w:val="24"/>
          <w:position w:val="0"/>
          <w:sz w:val="24"/>
          <w:szCs w:val="24"/>
          <w:u w:val="single"/>
          <w:lang w:val="en-US" w:eastAsia="zh-CN"/>
        </w:rPr>
        <w:t xml:space="preserve">     </w:t>
      </w:r>
      <w:r>
        <w:rPr>
          <w:rFonts w:hint="eastAsia" w:ascii="宋体" w:hAnsi="宋体" w:eastAsia="宋体" w:cs="宋体"/>
          <w:color w:val="000000"/>
          <w:spacing w:val="0"/>
          <w:w w:val="100"/>
          <w:kern w:val="24"/>
          <w:position w:val="0"/>
          <w:sz w:val="24"/>
          <w:szCs w:val="24"/>
        </w:rPr>
        <w:t>发票。 乙方持成交通知书、服务合同、发票，与甲方结算。</w:t>
      </w:r>
    </w:p>
    <w:p w14:paraId="31F96D2E">
      <w:pPr>
        <w:pStyle w:val="12"/>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right="0"/>
        <w:jc w:val="both"/>
        <w:textAlignment w:val="auto"/>
        <w:rPr>
          <w:rFonts w:hint="eastAsia" w:ascii="宋体" w:hAnsi="宋体" w:eastAsia="宋体" w:cs="宋体"/>
          <w:kern w:val="24"/>
          <w:sz w:val="24"/>
          <w:szCs w:val="24"/>
        </w:rPr>
      </w:pPr>
      <w:bookmarkStart w:id="17" w:name="bookmark1023"/>
      <w:r>
        <w:rPr>
          <w:rFonts w:hint="eastAsia" w:ascii="宋体" w:hAnsi="宋体" w:eastAsia="宋体" w:cs="宋体"/>
          <w:color w:val="000000"/>
          <w:spacing w:val="0"/>
          <w:w w:val="100"/>
          <w:kern w:val="24"/>
          <w:position w:val="0"/>
          <w:sz w:val="24"/>
          <w:szCs w:val="24"/>
        </w:rPr>
        <w:t>五</w:t>
      </w:r>
      <w:bookmarkEnd w:id="17"/>
      <w:r>
        <w:rPr>
          <w:rFonts w:hint="eastAsia" w:ascii="宋体" w:hAnsi="宋体" w:eastAsia="宋体" w:cs="宋体"/>
          <w:color w:val="000000"/>
          <w:spacing w:val="0"/>
          <w:w w:val="100"/>
          <w:kern w:val="24"/>
          <w:position w:val="0"/>
          <w:sz w:val="24"/>
          <w:szCs w:val="24"/>
        </w:rPr>
        <w:t>、</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双方的权利和义务</w:t>
      </w:r>
    </w:p>
    <w:p w14:paraId="2E844F61">
      <w:pPr>
        <w:pStyle w:val="13"/>
        <w:keepNext w:val="0"/>
        <w:keepLines w:val="0"/>
        <w:pageBreakBefore w:val="0"/>
        <w:widowControl w:val="0"/>
        <w:shd w:val="clear" w:color="auto" w:fill="auto"/>
        <w:tabs>
          <w:tab w:val="left" w:pos="1318"/>
        </w:tabs>
        <w:kinsoku/>
        <w:wordWrap/>
        <w:overflowPunct/>
        <w:topLinePunct w:val="0"/>
        <w:autoSpaceDE/>
        <w:autoSpaceDN/>
        <w:bidi w:val="0"/>
        <w:adjustRightInd/>
        <w:snapToGrid/>
        <w:spacing w:before="0" w:after="0" w:line="360" w:lineRule="auto"/>
        <w:ind w:left="0" w:right="0" w:firstLine="600"/>
        <w:jc w:val="both"/>
        <w:textAlignment w:val="auto"/>
        <w:rPr>
          <w:rFonts w:hint="eastAsia" w:ascii="宋体" w:hAnsi="宋体" w:eastAsia="宋体" w:cs="宋体"/>
          <w:kern w:val="24"/>
          <w:sz w:val="24"/>
          <w:szCs w:val="24"/>
        </w:rPr>
      </w:pPr>
      <w:bookmarkStart w:id="18" w:name="bookmark1024"/>
      <w:r>
        <w:rPr>
          <w:rFonts w:hint="eastAsia" w:ascii="宋体" w:hAnsi="宋体" w:eastAsia="宋体" w:cs="宋体"/>
          <w:color w:val="000000"/>
          <w:spacing w:val="0"/>
          <w:w w:val="100"/>
          <w:kern w:val="24"/>
          <w:position w:val="0"/>
          <w:sz w:val="24"/>
          <w:szCs w:val="24"/>
        </w:rPr>
        <w:t>（</w:t>
      </w:r>
      <w:bookmarkEnd w:id="18"/>
      <w:r>
        <w:rPr>
          <w:rFonts w:hint="eastAsia" w:ascii="宋体" w:hAnsi="宋体" w:eastAsia="宋体" w:cs="宋体"/>
          <w:color w:val="000000"/>
          <w:spacing w:val="0"/>
          <w:w w:val="100"/>
          <w:kern w:val="24"/>
          <w:position w:val="0"/>
          <w:sz w:val="24"/>
          <w:szCs w:val="24"/>
        </w:rPr>
        <w:t>一）</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甲方的权利和义务</w:t>
      </w:r>
    </w:p>
    <w:p w14:paraId="14BADBDD">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0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rPr>
        <w:t>（由双方协商，必须填写）</w:t>
      </w:r>
    </w:p>
    <w:p w14:paraId="7556F60D">
      <w:pPr>
        <w:pStyle w:val="13"/>
        <w:keepNext w:val="0"/>
        <w:keepLines w:val="0"/>
        <w:pageBreakBefore w:val="0"/>
        <w:widowControl w:val="0"/>
        <w:shd w:val="clear" w:color="auto" w:fill="auto"/>
        <w:tabs>
          <w:tab w:val="left" w:pos="1318"/>
        </w:tabs>
        <w:kinsoku/>
        <w:wordWrap/>
        <w:overflowPunct/>
        <w:topLinePunct w:val="0"/>
        <w:autoSpaceDE/>
        <w:autoSpaceDN/>
        <w:bidi w:val="0"/>
        <w:adjustRightInd/>
        <w:snapToGrid/>
        <w:spacing w:before="0" w:after="0" w:line="360" w:lineRule="auto"/>
        <w:ind w:left="0" w:right="0" w:firstLine="600"/>
        <w:jc w:val="both"/>
        <w:textAlignment w:val="auto"/>
        <w:rPr>
          <w:rFonts w:hint="eastAsia" w:ascii="宋体" w:hAnsi="宋体" w:eastAsia="宋体" w:cs="宋体"/>
          <w:kern w:val="24"/>
          <w:sz w:val="24"/>
          <w:szCs w:val="24"/>
        </w:rPr>
      </w:pPr>
      <w:bookmarkStart w:id="19" w:name="bookmark1025"/>
      <w:r>
        <w:rPr>
          <w:rFonts w:hint="eastAsia" w:ascii="宋体" w:hAnsi="宋体" w:eastAsia="宋体" w:cs="宋体"/>
          <w:color w:val="000000"/>
          <w:spacing w:val="0"/>
          <w:w w:val="100"/>
          <w:kern w:val="24"/>
          <w:position w:val="0"/>
          <w:sz w:val="24"/>
          <w:szCs w:val="24"/>
        </w:rPr>
        <w:t>（</w:t>
      </w:r>
      <w:bookmarkEnd w:id="19"/>
      <w:r>
        <w:rPr>
          <w:rFonts w:hint="eastAsia" w:ascii="宋体" w:hAnsi="宋体" w:eastAsia="宋体" w:cs="宋体"/>
          <w:color w:val="000000"/>
          <w:spacing w:val="0"/>
          <w:w w:val="100"/>
          <w:kern w:val="24"/>
          <w:position w:val="0"/>
          <w:sz w:val="24"/>
          <w:szCs w:val="24"/>
        </w:rPr>
        <w:t>二）</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乙方的权利和义务</w:t>
      </w:r>
    </w:p>
    <w:p w14:paraId="4387E8EE">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0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rPr>
        <w:t>（由双方协商，必须填写）</w:t>
      </w:r>
    </w:p>
    <w:p w14:paraId="1C4DC10C">
      <w:pPr>
        <w:pStyle w:val="12"/>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right="0"/>
        <w:jc w:val="both"/>
        <w:textAlignment w:val="auto"/>
        <w:rPr>
          <w:rFonts w:hint="eastAsia" w:ascii="宋体" w:hAnsi="宋体" w:eastAsia="宋体" w:cs="宋体"/>
          <w:kern w:val="24"/>
          <w:sz w:val="24"/>
          <w:szCs w:val="24"/>
        </w:rPr>
      </w:pPr>
      <w:bookmarkStart w:id="20" w:name="bookmark1026"/>
      <w:r>
        <w:rPr>
          <w:rFonts w:hint="eastAsia" w:ascii="宋体" w:hAnsi="宋体" w:eastAsia="宋体" w:cs="宋体"/>
          <w:color w:val="000000"/>
          <w:spacing w:val="0"/>
          <w:w w:val="100"/>
          <w:kern w:val="24"/>
          <w:position w:val="0"/>
          <w:sz w:val="24"/>
          <w:szCs w:val="24"/>
        </w:rPr>
        <w:t>六</w:t>
      </w:r>
      <w:bookmarkEnd w:id="20"/>
      <w:r>
        <w:rPr>
          <w:rFonts w:hint="eastAsia" w:ascii="宋体" w:hAnsi="宋体" w:eastAsia="宋体" w:cs="宋体"/>
          <w:color w:val="000000"/>
          <w:spacing w:val="0"/>
          <w:w w:val="100"/>
          <w:kern w:val="24"/>
          <w:position w:val="0"/>
          <w:sz w:val="24"/>
          <w:szCs w:val="24"/>
        </w:rPr>
        <w:t>、</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质量保证</w:t>
      </w:r>
    </w:p>
    <w:p w14:paraId="28A14BC6">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8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rPr>
        <w:t>（以下内容仅供参考，具体内容按照单</w:t>
      </w:r>
      <w:r>
        <w:rPr>
          <w:rFonts w:hint="eastAsia" w:ascii="宋体" w:hAnsi="宋体" w:eastAsia="宋体" w:cs="宋体"/>
          <w:color w:val="000000"/>
          <w:spacing w:val="0"/>
          <w:w w:val="100"/>
          <w:kern w:val="24"/>
          <w:position w:val="0"/>
          <w:sz w:val="24"/>
          <w:szCs w:val="24"/>
          <w:lang w:val="en-US" w:eastAsia="zh-CN" w:bidi="en-US"/>
        </w:rPr>
        <w:t>一来</w:t>
      </w:r>
      <w:r>
        <w:rPr>
          <w:rFonts w:hint="eastAsia" w:ascii="宋体" w:hAnsi="宋体" w:eastAsia="宋体" w:cs="宋体"/>
          <w:color w:val="000000"/>
          <w:spacing w:val="0"/>
          <w:w w:val="100"/>
          <w:kern w:val="24"/>
          <w:position w:val="0"/>
          <w:sz w:val="24"/>
          <w:szCs w:val="24"/>
        </w:rPr>
        <w:t>源谈判文件第四章合同条款以及响应文</w:t>
      </w:r>
      <w:r>
        <w:rPr>
          <w:rFonts w:hint="eastAsia" w:ascii="宋体" w:hAnsi="宋体" w:eastAsia="宋体" w:cs="宋体"/>
          <w:color w:val="000000"/>
          <w:spacing w:val="0"/>
          <w:w w:val="100"/>
          <w:kern w:val="24"/>
          <w:position w:val="0"/>
          <w:sz w:val="24"/>
          <w:szCs w:val="24"/>
          <w:lang w:val="en-US" w:eastAsia="zh-CN"/>
        </w:rPr>
        <w:t>件响</w:t>
      </w:r>
      <w:r>
        <w:rPr>
          <w:rFonts w:hint="eastAsia" w:ascii="宋体" w:hAnsi="宋体" w:eastAsia="宋体" w:cs="宋体"/>
          <w:color w:val="000000"/>
          <w:spacing w:val="0"/>
          <w:w w:val="100"/>
          <w:kern w:val="24"/>
          <w:position w:val="0"/>
          <w:sz w:val="24"/>
          <w:szCs w:val="24"/>
        </w:rPr>
        <w:t>应条款中对应内容</w:t>
      </w:r>
      <w:r>
        <w:rPr>
          <w:rFonts w:hint="eastAsia" w:ascii="宋体" w:hAnsi="宋体" w:eastAsia="宋体" w:cs="宋体"/>
          <w:color w:val="000000"/>
          <w:spacing w:val="0"/>
          <w:w w:val="100"/>
          <w:kern w:val="24"/>
          <w:position w:val="0"/>
          <w:sz w:val="24"/>
          <w:szCs w:val="24"/>
          <w:lang w:val="en-US" w:eastAsia="zh-CN"/>
        </w:rPr>
        <w:t>拟定</w:t>
      </w:r>
      <w:r>
        <w:rPr>
          <w:rFonts w:hint="eastAsia" w:ascii="宋体" w:hAnsi="宋体" w:eastAsia="宋体" w:cs="宋体"/>
          <w:color w:val="000000"/>
          <w:spacing w:val="0"/>
          <w:w w:val="100"/>
          <w:kern w:val="24"/>
          <w:position w:val="0"/>
          <w:sz w:val="24"/>
          <w:szCs w:val="24"/>
        </w:rPr>
        <w:t>,</w:t>
      </w:r>
      <w:r>
        <w:rPr>
          <w:rFonts w:hint="eastAsia" w:ascii="宋体" w:hAnsi="宋体" w:eastAsia="宋体" w:cs="宋体"/>
          <w:color w:val="000000"/>
          <w:spacing w:val="0"/>
          <w:w w:val="100"/>
          <w:kern w:val="24"/>
          <w:position w:val="0"/>
          <w:sz w:val="24"/>
          <w:szCs w:val="24"/>
          <w:lang w:val="en-US" w:eastAsia="zh-CN"/>
        </w:rPr>
        <w:t>若响应文件响应条款优于单一来源谈判文件的按响应</w:t>
      </w:r>
      <w:r>
        <w:rPr>
          <w:rFonts w:hint="eastAsia" w:ascii="宋体" w:hAnsi="宋体" w:eastAsia="宋体" w:cs="宋体"/>
          <w:color w:val="000000"/>
          <w:spacing w:val="0"/>
          <w:w w:val="100"/>
          <w:kern w:val="24"/>
          <w:position w:val="0"/>
          <w:sz w:val="24"/>
          <w:szCs w:val="24"/>
        </w:rPr>
        <w:t>文件内容拟定，双方可协商增加内容，但必须优于单一来源谈判文件要求和投标响应内容）</w:t>
      </w:r>
    </w:p>
    <w:p w14:paraId="12B223CE">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8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rPr>
        <w:t>乙方所供服务必须执行下列条款：</w:t>
      </w:r>
    </w:p>
    <w:p w14:paraId="2D8832AC">
      <w:pPr>
        <w:pStyle w:val="13"/>
        <w:keepNext w:val="0"/>
        <w:keepLines w:val="0"/>
        <w:pageBreakBefore w:val="0"/>
        <w:widowControl w:val="0"/>
        <w:shd w:val="clear" w:color="auto" w:fill="auto"/>
        <w:tabs>
          <w:tab w:val="left" w:pos="1398"/>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宋体" w:hAnsi="宋体" w:eastAsia="宋体" w:cs="宋体"/>
          <w:kern w:val="24"/>
          <w:sz w:val="24"/>
          <w:szCs w:val="24"/>
        </w:rPr>
      </w:pPr>
      <w:bookmarkStart w:id="21" w:name="bookmark1027"/>
      <w:r>
        <w:rPr>
          <w:rFonts w:hint="eastAsia" w:ascii="宋体" w:hAnsi="宋体" w:eastAsia="宋体" w:cs="宋体"/>
          <w:color w:val="000000"/>
          <w:spacing w:val="0"/>
          <w:w w:val="100"/>
          <w:kern w:val="24"/>
          <w:position w:val="0"/>
          <w:sz w:val="24"/>
          <w:szCs w:val="24"/>
        </w:rPr>
        <w:t>（</w:t>
      </w:r>
      <w:bookmarkEnd w:id="21"/>
      <w:r>
        <w:rPr>
          <w:rFonts w:hint="eastAsia" w:ascii="宋体" w:hAnsi="宋体" w:eastAsia="宋体" w:cs="宋体"/>
          <w:color w:val="000000"/>
          <w:spacing w:val="0"/>
          <w:w w:val="100"/>
          <w:kern w:val="24"/>
          <w:position w:val="0"/>
          <w:sz w:val="24"/>
          <w:szCs w:val="24"/>
        </w:rPr>
        <w:t>一）服务方案和方式科学、可行，人员配置合理，全面满足要求。</w:t>
      </w:r>
    </w:p>
    <w:p w14:paraId="2EF4312C">
      <w:pPr>
        <w:pStyle w:val="13"/>
        <w:keepNext w:val="0"/>
        <w:keepLines w:val="0"/>
        <w:pageBreakBefore w:val="0"/>
        <w:widowControl w:val="0"/>
        <w:shd w:val="clear" w:color="auto" w:fill="auto"/>
        <w:tabs>
          <w:tab w:val="left" w:pos="1398"/>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宋体" w:hAnsi="宋体" w:eastAsia="宋体" w:cs="宋体"/>
          <w:kern w:val="24"/>
          <w:sz w:val="24"/>
          <w:szCs w:val="24"/>
        </w:rPr>
      </w:pPr>
      <w:bookmarkStart w:id="22" w:name="bookmark1028"/>
      <w:r>
        <w:rPr>
          <w:rFonts w:hint="eastAsia" w:ascii="宋体" w:hAnsi="宋体" w:eastAsia="宋体" w:cs="宋体"/>
          <w:color w:val="000000"/>
          <w:spacing w:val="0"/>
          <w:w w:val="100"/>
          <w:kern w:val="24"/>
          <w:position w:val="0"/>
          <w:sz w:val="24"/>
          <w:szCs w:val="24"/>
        </w:rPr>
        <w:t>（</w:t>
      </w:r>
      <w:bookmarkEnd w:id="22"/>
      <w:r>
        <w:rPr>
          <w:rFonts w:hint="eastAsia" w:ascii="宋体" w:hAnsi="宋体" w:eastAsia="宋体" w:cs="宋体"/>
          <w:color w:val="000000"/>
          <w:spacing w:val="0"/>
          <w:w w:val="100"/>
          <w:kern w:val="24"/>
          <w:position w:val="0"/>
          <w:sz w:val="24"/>
          <w:szCs w:val="24"/>
        </w:rPr>
        <w:t>二）符合国家有关服务规范要求，确保各项服务达到最佳运行效果。</w:t>
      </w:r>
    </w:p>
    <w:p w14:paraId="5153EDDF">
      <w:pPr>
        <w:pStyle w:val="13"/>
        <w:keepNext w:val="0"/>
        <w:keepLines w:val="0"/>
        <w:pageBreakBefore w:val="0"/>
        <w:widowControl w:val="0"/>
        <w:shd w:val="clear" w:color="auto" w:fill="auto"/>
        <w:tabs>
          <w:tab w:val="left" w:pos="1381"/>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宋体" w:hAnsi="宋体" w:eastAsia="宋体" w:cs="宋体"/>
          <w:kern w:val="24"/>
          <w:sz w:val="24"/>
          <w:szCs w:val="24"/>
        </w:rPr>
      </w:pPr>
      <w:bookmarkStart w:id="23" w:name="bookmark1029"/>
      <w:r>
        <w:rPr>
          <w:rFonts w:hint="eastAsia" w:ascii="宋体" w:hAnsi="宋体" w:eastAsia="宋体" w:cs="宋体"/>
          <w:color w:val="000000"/>
          <w:spacing w:val="0"/>
          <w:w w:val="100"/>
          <w:kern w:val="24"/>
          <w:position w:val="0"/>
          <w:sz w:val="24"/>
          <w:szCs w:val="24"/>
        </w:rPr>
        <w:t>（</w:t>
      </w:r>
      <w:bookmarkEnd w:id="23"/>
      <w:r>
        <w:rPr>
          <w:rFonts w:hint="eastAsia" w:ascii="宋体" w:hAnsi="宋体" w:eastAsia="宋体" w:cs="宋体"/>
          <w:color w:val="000000"/>
          <w:spacing w:val="0"/>
          <w:w w:val="100"/>
          <w:kern w:val="24"/>
          <w:position w:val="0"/>
          <w:sz w:val="24"/>
          <w:szCs w:val="24"/>
        </w:rPr>
        <w:t>三）乙方提供的服务，若发生侵权而产生的一切后果，由乙方负责。 甲方保留索赔权。</w:t>
      </w:r>
    </w:p>
    <w:p w14:paraId="46115BA9">
      <w:pPr>
        <w:pStyle w:val="12"/>
        <w:keepNext w:val="0"/>
        <w:keepLines w:val="0"/>
        <w:pageBreakBefore w:val="0"/>
        <w:widowControl w:val="0"/>
        <w:shd w:val="clear" w:color="auto" w:fill="auto"/>
        <w:tabs>
          <w:tab w:val="left" w:pos="1413"/>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宋体" w:hAnsi="宋体" w:eastAsia="宋体" w:cs="宋体"/>
          <w:kern w:val="24"/>
          <w:sz w:val="24"/>
          <w:szCs w:val="24"/>
        </w:rPr>
      </w:pPr>
      <w:bookmarkStart w:id="24" w:name="bookmark1030"/>
      <w:r>
        <w:rPr>
          <w:rFonts w:hint="eastAsia" w:ascii="宋体" w:hAnsi="宋体" w:eastAsia="宋体" w:cs="宋体"/>
          <w:color w:val="000000"/>
          <w:spacing w:val="0"/>
          <w:w w:val="100"/>
          <w:kern w:val="24"/>
          <w:position w:val="0"/>
          <w:sz w:val="24"/>
          <w:szCs w:val="24"/>
        </w:rPr>
        <w:t>（</w:t>
      </w:r>
      <w:bookmarkEnd w:id="24"/>
      <w:r>
        <w:rPr>
          <w:rFonts w:hint="eastAsia" w:ascii="宋体" w:hAnsi="宋体" w:eastAsia="宋体" w:cs="宋体"/>
          <w:color w:val="000000"/>
          <w:spacing w:val="0"/>
          <w:w w:val="100"/>
          <w:kern w:val="24"/>
          <w:position w:val="0"/>
          <w:sz w:val="24"/>
          <w:szCs w:val="24"/>
        </w:rPr>
        <w:t>四）</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服务承诺内容。</w:t>
      </w:r>
    </w:p>
    <w:p w14:paraId="1737D7F0">
      <w:pPr>
        <w:pStyle w:val="12"/>
        <w:keepNext w:val="0"/>
        <w:keepLines w:val="0"/>
        <w:pageBreakBefore w:val="0"/>
        <w:widowControl w:val="0"/>
        <w:shd w:val="clear" w:color="auto" w:fill="auto"/>
        <w:tabs>
          <w:tab w:val="left" w:pos="1420"/>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宋体" w:hAnsi="宋体" w:eastAsia="宋体" w:cs="宋体"/>
          <w:kern w:val="24"/>
          <w:sz w:val="24"/>
          <w:szCs w:val="24"/>
        </w:rPr>
      </w:pPr>
      <w:bookmarkStart w:id="25" w:name="bookmark1031"/>
      <w:r>
        <w:rPr>
          <w:rFonts w:hint="eastAsia" w:ascii="宋体" w:hAnsi="宋体" w:eastAsia="宋体" w:cs="宋体"/>
          <w:color w:val="000000"/>
          <w:spacing w:val="0"/>
          <w:w w:val="100"/>
          <w:kern w:val="24"/>
          <w:position w:val="0"/>
          <w:sz w:val="24"/>
          <w:szCs w:val="24"/>
        </w:rPr>
        <w:t>（</w:t>
      </w:r>
      <w:bookmarkEnd w:id="25"/>
      <w:r>
        <w:rPr>
          <w:rFonts w:hint="eastAsia" w:ascii="宋体" w:hAnsi="宋体" w:eastAsia="宋体" w:cs="宋体"/>
          <w:color w:val="000000"/>
          <w:spacing w:val="0"/>
          <w:w w:val="100"/>
          <w:kern w:val="24"/>
          <w:position w:val="0"/>
          <w:sz w:val="24"/>
          <w:szCs w:val="24"/>
        </w:rPr>
        <w:t>五）</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双方拟定的其他条款。</w:t>
      </w:r>
    </w:p>
    <w:p w14:paraId="0AB0D269">
      <w:pPr>
        <w:pStyle w:val="12"/>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right="0"/>
        <w:jc w:val="both"/>
        <w:textAlignment w:val="auto"/>
        <w:rPr>
          <w:rFonts w:hint="eastAsia" w:ascii="宋体" w:hAnsi="宋体" w:eastAsia="宋体" w:cs="宋体"/>
          <w:kern w:val="24"/>
          <w:sz w:val="24"/>
          <w:szCs w:val="24"/>
        </w:rPr>
      </w:pPr>
      <w:bookmarkStart w:id="26" w:name="bookmark1032"/>
      <w:r>
        <w:rPr>
          <w:rFonts w:hint="eastAsia" w:ascii="宋体" w:hAnsi="宋体" w:eastAsia="宋体" w:cs="宋体"/>
          <w:color w:val="000000"/>
          <w:spacing w:val="0"/>
          <w:w w:val="100"/>
          <w:kern w:val="24"/>
          <w:position w:val="0"/>
          <w:sz w:val="24"/>
          <w:szCs w:val="24"/>
        </w:rPr>
        <w:t>七</w:t>
      </w:r>
      <w:bookmarkEnd w:id="26"/>
      <w:r>
        <w:rPr>
          <w:rFonts w:hint="eastAsia" w:ascii="宋体" w:hAnsi="宋体" w:eastAsia="宋体" w:cs="宋体"/>
          <w:color w:val="000000"/>
          <w:spacing w:val="0"/>
          <w:w w:val="100"/>
          <w:kern w:val="24"/>
          <w:position w:val="0"/>
          <w:sz w:val="24"/>
          <w:szCs w:val="24"/>
        </w:rPr>
        <w:t>、</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验收</w:t>
      </w:r>
    </w:p>
    <w:p w14:paraId="5A5B1FC1">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80"/>
        <w:jc w:val="both"/>
        <w:textAlignment w:val="auto"/>
        <w:rPr>
          <w:rFonts w:hint="eastAsia" w:ascii="宋体" w:hAnsi="宋体" w:eastAsia="宋体" w:cs="宋体"/>
          <w:kern w:val="24"/>
          <w:sz w:val="24"/>
          <w:szCs w:val="24"/>
        </w:rPr>
      </w:pPr>
      <w:bookmarkStart w:id="27" w:name="bookmark1033"/>
      <w:r>
        <w:rPr>
          <w:rFonts w:hint="eastAsia" w:ascii="宋体" w:hAnsi="宋体" w:eastAsia="宋体" w:cs="宋体"/>
          <w:color w:val="000000"/>
          <w:spacing w:val="0"/>
          <w:w w:val="100"/>
          <w:kern w:val="24"/>
          <w:position w:val="0"/>
          <w:sz w:val="24"/>
          <w:szCs w:val="24"/>
        </w:rPr>
        <w:t>（以下内容仅供参考，具体内容按照单</w:t>
      </w:r>
      <w:r>
        <w:rPr>
          <w:rFonts w:hint="eastAsia" w:ascii="宋体" w:hAnsi="宋体" w:eastAsia="宋体" w:cs="宋体"/>
          <w:color w:val="000000"/>
          <w:spacing w:val="0"/>
          <w:w w:val="100"/>
          <w:kern w:val="24"/>
          <w:position w:val="0"/>
          <w:sz w:val="24"/>
          <w:szCs w:val="24"/>
          <w:lang w:val="en-US" w:eastAsia="zh-CN" w:bidi="en-US"/>
        </w:rPr>
        <w:t>一来</w:t>
      </w:r>
      <w:r>
        <w:rPr>
          <w:rFonts w:hint="eastAsia" w:ascii="宋体" w:hAnsi="宋体" w:eastAsia="宋体" w:cs="宋体"/>
          <w:color w:val="000000"/>
          <w:spacing w:val="0"/>
          <w:w w:val="100"/>
          <w:kern w:val="24"/>
          <w:position w:val="0"/>
          <w:sz w:val="24"/>
          <w:szCs w:val="24"/>
        </w:rPr>
        <w:t>源谈判文件第四章合同条款以及响应文</w:t>
      </w:r>
      <w:r>
        <w:rPr>
          <w:rFonts w:hint="eastAsia" w:ascii="宋体" w:hAnsi="宋体" w:eastAsia="宋体" w:cs="宋体"/>
          <w:color w:val="000000"/>
          <w:spacing w:val="0"/>
          <w:w w:val="100"/>
          <w:kern w:val="24"/>
          <w:position w:val="0"/>
          <w:sz w:val="24"/>
          <w:szCs w:val="24"/>
          <w:lang w:val="en-US" w:eastAsia="zh-CN"/>
        </w:rPr>
        <w:t>件响</w:t>
      </w:r>
      <w:r>
        <w:rPr>
          <w:rFonts w:hint="eastAsia" w:ascii="宋体" w:hAnsi="宋体" w:eastAsia="宋体" w:cs="宋体"/>
          <w:color w:val="000000"/>
          <w:spacing w:val="0"/>
          <w:w w:val="100"/>
          <w:kern w:val="24"/>
          <w:position w:val="0"/>
          <w:sz w:val="24"/>
          <w:szCs w:val="24"/>
        </w:rPr>
        <w:t>应条款中对应内容</w:t>
      </w:r>
      <w:r>
        <w:rPr>
          <w:rFonts w:hint="eastAsia" w:ascii="宋体" w:hAnsi="宋体" w:eastAsia="宋体" w:cs="宋体"/>
          <w:color w:val="000000"/>
          <w:spacing w:val="0"/>
          <w:w w:val="100"/>
          <w:kern w:val="24"/>
          <w:position w:val="0"/>
          <w:sz w:val="24"/>
          <w:szCs w:val="24"/>
          <w:lang w:val="en-US" w:eastAsia="zh-CN"/>
        </w:rPr>
        <w:t>拟定</w:t>
      </w:r>
      <w:r>
        <w:rPr>
          <w:rFonts w:hint="eastAsia" w:ascii="宋体" w:hAnsi="宋体" w:eastAsia="宋体" w:cs="宋体"/>
          <w:color w:val="000000"/>
          <w:spacing w:val="0"/>
          <w:w w:val="100"/>
          <w:kern w:val="24"/>
          <w:position w:val="0"/>
          <w:sz w:val="24"/>
          <w:szCs w:val="24"/>
        </w:rPr>
        <w:t>,</w:t>
      </w:r>
      <w:r>
        <w:rPr>
          <w:rFonts w:hint="eastAsia" w:ascii="宋体" w:hAnsi="宋体" w:eastAsia="宋体" w:cs="宋体"/>
          <w:color w:val="000000"/>
          <w:spacing w:val="0"/>
          <w:w w:val="100"/>
          <w:kern w:val="24"/>
          <w:position w:val="0"/>
          <w:sz w:val="24"/>
          <w:szCs w:val="24"/>
          <w:lang w:val="en-US" w:eastAsia="zh-CN"/>
        </w:rPr>
        <w:t>若响应文件响应条款优于单一来源谈判文件的按响应</w:t>
      </w:r>
      <w:r>
        <w:rPr>
          <w:rFonts w:hint="eastAsia" w:ascii="宋体" w:hAnsi="宋体" w:eastAsia="宋体" w:cs="宋体"/>
          <w:color w:val="000000"/>
          <w:spacing w:val="0"/>
          <w:w w:val="100"/>
          <w:kern w:val="24"/>
          <w:position w:val="0"/>
          <w:sz w:val="24"/>
          <w:szCs w:val="24"/>
        </w:rPr>
        <w:t>文件内容拟定，双方可协商增加内容，但必须优于单一来源谈判文件要求和投标响应内容）</w:t>
      </w:r>
    </w:p>
    <w:p w14:paraId="45AF7337">
      <w:pPr>
        <w:pStyle w:val="13"/>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rPr>
        <w:t>（</w:t>
      </w:r>
      <w:bookmarkEnd w:id="27"/>
      <w:r>
        <w:rPr>
          <w:rFonts w:hint="eastAsia" w:ascii="宋体" w:hAnsi="宋体" w:eastAsia="宋体" w:cs="宋体"/>
          <w:color w:val="000000"/>
          <w:spacing w:val="0"/>
          <w:w w:val="100"/>
          <w:kern w:val="24"/>
          <w:position w:val="0"/>
          <w:sz w:val="24"/>
          <w:szCs w:val="24"/>
        </w:rPr>
        <w:t>一）服务内容完成后先由乙方进行自检，自检合格后邀请甲方进行验收。甲方确认乙方的自检内容后，组织乙方（必要时请有关专家）进行最终验收，验收时乙方应派员参加，共同对验收结果进行确认，并承担相关责任</w:t>
      </w:r>
      <w:r>
        <w:rPr>
          <w:rFonts w:hint="eastAsia" w:ascii="宋体" w:hAnsi="宋体" w:eastAsia="宋体" w:cs="宋体"/>
          <w:color w:val="000000"/>
          <w:spacing w:val="0"/>
          <w:w w:val="100"/>
          <w:kern w:val="24"/>
          <w:position w:val="0"/>
          <w:sz w:val="24"/>
          <w:szCs w:val="24"/>
          <w:lang w:eastAsia="zh-CN"/>
        </w:rPr>
        <w:t>（</w:t>
      </w:r>
      <w:r>
        <w:rPr>
          <w:rFonts w:hint="eastAsia" w:ascii="宋体" w:hAnsi="宋体" w:eastAsia="宋体" w:cs="宋体"/>
          <w:color w:val="000000"/>
          <w:spacing w:val="0"/>
          <w:w w:val="100"/>
          <w:kern w:val="24"/>
          <w:position w:val="0"/>
          <w:sz w:val="24"/>
          <w:szCs w:val="24"/>
        </w:rPr>
        <w:t>必要时甲方可委托具有相关资质的第三方检测机构/技术专家对产品/设备进行系统验收，由此产生的相关费用由乙方承担，需要国家法定检 验部门进行检验或验收的由乙方负责联系）。验收合格后，填写政府釆购项 目履约验收单（一式伍份）作为对服务的最终认可。政府釆购项目履约验 收单（原件）送釆购代理机构一份，并据此退还履约保证金。</w:t>
      </w:r>
    </w:p>
    <w:p w14:paraId="772C65E6">
      <w:pPr>
        <w:pStyle w:val="13"/>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宋体" w:hAnsi="宋体" w:eastAsia="宋体" w:cs="宋体"/>
          <w:kern w:val="24"/>
          <w:sz w:val="24"/>
          <w:szCs w:val="24"/>
        </w:rPr>
      </w:pPr>
      <w:bookmarkStart w:id="28" w:name="bookmark1034"/>
      <w:r>
        <w:rPr>
          <w:rFonts w:hint="eastAsia" w:ascii="宋体" w:hAnsi="宋体" w:eastAsia="宋体" w:cs="宋体"/>
          <w:color w:val="000000"/>
          <w:spacing w:val="0"/>
          <w:w w:val="100"/>
          <w:kern w:val="24"/>
          <w:position w:val="0"/>
          <w:sz w:val="24"/>
          <w:szCs w:val="24"/>
        </w:rPr>
        <w:t>（</w:t>
      </w:r>
      <w:bookmarkEnd w:id="28"/>
      <w:r>
        <w:rPr>
          <w:rFonts w:hint="eastAsia" w:ascii="宋体" w:hAnsi="宋体" w:eastAsia="宋体" w:cs="宋体"/>
          <w:color w:val="000000"/>
          <w:spacing w:val="0"/>
          <w:w w:val="100"/>
          <w:kern w:val="24"/>
          <w:position w:val="0"/>
          <w:sz w:val="24"/>
          <w:szCs w:val="24"/>
        </w:rPr>
        <w:t>二）乙方向甲方提交服务实施过程中的所有资料。以便甲方日后管理和维护。</w:t>
      </w:r>
    </w:p>
    <w:p w14:paraId="5E6E7072">
      <w:pPr>
        <w:pStyle w:val="13"/>
        <w:keepNext w:val="0"/>
        <w:keepLines w:val="0"/>
        <w:pageBreakBefore w:val="0"/>
        <w:widowControl w:val="0"/>
        <w:shd w:val="clear" w:color="auto" w:fill="auto"/>
        <w:tabs>
          <w:tab w:val="left" w:pos="1453"/>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宋体" w:hAnsi="宋体" w:eastAsia="宋体" w:cs="宋体"/>
          <w:kern w:val="24"/>
          <w:sz w:val="24"/>
          <w:szCs w:val="24"/>
        </w:rPr>
      </w:pPr>
      <w:bookmarkStart w:id="29" w:name="bookmark1035"/>
      <w:r>
        <w:rPr>
          <w:rFonts w:hint="eastAsia" w:ascii="宋体" w:hAnsi="宋体" w:eastAsia="宋体" w:cs="宋体"/>
          <w:color w:val="000000"/>
          <w:spacing w:val="0"/>
          <w:w w:val="100"/>
          <w:kern w:val="24"/>
          <w:position w:val="0"/>
          <w:sz w:val="24"/>
          <w:szCs w:val="24"/>
        </w:rPr>
        <w:t>（</w:t>
      </w:r>
      <w:bookmarkEnd w:id="29"/>
      <w:r>
        <w:rPr>
          <w:rFonts w:hint="eastAsia" w:ascii="宋体" w:hAnsi="宋体" w:eastAsia="宋体" w:cs="宋体"/>
          <w:color w:val="000000"/>
          <w:spacing w:val="0"/>
          <w:w w:val="100"/>
          <w:kern w:val="24"/>
          <w:position w:val="0"/>
          <w:sz w:val="24"/>
          <w:szCs w:val="24"/>
        </w:rPr>
        <w:t>三）验收依据：</w:t>
      </w:r>
    </w:p>
    <w:p w14:paraId="206F1F33">
      <w:pPr>
        <w:pStyle w:val="13"/>
        <w:keepNext w:val="0"/>
        <w:keepLines w:val="0"/>
        <w:pageBreakBefore w:val="0"/>
        <w:widowControl w:val="0"/>
        <w:shd w:val="clear" w:color="auto" w:fill="auto"/>
        <w:tabs>
          <w:tab w:val="left" w:pos="974"/>
        </w:tabs>
        <w:kinsoku/>
        <w:wordWrap/>
        <w:overflowPunct/>
        <w:topLinePunct w:val="0"/>
        <w:autoSpaceDE/>
        <w:autoSpaceDN/>
        <w:bidi w:val="0"/>
        <w:adjustRightInd/>
        <w:snapToGrid/>
        <w:spacing w:before="0" w:after="0" w:line="360" w:lineRule="auto"/>
        <w:ind w:left="0" w:right="0" w:firstLine="560"/>
        <w:jc w:val="both"/>
        <w:textAlignment w:val="auto"/>
        <w:rPr>
          <w:rFonts w:hint="eastAsia" w:ascii="宋体" w:hAnsi="宋体" w:eastAsia="宋体" w:cs="宋体"/>
          <w:kern w:val="24"/>
          <w:sz w:val="24"/>
          <w:szCs w:val="24"/>
        </w:rPr>
      </w:pPr>
      <w:bookmarkStart w:id="30" w:name="bookmark1036"/>
      <w:r>
        <w:rPr>
          <w:rFonts w:hint="eastAsia" w:ascii="宋体" w:hAnsi="宋体" w:eastAsia="宋体" w:cs="宋体"/>
          <w:color w:val="000000"/>
          <w:spacing w:val="0"/>
          <w:w w:val="100"/>
          <w:kern w:val="24"/>
          <w:position w:val="0"/>
          <w:sz w:val="24"/>
          <w:szCs w:val="24"/>
        </w:rPr>
        <w:t>1</w:t>
      </w:r>
      <w:bookmarkEnd w:id="30"/>
      <w:r>
        <w:rPr>
          <w:rFonts w:hint="eastAsia" w:ascii="宋体" w:hAnsi="宋体" w:eastAsia="宋体" w:cs="宋体"/>
          <w:color w:val="000000"/>
          <w:spacing w:val="0"/>
          <w:w w:val="100"/>
          <w:kern w:val="24"/>
          <w:position w:val="0"/>
          <w:sz w:val="24"/>
          <w:szCs w:val="24"/>
        </w:rPr>
        <w:t>、</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单一来源谈判文件、响应文件、澄清表（函）；</w:t>
      </w:r>
    </w:p>
    <w:p w14:paraId="52BAFA43">
      <w:pPr>
        <w:pStyle w:val="13"/>
        <w:keepNext w:val="0"/>
        <w:keepLines w:val="0"/>
        <w:pageBreakBefore w:val="0"/>
        <w:widowControl w:val="0"/>
        <w:shd w:val="clear" w:color="auto" w:fill="auto"/>
        <w:tabs>
          <w:tab w:val="left" w:pos="998"/>
        </w:tabs>
        <w:kinsoku/>
        <w:wordWrap/>
        <w:overflowPunct/>
        <w:topLinePunct w:val="0"/>
        <w:autoSpaceDE/>
        <w:autoSpaceDN/>
        <w:bidi w:val="0"/>
        <w:adjustRightInd/>
        <w:snapToGrid/>
        <w:spacing w:before="0" w:after="0" w:line="360" w:lineRule="auto"/>
        <w:ind w:left="0" w:right="0" w:firstLine="560"/>
        <w:jc w:val="both"/>
        <w:textAlignment w:val="auto"/>
        <w:rPr>
          <w:rFonts w:hint="eastAsia" w:ascii="宋体" w:hAnsi="宋体" w:eastAsia="宋体" w:cs="宋体"/>
          <w:kern w:val="24"/>
          <w:sz w:val="24"/>
          <w:szCs w:val="24"/>
        </w:rPr>
      </w:pPr>
      <w:bookmarkStart w:id="31" w:name="bookmark1037"/>
      <w:r>
        <w:rPr>
          <w:rFonts w:hint="eastAsia" w:ascii="宋体" w:hAnsi="宋体" w:eastAsia="宋体" w:cs="宋体"/>
          <w:color w:val="000000"/>
          <w:spacing w:val="0"/>
          <w:w w:val="100"/>
          <w:kern w:val="24"/>
          <w:position w:val="0"/>
          <w:sz w:val="24"/>
          <w:szCs w:val="24"/>
        </w:rPr>
        <w:t>2</w:t>
      </w:r>
      <w:bookmarkEnd w:id="31"/>
      <w:r>
        <w:rPr>
          <w:rFonts w:hint="eastAsia" w:ascii="宋体" w:hAnsi="宋体" w:eastAsia="宋体" w:cs="宋体"/>
          <w:color w:val="000000"/>
          <w:spacing w:val="0"/>
          <w:w w:val="100"/>
          <w:kern w:val="24"/>
          <w:position w:val="0"/>
          <w:sz w:val="24"/>
          <w:szCs w:val="24"/>
        </w:rPr>
        <w:t>、</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本合同及附件文本；</w:t>
      </w:r>
    </w:p>
    <w:p w14:paraId="14E1295F">
      <w:pPr>
        <w:pStyle w:val="13"/>
        <w:keepNext w:val="0"/>
        <w:keepLines w:val="0"/>
        <w:pageBreakBefore w:val="0"/>
        <w:widowControl w:val="0"/>
        <w:shd w:val="clear" w:color="auto" w:fill="auto"/>
        <w:tabs>
          <w:tab w:val="left" w:pos="998"/>
        </w:tabs>
        <w:kinsoku/>
        <w:wordWrap/>
        <w:overflowPunct/>
        <w:topLinePunct w:val="0"/>
        <w:autoSpaceDE/>
        <w:autoSpaceDN/>
        <w:bidi w:val="0"/>
        <w:adjustRightInd/>
        <w:snapToGrid/>
        <w:spacing w:before="0" w:after="0" w:line="360" w:lineRule="auto"/>
        <w:ind w:left="0" w:right="0" w:firstLine="560"/>
        <w:jc w:val="both"/>
        <w:textAlignment w:val="auto"/>
        <w:rPr>
          <w:rFonts w:hint="eastAsia" w:ascii="宋体" w:hAnsi="宋体" w:eastAsia="宋体" w:cs="宋体"/>
          <w:kern w:val="24"/>
          <w:sz w:val="24"/>
          <w:szCs w:val="24"/>
        </w:rPr>
      </w:pPr>
      <w:bookmarkStart w:id="32" w:name="bookmark1038"/>
      <w:r>
        <w:rPr>
          <w:rFonts w:hint="eastAsia" w:ascii="宋体" w:hAnsi="宋体" w:eastAsia="宋体" w:cs="宋体"/>
          <w:color w:val="000000"/>
          <w:spacing w:val="0"/>
          <w:w w:val="100"/>
          <w:kern w:val="24"/>
          <w:position w:val="0"/>
          <w:sz w:val="24"/>
          <w:szCs w:val="24"/>
        </w:rPr>
        <w:t>3</w:t>
      </w:r>
      <w:bookmarkEnd w:id="32"/>
      <w:r>
        <w:rPr>
          <w:rFonts w:hint="eastAsia" w:ascii="宋体" w:hAnsi="宋体" w:eastAsia="宋体" w:cs="宋体"/>
          <w:color w:val="000000"/>
          <w:spacing w:val="0"/>
          <w:w w:val="100"/>
          <w:kern w:val="24"/>
          <w:position w:val="0"/>
          <w:sz w:val="24"/>
          <w:szCs w:val="24"/>
        </w:rPr>
        <w:t>、</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国家相应的标准、规范。</w:t>
      </w:r>
    </w:p>
    <w:p w14:paraId="4A65BF54">
      <w:pPr>
        <w:pStyle w:val="12"/>
        <w:keepNext w:val="0"/>
        <w:keepLines w:val="0"/>
        <w:pageBreakBefore w:val="0"/>
        <w:widowControl w:val="0"/>
        <w:shd w:val="clear" w:color="auto" w:fill="auto"/>
        <w:tabs>
          <w:tab w:val="left" w:pos="1413"/>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宋体" w:hAnsi="宋体" w:eastAsia="宋体" w:cs="宋体"/>
          <w:kern w:val="24"/>
          <w:sz w:val="24"/>
          <w:szCs w:val="24"/>
        </w:rPr>
      </w:pPr>
      <w:bookmarkStart w:id="33" w:name="bookmark1039"/>
      <w:r>
        <w:rPr>
          <w:rFonts w:hint="eastAsia" w:ascii="宋体" w:hAnsi="宋体" w:eastAsia="宋体" w:cs="宋体"/>
          <w:color w:val="000000"/>
          <w:spacing w:val="0"/>
          <w:w w:val="100"/>
          <w:kern w:val="24"/>
          <w:position w:val="0"/>
          <w:sz w:val="24"/>
          <w:szCs w:val="24"/>
        </w:rPr>
        <w:t>（</w:t>
      </w:r>
      <w:bookmarkEnd w:id="33"/>
      <w:r>
        <w:rPr>
          <w:rFonts w:hint="eastAsia" w:ascii="宋体" w:hAnsi="宋体" w:eastAsia="宋体" w:cs="宋体"/>
          <w:color w:val="000000"/>
          <w:spacing w:val="0"/>
          <w:w w:val="100"/>
          <w:kern w:val="24"/>
          <w:position w:val="0"/>
          <w:sz w:val="24"/>
          <w:szCs w:val="24"/>
        </w:rPr>
        <w:t>四）</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双方拟定的其他款。</w:t>
      </w:r>
    </w:p>
    <w:p w14:paraId="19EB93CB">
      <w:pPr>
        <w:pStyle w:val="12"/>
        <w:keepNext w:val="0"/>
        <w:keepLines w:val="0"/>
        <w:pageBreakBefore w:val="0"/>
        <w:widowControl w:val="0"/>
        <w:shd w:val="clear" w:color="auto" w:fill="auto"/>
        <w:tabs>
          <w:tab w:val="left" w:pos="991"/>
        </w:tabs>
        <w:kinsoku/>
        <w:wordWrap/>
        <w:overflowPunct/>
        <w:topLinePunct w:val="0"/>
        <w:autoSpaceDE/>
        <w:autoSpaceDN/>
        <w:bidi w:val="0"/>
        <w:adjustRightInd/>
        <w:snapToGrid/>
        <w:spacing w:before="0" w:after="0" w:line="360" w:lineRule="auto"/>
        <w:ind w:right="0"/>
        <w:jc w:val="both"/>
        <w:textAlignment w:val="auto"/>
        <w:rPr>
          <w:rFonts w:hint="eastAsia" w:ascii="宋体" w:hAnsi="宋体" w:eastAsia="宋体" w:cs="宋体"/>
          <w:kern w:val="24"/>
          <w:sz w:val="24"/>
          <w:szCs w:val="24"/>
        </w:rPr>
      </w:pPr>
      <w:bookmarkStart w:id="34" w:name="bookmark1040"/>
      <w:r>
        <w:rPr>
          <w:rFonts w:hint="eastAsia" w:ascii="宋体" w:hAnsi="宋体" w:eastAsia="宋体" w:cs="宋体"/>
          <w:color w:val="000000"/>
          <w:spacing w:val="0"/>
          <w:w w:val="100"/>
          <w:kern w:val="24"/>
          <w:position w:val="0"/>
          <w:sz w:val="24"/>
          <w:szCs w:val="24"/>
        </w:rPr>
        <w:t>八</w:t>
      </w:r>
      <w:bookmarkEnd w:id="34"/>
      <w:r>
        <w:rPr>
          <w:rFonts w:hint="eastAsia" w:ascii="宋体" w:hAnsi="宋体" w:eastAsia="宋体" w:cs="宋体"/>
          <w:color w:val="000000"/>
          <w:spacing w:val="0"/>
          <w:w w:val="100"/>
          <w:kern w:val="24"/>
          <w:position w:val="0"/>
          <w:sz w:val="24"/>
          <w:szCs w:val="24"/>
        </w:rPr>
        <w:t>、</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违约责任</w:t>
      </w:r>
    </w:p>
    <w:p w14:paraId="76172A1C">
      <w:pPr>
        <w:pStyle w:val="13"/>
        <w:keepNext w:val="0"/>
        <w:keepLines w:val="0"/>
        <w:pageBreakBefore w:val="0"/>
        <w:widowControl w:val="0"/>
        <w:shd w:val="clear" w:color="auto" w:fill="auto"/>
        <w:tabs>
          <w:tab w:val="left" w:pos="1407"/>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宋体" w:hAnsi="宋体" w:eastAsia="宋体" w:cs="宋体"/>
          <w:kern w:val="24"/>
          <w:sz w:val="24"/>
          <w:szCs w:val="24"/>
        </w:rPr>
      </w:pPr>
      <w:bookmarkStart w:id="35" w:name="bookmark1041"/>
      <w:r>
        <w:rPr>
          <w:rFonts w:hint="eastAsia" w:ascii="宋体" w:hAnsi="宋体" w:eastAsia="宋体" w:cs="宋体"/>
          <w:color w:val="000000"/>
          <w:spacing w:val="0"/>
          <w:w w:val="100"/>
          <w:kern w:val="24"/>
          <w:position w:val="0"/>
          <w:sz w:val="24"/>
          <w:szCs w:val="24"/>
        </w:rPr>
        <w:t>（</w:t>
      </w:r>
      <w:bookmarkEnd w:id="35"/>
      <w:r>
        <w:rPr>
          <w:rFonts w:hint="eastAsia" w:ascii="宋体" w:hAnsi="宋体" w:eastAsia="宋体" w:cs="宋体"/>
          <w:color w:val="000000"/>
          <w:spacing w:val="0"/>
          <w:w w:val="100"/>
          <w:kern w:val="24"/>
          <w:position w:val="0"/>
          <w:sz w:val="24"/>
          <w:szCs w:val="24"/>
        </w:rPr>
        <w:t>一）合同中未约定的，按《民法典》中的相关条款执行。</w:t>
      </w:r>
    </w:p>
    <w:p w14:paraId="33F08831">
      <w:pPr>
        <w:pStyle w:val="13"/>
        <w:keepNext w:val="0"/>
        <w:keepLines w:val="0"/>
        <w:pageBreakBefore w:val="0"/>
        <w:widowControl w:val="0"/>
        <w:shd w:val="clear" w:color="auto" w:fill="auto"/>
        <w:tabs>
          <w:tab w:val="left" w:pos="1413"/>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宋体" w:hAnsi="宋体" w:eastAsia="宋体" w:cs="宋体"/>
          <w:kern w:val="24"/>
          <w:sz w:val="24"/>
          <w:szCs w:val="24"/>
        </w:rPr>
      </w:pPr>
      <w:bookmarkStart w:id="36" w:name="bookmark1042"/>
      <w:r>
        <w:rPr>
          <w:rFonts w:hint="eastAsia" w:ascii="宋体" w:hAnsi="宋体" w:eastAsia="宋体" w:cs="宋体"/>
          <w:color w:val="000000"/>
          <w:spacing w:val="0"/>
          <w:w w:val="100"/>
          <w:kern w:val="24"/>
          <w:position w:val="0"/>
          <w:sz w:val="24"/>
          <w:szCs w:val="24"/>
        </w:rPr>
        <w:t>（</w:t>
      </w:r>
      <w:bookmarkEnd w:id="36"/>
      <w:r>
        <w:rPr>
          <w:rFonts w:hint="eastAsia" w:ascii="宋体" w:hAnsi="宋体" w:eastAsia="宋体" w:cs="宋体"/>
          <w:color w:val="000000"/>
          <w:spacing w:val="0"/>
          <w:w w:val="100"/>
          <w:kern w:val="24"/>
          <w:position w:val="0"/>
          <w:sz w:val="24"/>
          <w:szCs w:val="24"/>
        </w:rPr>
        <w:t>二）未按合同要求提供服务或服务质量不能满足合同要求，甲方应当将乙方违约的情况以及拟釆取的措施以书面形式报政府釆购监管部门，根据政府釆购监管部门的处理意见，甲方有权依据《民法典》有关条款及 合同约定解除合同，乙方应向甲方支付合同总价款</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％的违约金。同时，政府釆购监管部门有权依据《政府采购法》及相关法律法规对乙方的违法行为进行相应的处罚。</w:t>
      </w:r>
    </w:p>
    <w:p w14:paraId="4BD905EE">
      <w:pPr>
        <w:pStyle w:val="13"/>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宋体" w:hAnsi="宋体" w:eastAsia="宋体" w:cs="宋体"/>
          <w:kern w:val="24"/>
          <w:sz w:val="24"/>
          <w:szCs w:val="24"/>
        </w:rPr>
      </w:pPr>
      <w:bookmarkStart w:id="37" w:name="bookmark1043"/>
      <w:r>
        <w:rPr>
          <w:rFonts w:hint="eastAsia" w:ascii="宋体" w:hAnsi="宋体" w:eastAsia="宋体" w:cs="宋体"/>
          <w:color w:val="000000"/>
          <w:spacing w:val="0"/>
          <w:w w:val="100"/>
          <w:kern w:val="24"/>
          <w:position w:val="0"/>
          <w:sz w:val="24"/>
          <w:szCs w:val="24"/>
        </w:rPr>
        <w:t>（</w:t>
      </w:r>
      <w:bookmarkEnd w:id="37"/>
      <w:r>
        <w:rPr>
          <w:rFonts w:hint="eastAsia" w:ascii="宋体" w:hAnsi="宋体" w:eastAsia="宋体" w:cs="宋体"/>
          <w:color w:val="000000"/>
          <w:spacing w:val="0"/>
          <w:w w:val="100"/>
          <w:kern w:val="24"/>
          <w:position w:val="0"/>
          <w:sz w:val="24"/>
          <w:szCs w:val="24"/>
        </w:rPr>
        <w:t>三）在本合同履行过程中，双方因违约或造成对方经济、社会效益等损失的应当赔偿。</w:t>
      </w:r>
    </w:p>
    <w:p w14:paraId="54569D28">
      <w:pPr>
        <w:pStyle w:val="13"/>
        <w:keepNext w:val="0"/>
        <w:keepLines w:val="0"/>
        <w:pageBreakBefore w:val="0"/>
        <w:widowControl w:val="0"/>
        <w:shd w:val="clear" w:color="auto" w:fill="auto"/>
        <w:tabs>
          <w:tab w:val="left" w:pos="1453"/>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宋体" w:hAnsi="宋体" w:eastAsia="宋体" w:cs="宋体"/>
          <w:kern w:val="24"/>
          <w:sz w:val="24"/>
          <w:szCs w:val="24"/>
        </w:rPr>
        <w:sectPr>
          <w:footerReference r:id="rId9" w:type="first"/>
          <w:footerReference r:id="rId7" w:type="default"/>
          <w:footerReference r:id="rId8" w:type="even"/>
          <w:footnotePr>
            <w:numFmt w:val="decimal"/>
          </w:footnotePr>
          <w:pgSz w:w="11900" w:h="16840"/>
          <w:pgMar w:top="1440" w:right="1080" w:bottom="1440" w:left="1080" w:header="0" w:footer="3" w:gutter="0"/>
          <w:pgBorders>
            <w:top w:val="none" w:sz="0" w:space="0"/>
            <w:left w:val="none" w:sz="0" w:space="0"/>
            <w:bottom w:val="none" w:sz="0" w:space="0"/>
            <w:right w:val="none" w:sz="0" w:space="0"/>
          </w:pgBorders>
          <w:cols w:space="720" w:num="1"/>
          <w:titlePg/>
          <w:rtlGutter w:val="0"/>
          <w:docGrid w:linePitch="360" w:charSpace="0"/>
        </w:sectPr>
      </w:pPr>
      <w:r>
        <w:rPr>
          <w:rFonts w:hint="eastAsia" w:ascii="宋体" w:hAnsi="宋体" w:eastAsia="宋体" w:cs="宋体"/>
          <w:color w:val="000000"/>
          <w:spacing w:val="0"/>
          <w:w w:val="100"/>
          <w:kern w:val="24"/>
          <w:position w:val="0"/>
          <w:sz w:val="24"/>
          <w:szCs w:val="24"/>
        </w:rPr>
        <w:t>（四）甲方无正当理由拒绝接受服务的，需向乙方偿付本合同总价款</w:t>
      </w:r>
      <w:r>
        <w:rPr>
          <w:rFonts w:hint="eastAsia" w:ascii="宋体" w:hAnsi="宋体" w:eastAsia="宋体" w:cs="宋体"/>
          <w:color w:val="000000"/>
          <w:spacing w:val="0"/>
          <w:w w:val="100"/>
          <w:kern w:val="24"/>
          <w:position w:val="0"/>
          <w:sz w:val="24"/>
          <w:szCs w:val="24"/>
          <w:u w:val="single"/>
          <w:lang w:val="en-US" w:eastAsia="zh-CN"/>
        </w:rPr>
        <w:t xml:space="preserve">  </w:t>
      </w:r>
      <w:r>
        <w:rPr>
          <w:rFonts w:hint="eastAsia" w:ascii="宋体" w:hAnsi="宋体" w:eastAsia="宋体" w:cs="宋体"/>
          <w:color w:val="000000"/>
          <w:spacing w:val="0"/>
          <w:w w:val="100"/>
          <w:kern w:val="24"/>
          <w:position w:val="0"/>
          <w:sz w:val="24"/>
          <w:szCs w:val="24"/>
        </w:rPr>
        <w:t>_%的违约金。甲方由于自身原因逾期付款的，则每日按逾期金额的</w:t>
      </w:r>
      <w:r>
        <w:rPr>
          <w:rFonts w:hint="eastAsia" w:ascii="宋体" w:hAnsi="宋体" w:eastAsia="宋体" w:cs="宋体"/>
          <w:color w:val="000000"/>
          <w:spacing w:val="0"/>
          <w:w w:val="100"/>
          <w:kern w:val="24"/>
          <w:position w:val="0"/>
          <w:sz w:val="24"/>
          <w:szCs w:val="24"/>
          <w:u w:val="single"/>
          <w:lang w:val="en-US" w:eastAsia="zh-CN"/>
        </w:rPr>
        <w:t xml:space="preserve">   </w:t>
      </w:r>
      <w:r>
        <w:rPr>
          <w:rFonts w:hint="eastAsia" w:ascii="宋体" w:hAnsi="宋体" w:eastAsia="宋体" w:cs="宋体"/>
          <w:color w:val="000000"/>
          <w:spacing w:val="0"/>
          <w:w w:val="100"/>
          <w:kern w:val="24"/>
          <w:position w:val="0"/>
          <w:sz w:val="24"/>
          <w:szCs w:val="24"/>
        </w:rPr>
        <w:t xml:space="preserve">_% </w:t>
      </w:r>
    </w:p>
    <w:p w14:paraId="51AECF4D">
      <w:pPr>
        <w:pStyle w:val="13"/>
        <w:keepNext w:val="0"/>
        <w:keepLines w:val="0"/>
        <w:pageBreakBefore w:val="0"/>
        <w:widowControl w:val="0"/>
        <w:shd w:val="clear" w:color="auto" w:fill="auto"/>
        <w:tabs>
          <w:tab w:val="left" w:pos="1453"/>
        </w:tabs>
        <w:kinsoku/>
        <w:wordWrap/>
        <w:overflowPunct/>
        <w:topLinePunct w:val="0"/>
        <w:autoSpaceDE/>
        <w:autoSpaceDN/>
        <w:bidi w:val="0"/>
        <w:adjustRightInd/>
        <w:snapToGrid/>
        <w:spacing w:before="0" w:after="0" w:line="360" w:lineRule="auto"/>
        <w:ind w:left="0" w:right="0" w:firstLine="0"/>
        <w:jc w:val="both"/>
        <w:textAlignment w:val="auto"/>
        <w:rPr>
          <w:rFonts w:hint="eastAsia" w:ascii="宋体" w:hAnsi="宋体" w:eastAsia="宋体" w:cs="宋体"/>
          <w:kern w:val="24"/>
          <w:sz w:val="24"/>
          <w:szCs w:val="24"/>
        </w:rPr>
      </w:pPr>
      <w:bookmarkStart w:id="38" w:name="bookmark1044"/>
      <w:bookmarkEnd w:id="38"/>
      <w:r>
        <w:rPr>
          <w:rFonts w:hint="eastAsia" w:ascii="宋体" w:hAnsi="宋体" w:eastAsia="宋体" w:cs="宋体"/>
          <w:color w:val="000000"/>
          <w:spacing w:val="0"/>
          <w:w w:val="100"/>
          <w:kern w:val="24"/>
          <w:position w:val="0"/>
          <w:sz w:val="24"/>
          <w:szCs w:val="24"/>
        </w:rPr>
        <w:t>向乙方偿付违约金。</w:t>
      </w:r>
    </w:p>
    <w:p w14:paraId="5FF2E733">
      <w:pPr>
        <w:pStyle w:val="13"/>
        <w:keepNext w:val="0"/>
        <w:keepLines w:val="0"/>
        <w:pageBreakBefore w:val="0"/>
        <w:widowControl w:val="0"/>
        <w:shd w:val="clear" w:color="auto" w:fill="auto"/>
        <w:tabs>
          <w:tab w:val="left" w:pos="1431"/>
          <w:tab w:val="left" w:pos="6458"/>
        </w:tabs>
        <w:kinsoku/>
        <w:wordWrap/>
        <w:overflowPunct/>
        <w:topLinePunct w:val="0"/>
        <w:autoSpaceDE/>
        <w:autoSpaceDN/>
        <w:bidi w:val="0"/>
        <w:adjustRightInd/>
        <w:snapToGrid/>
        <w:spacing w:before="0" w:after="0" w:line="360" w:lineRule="auto"/>
        <w:ind w:left="0" w:right="0" w:firstLine="740"/>
        <w:jc w:val="both"/>
        <w:textAlignment w:val="auto"/>
        <w:rPr>
          <w:rFonts w:hint="eastAsia" w:ascii="宋体" w:hAnsi="宋体" w:eastAsia="宋体" w:cs="宋体"/>
          <w:kern w:val="24"/>
          <w:sz w:val="24"/>
          <w:szCs w:val="24"/>
        </w:rPr>
      </w:pPr>
      <w:bookmarkStart w:id="39" w:name="bookmark1045"/>
      <w:r>
        <w:rPr>
          <w:rFonts w:hint="eastAsia" w:ascii="宋体" w:hAnsi="宋体" w:eastAsia="宋体" w:cs="宋体"/>
          <w:color w:val="000000"/>
          <w:spacing w:val="0"/>
          <w:w w:val="100"/>
          <w:kern w:val="24"/>
          <w:position w:val="0"/>
          <w:sz w:val="24"/>
          <w:szCs w:val="24"/>
        </w:rPr>
        <w:t>（</w:t>
      </w:r>
      <w:bookmarkEnd w:id="39"/>
      <w:r>
        <w:rPr>
          <w:rFonts w:hint="eastAsia" w:ascii="宋体" w:hAnsi="宋体" w:eastAsia="宋体" w:cs="宋体"/>
          <w:color w:val="000000"/>
          <w:spacing w:val="0"/>
          <w:w w:val="100"/>
          <w:kern w:val="24"/>
          <w:position w:val="0"/>
          <w:sz w:val="24"/>
          <w:szCs w:val="24"/>
        </w:rPr>
        <w:t>五）乙方提供的服务不符合本项目相关文件和本合同规定的，甲方有权拒绝，并且乙方须向甲方支付本合同总价款</w:t>
      </w:r>
      <w:r>
        <w:rPr>
          <w:rFonts w:hint="eastAsia" w:ascii="宋体" w:hAnsi="宋体" w:eastAsia="宋体" w:cs="宋体"/>
          <w:kern w:val="24"/>
          <w:sz w:val="24"/>
          <w:szCs w:val="24"/>
          <w:u w:val="single"/>
        </w:rPr>
        <w:t xml:space="preserve"> </w:t>
      </w:r>
      <w:r>
        <w:rPr>
          <w:rFonts w:hint="eastAsia" w:ascii="宋体" w:hAnsi="宋体" w:eastAsia="宋体" w:cs="宋体"/>
          <w:kern w:val="24"/>
          <w:sz w:val="24"/>
          <w:szCs w:val="24"/>
          <w:u w:val="single"/>
          <w:lang w:val="en-US" w:eastAsia="zh-CN"/>
        </w:rPr>
        <w:t xml:space="preserve">    </w:t>
      </w:r>
      <w:r>
        <w:rPr>
          <w:rFonts w:hint="eastAsia" w:ascii="宋体" w:hAnsi="宋体" w:eastAsia="宋体" w:cs="宋体"/>
          <w:color w:val="000000"/>
          <w:spacing w:val="0"/>
          <w:w w:val="100"/>
          <w:kern w:val="24"/>
          <w:position w:val="0"/>
          <w:sz w:val="24"/>
          <w:szCs w:val="24"/>
        </w:rPr>
        <w:t>%的违约金。</w:t>
      </w:r>
    </w:p>
    <w:p w14:paraId="27A80CE2">
      <w:pPr>
        <w:pStyle w:val="13"/>
        <w:keepNext w:val="0"/>
        <w:keepLines w:val="0"/>
        <w:pageBreakBefore w:val="0"/>
        <w:widowControl w:val="0"/>
        <w:shd w:val="clear" w:color="auto" w:fill="auto"/>
        <w:tabs>
          <w:tab w:val="left" w:pos="1424"/>
          <w:tab w:val="left" w:pos="1692"/>
          <w:tab w:val="left" w:pos="5998"/>
        </w:tabs>
        <w:kinsoku/>
        <w:wordWrap/>
        <w:overflowPunct/>
        <w:topLinePunct w:val="0"/>
        <w:autoSpaceDE/>
        <w:autoSpaceDN/>
        <w:bidi w:val="0"/>
        <w:adjustRightInd/>
        <w:snapToGrid/>
        <w:spacing w:before="0" w:after="0" w:line="360" w:lineRule="auto"/>
        <w:ind w:left="0" w:right="0" w:firstLine="740"/>
        <w:jc w:val="both"/>
        <w:textAlignment w:val="auto"/>
        <w:rPr>
          <w:rFonts w:hint="eastAsia" w:ascii="宋体" w:hAnsi="宋体" w:eastAsia="宋体" w:cs="宋体"/>
          <w:kern w:val="24"/>
          <w:sz w:val="24"/>
          <w:szCs w:val="24"/>
        </w:rPr>
      </w:pPr>
      <w:bookmarkStart w:id="40" w:name="bookmark1046"/>
      <w:r>
        <w:rPr>
          <w:rFonts w:hint="eastAsia" w:ascii="宋体" w:hAnsi="宋体" w:eastAsia="宋体" w:cs="宋体"/>
          <w:color w:val="000000"/>
          <w:spacing w:val="0"/>
          <w:w w:val="100"/>
          <w:kern w:val="24"/>
          <w:position w:val="0"/>
          <w:sz w:val="24"/>
          <w:szCs w:val="24"/>
        </w:rPr>
        <w:t>（</w:t>
      </w:r>
      <w:bookmarkEnd w:id="40"/>
      <w:r>
        <w:rPr>
          <w:rFonts w:hint="eastAsia" w:ascii="宋体" w:hAnsi="宋体" w:eastAsia="宋体" w:cs="宋体"/>
          <w:color w:val="000000"/>
          <w:spacing w:val="0"/>
          <w:w w:val="100"/>
          <w:kern w:val="24"/>
          <w:position w:val="0"/>
          <w:sz w:val="24"/>
          <w:szCs w:val="24"/>
        </w:rPr>
        <w:t>六）乙方未能按照本合同约定时间提供服务或完成约定的项目服务内容的，从逾期之日起每日按本合同总价款</w:t>
      </w:r>
      <w:r>
        <w:rPr>
          <w:rFonts w:hint="eastAsia" w:ascii="宋体" w:hAnsi="宋体" w:eastAsia="宋体" w:cs="宋体"/>
          <w:kern w:val="24"/>
          <w:sz w:val="24"/>
          <w:szCs w:val="24"/>
          <w:u w:val="single"/>
        </w:rPr>
        <w:t xml:space="preserve"> </w:t>
      </w:r>
      <w:r>
        <w:rPr>
          <w:rFonts w:hint="eastAsia" w:ascii="宋体" w:hAnsi="宋体" w:eastAsia="宋体" w:cs="宋体"/>
          <w:kern w:val="24"/>
          <w:sz w:val="24"/>
          <w:szCs w:val="24"/>
          <w:u w:val="single"/>
          <w:lang w:val="en-US" w:eastAsia="zh-CN"/>
        </w:rPr>
        <w:t xml:space="preserve">  </w:t>
      </w:r>
      <w:r>
        <w:rPr>
          <w:rFonts w:hint="eastAsia" w:ascii="宋体" w:hAnsi="宋体" w:eastAsia="宋体" w:cs="宋体"/>
          <w:color w:val="000000"/>
          <w:spacing w:val="0"/>
          <w:w w:val="100"/>
          <w:kern w:val="24"/>
          <w:position w:val="0"/>
          <w:sz w:val="24"/>
          <w:szCs w:val="24"/>
        </w:rPr>
        <w:t>%的数额向甲方支付违约金；逾期</w:t>
      </w:r>
      <w:r>
        <w:rPr>
          <w:rFonts w:hint="eastAsia" w:ascii="宋体" w:hAnsi="宋体" w:eastAsia="宋体" w:cs="宋体"/>
          <w:kern w:val="24"/>
          <w:sz w:val="24"/>
          <w:szCs w:val="24"/>
          <w:u w:val="single"/>
        </w:rPr>
        <w:t xml:space="preserve"> </w:t>
      </w:r>
      <w:r>
        <w:rPr>
          <w:rFonts w:hint="eastAsia" w:ascii="宋体" w:hAnsi="宋体" w:eastAsia="宋体" w:cs="宋体"/>
          <w:kern w:val="24"/>
          <w:sz w:val="24"/>
          <w:szCs w:val="24"/>
          <w:u w:val="single"/>
          <w:lang w:eastAsia="zh-CN"/>
        </w:rPr>
        <w:t xml:space="preserve"> </w:t>
      </w:r>
      <w:r>
        <w:rPr>
          <w:rFonts w:hint="eastAsia" w:ascii="宋体" w:hAnsi="宋体" w:eastAsia="宋体" w:cs="宋体"/>
          <w:color w:val="000000"/>
          <w:spacing w:val="0"/>
          <w:w w:val="100"/>
          <w:kern w:val="24"/>
          <w:position w:val="0"/>
          <w:sz w:val="24"/>
          <w:szCs w:val="24"/>
        </w:rPr>
        <w:t>日以上的，甲方有权终止合同，由此造成的甲方经济损失由 乙方承担。（有固定服务期的项目除外，可删除该条）</w:t>
      </w:r>
    </w:p>
    <w:p w14:paraId="6192D4D3">
      <w:pPr>
        <w:pStyle w:val="13"/>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740"/>
        <w:jc w:val="both"/>
        <w:textAlignment w:val="auto"/>
        <w:rPr>
          <w:rFonts w:hint="eastAsia" w:ascii="宋体" w:hAnsi="宋体" w:eastAsia="宋体" w:cs="宋体"/>
          <w:kern w:val="24"/>
          <w:sz w:val="24"/>
          <w:szCs w:val="24"/>
        </w:rPr>
      </w:pPr>
      <w:bookmarkStart w:id="41" w:name="bookmark1047"/>
      <w:r>
        <w:rPr>
          <w:rFonts w:hint="eastAsia" w:ascii="宋体" w:hAnsi="宋体" w:eastAsia="宋体" w:cs="宋体"/>
          <w:color w:val="000000"/>
          <w:spacing w:val="0"/>
          <w:w w:val="100"/>
          <w:kern w:val="24"/>
          <w:position w:val="0"/>
          <w:sz w:val="24"/>
          <w:szCs w:val="24"/>
        </w:rPr>
        <w:t>（</w:t>
      </w:r>
      <w:bookmarkEnd w:id="41"/>
      <w:r>
        <w:rPr>
          <w:rFonts w:hint="eastAsia" w:ascii="宋体" w:hAnsi="宋体" w:eastAsia="宋体" w:cs="宋体"/>
          <w:color w:val="000000"/>
          <w:spacing w:val="0"/>
          <w:w w:val="100"/>
          <w:kern w:val="24"/>
          <w:position w:val="0"/>
          <w:sz w:val="24"/>
          <w:szCs w:val="24"/>
        </w:rPr>
        <w:t>七）未经甲方同意，乙方不得擅自将本合同服务分包或转包第三方承担。</w:t>
      </w:r>
    </w:p>
    <w:p w14:paraId="0857EDA8">
      <w:pPr>
        <w:pStyle w:val="13"/>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740"/>
        <w:jc w:val="both"/>
        <w:textAlignment w:val="auto"/>
        <w:rPr>
          <w:rFonts w:hint="eastAsia" w:ascii="宋体" w:hAnsi="宋体" w:eastAsia="宋体" w:cs="宋体"/>
          <w:kern w:val="24"/>
          <w:sz w:val="24"/>
          <w:szCs w:val="24"/>
        </w:rPr>
      </w:pPr>
      <w:bookmarkStart w:id="42" w:name="bookmark1048"/>
      <w:r>
        <w:rPr>
          <w:rFonts w:hint="eastAsia" w:ascii="宋体" w:hAnsi="宋体" w:eastAsia="宋体" w:cs="宋体"/>
          <w:color w:val="000000"/>
          <w:spacing w:val="0"/>
          <w:w w:val="100"/>
          <w:kern w:val="24"/>
          <w:position w:val="0"/>
          <w:sz w:val="24"/>
          <w:szCs w:val="24"/>
        </w:rPr>
        <w:t>（</w:t>
      </w:r>
      <w:bookmarkEnd w:id="42"/>
      <w:r>
        <w:rPr>
          <w:rFonts w:hint="eastAsia" w:ascii="宋体" w:hAnsi="宋体" w:eastAsia="宋体" w:cs="宋体"/>
          <w:color w:val="000000"/>
          <w:spacing w:val="0"/>
          <w:w w:val="100"/>
          <w:kern w:val="24"/>
          <w:position w:val="0"/>
          <w:sz w:val="24"/>
          <w:szCs w:val="24"/>
        </w:rPr>
        <w:t>八）本合同中各条款约定的违约金可自甲方未支付款项中直接扣除, 违约金若不能弥补甲方损失的，乙方还应赔偿甲方损失。</w:t>
      </w:r>
    </w:p>
    <w:p w14:paraId="5F2BB7BF">
      <w:pPr>
        <w:pStyle w:val="12"/>
        <w:keepNext w:val="0"/>
        <w:keepLines w:val="0"/>
        <w:pageBreakBefore w:val="0"/>
        <w:widowControl w:val="0"/>
        <w:shd w:val="clear" w:color="auto" w:fill="auto"/>
        <w:tabs>
          <w:tab w:val="left" w:pos="1466"/>
        </w:tabs>
        <w:kinsoku/>
        <w:wordWrap/>
        <w:overflowPunct/>
        <w:topLinePunct w:val="0"/>
        <w:autoSpaceDE/>
        <w:autoSpaceDN/>
        <w:bidi w:val="0"/>
        <w:adjustRightInd/>
        <w:snapToGrid/>
        <w:spacing w:before="0" w:after="0" w:line="360" w:lineRule="auto"/>
        <w:ind w:left="0" w:right="0" w:firstLine="740"/>
        <w:jc w:val="both"/>
        <w:textAlignment w:val="auto"/>
        <w:rPr>
          <w:rFonts w:hint="eastAsia" w:ascii="宋体" w:hAnsi="宋体" w:eastAsia="宋体" w:cs="宋体"/>
          <w:kern w:val="24"/>
          <w:sz w:val="24"/>
          <w:szCs w:val="24"/>
        </w:rPr>
      </w:pPr>
      <w:bookmarkStart w:id="43" w:name="bookmark1049"/>
      <w:r>
        <w:rPr>
          <w:rFonts w:hint="eastAsia" w:ascii="宋体" w:hAnsi="宋体" w:eastAsia="宋体" w:cs="宋体"/>
          <w:color w:val="000000"/>
          <w:spacing w:val="0"/>
          <w:w w:val="100"/>
          <w:kern w:val="24"/>
          <w:position w:val="0"/>
          <w:sz w:val="24"/>
          <w:szCs w:val="24"/>
        </w:rPr>
        <w:t>（</w:t>
      </w:r>
      <w:bookmarkEnd w:id="43"/>
      <w:r>
        <w:rPr>
          <w:rFonts w:hint="eastAsia" w:ascii="宋体" w:hAnsi="宋体" w:eastAsia="宋体" w:cs="宋体"/>
          <w:color w:val="000000"/>
          <w:spacing w:val="0"/>
          <w:w w:val="100"/>
          <w:kern w:val="24"/>
          <w:position w:val="0"/>
          <w:sz w:val="24"/>
          <w:szCs w:val="24"/>
        </w:rPr>
        <w:t>九）</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双方拟定的其他条款。</w:t>
      </w:r>
    </w:p>
    <w:p w14:paraId="7D06A431">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eastAsia" w:ascii="宋体" w:hAnsi="宋体" w:eastAsia="宋体" w:cs="宋体"/>
          <w:kern w:val="24"/>
          <w:sz w:val="24"/>
          <w:szCs w:val="24"/>
        </w:rPr>
      </w:pPr>
      <w:bookmarkStart w:id="44" w:name="bookmark1050"/>
      <w:r>
        <w:rPr>
          <w:rFonts w:hint="eastAsia" w:ascii="宋体" w:hAnsi="宋体" w:eastAsia="宋体" w:cs="宋体"/>
          <w:color w:val="000000"/>
          <w:spacing w:val="0"/>
          <w:w w:val="100"/>
          <w:kern w:val="24"/>
          <w:position w:val="0"/>
          <w:sz w:val="24"/>
          <w:szCs w:val="24"/>
        </w:rPr>
        <w:t>九</w:t>
      </w:r>
      <w:bookmarkEnd w:id="44"/>
      <w:r>
        <w:rPr>
          <w:rFonts w:hint="eastAsia" w:ascii="宋体" w:hAnsi="宋体" w:eastAsia="宋体" w:cs="宋体"/>
          <w:color w:val="000000"/>
          <w:spacing w:val="0"/>
          <w:w w:val="100"/>
          <w:kern w:val="24"/>
          <w:position w:val="0"/>
          <w:sz w:val="24"/>
          <w:szCs w:val="24"/>
        </w:rPr>
        <w:t>、保密条款</w:t>
      </w:r>
    </w:p>
    <w:p w14:paraId="6DA7F645">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rPr>
        <w:t>（一）乙方应遵守国家有关保密的法律法规和行业规定，并对甲方提供的资料负有保密义务。未经甲方同意，不得将承接政府服务项目获得的 政府、公民个人等各种信息和资料提供给其他单位和个人。如发生以上情况，甲方有权索赔。</w:t>
      </w:r>
    </w:p>
    <w:p w14:paraId="067445D0">
      <w:pPr>
        <w:pStyle w:val="13"/>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740"/>
        <w:jc w:val="both"/>
        <w:textAlignment w:val="auto"/>
        <w:rPr>
          <w:rFonts w:hint="eastAsia" w:ascii="宋体" w:hAnsi="宋体" w:eastAsia="宋体" w:cs="宋体"/>
          <w:kern w:val="24"/>
          <w:sz w:val="24"/>
          <w:szCs w:val="24"/>
        </w:rPr>
      </w:pPr>
      <w:bookmarkStart w:id="45" w:name="bookmark1051"/>
      <w:r>
        <w:rPr>
          <w:rFonts w:hint="eastAsia" w:ascii="宋体" w:hAnsi="宋体" w:eastAsia="宋体" w:cs="宋体"/>
          <w:color w:val="000000"/>
          <w:spacing w:val="0"/>
          <w:w w:val="100"/>
          <w:kern w:val="24"/>
          <w:position w:val="0"/>
          <w:sz w:val="24"/>
          <w:szCs w:val="24"/>
        </w:rPr>
        <w:t>（</w:t>
      </w:r>
      <w:bookmarkEnd w:id="45"/>
      <w:r>
        <w:rPr>
          <w:rFonts w:hint="eastAsia" w:ascii="宋体" w:hAnsi="宋体" w:eastAsia="宋体" w:cs="宋体"/>
          <w:color w:val="000000"/>
          <w:spacing w:val="0"/>
          <w:w w:val="100"/>
          <w:kern w:val="24"/>
          <w:position w:val="0"/>
          <w:sz w:val="24"/>
          <w:szCs w:val="24"/>
        </w:rPr>
        <w:t>二）甲方有义务保护乙方的知识产权，未经乙方同意，不得将乙方交付的具有知识产权性质的成果文件、资料向第三方转让或用于本合同以外的项目</w:t>
      </w:r>
      <w:r>
        <w:rPr>
          <w:rFonts w:hint="eastAsia" w:ascii="宋体" w:hAnsi="宋体" w:eastAsia="宋体" w:cs="宋体"/>
          <w:color w:val="000000"/>
          <w:spacing w:val="0"/>
          <w:w w:val="100"/>
          <w:kern w:val="24"/>
          <w:position w:val="0"/>
          <w:sz w:val="24"/>
          <w:szCs w:val="24"/>
          <w:lang w:eastAsia="zh-CN"/>
        </w:rPr>
        <w:t>。</w:t>
      </w:r>
      <w:r>
        <w:rPr>
          <w:rFonts w:hint="eastAsia" w:ascii="宋体" w:hAnsi="宋体" w:eastAsia="宋体" w:cs="宋体"/>
          <w:color w:val="000000"/>
          <w:spacing w:val="0"/>
          <w:w w:val="100"/>
          <w:kern w:val="24"/>
          <w:position w:val="0"/>
          <w:sz w:val="24"/>
          <w:szCs w:val="24"/>
        </w:rPr>
        <w:t>如发生以上情况，乙方有权索赔，但甲方依据相关法定职责对外公开的除外。</w:t>
      </w:r>
    </w:p>
    <w:p w14:paraId="3FC43459">
      <w:pPr>
        <w:pStyle w:val="13"/>
        <w:keepNext w:val="0"/>
        <w:keepLines w:val="0"/>
        <w:pageBreakBefore w:val="0"/>
        <w:widowControl w:val="0"/>
        <w:shd w:val="clear" w:color="auto" w:fill="auto"/>
        <w:tabs>
          <w:tab w:val="left" w:pos="1417"/>
        </w:tabs>
        <w:kinsoku/>
        <w:wordWrap/>
        <w:overflowPunct/>
        <w:topLinePunct w:val="0"/>
        <w:autoSpaceDE/>
        <w:autoSpaceDN/>
        <w:bidi w:val="0"/>
        <w:adjustRightInd/>
        <w:snapToGrid/>
        <w:spacing w:before="0" w:after="0" w:line="360" w:lineRule="auto"/>
        <w:ind w:left="0" w:right="0" w:firstLine="740"/>
        <w:jc w:val="both"/>
        <w:textAlignment w:val="auto"/>
        <w:rPr>
          <w:rFonts w:hint="eastAsia" w:ascii="宋体" w:hAnsi="宋体" w:eastAsia="宋体" w:cs="宋体"/>
          <w:kern w:val="24"/>
          <w:sz w:val="24"/>
          <w:szCs w:val="24"/>
        </w:rPr>
      </w:pPr>
      <w:bookmarkStart w:id="46" w:name="bookmark1052"/>
      <w:r>
        <w:rPr>
          <w:rFonts w:hint="eastAsia" w:ascii="宋体" w:hAnsi="宋体" w:eastAsia="宋体" w:cs="宋体"/>
          <w:color w:val="000000"/>
          <w:spacing w:val="0"/>
          <w:w w:val="100"/>
          <w:kern w:val="24"/>
          <w:position w:val="0"/>
          <w:sz w:val="24"/>
          <w:szCs w:val="24"/>
        </w:rPr>
        <w:t>（</w:t>
      </w:r>
      <w:bookmarkEnd w:id="46"/>
      <w:r>
        <w:rPr>
          <w:rFonts w:hint="eastAsia" w:ascii="宋体" w:hAnsi="宋体" w:eastAsia="宋体" w:cs="宋体"/>
          <w:color w:val="000000"/>
          <w:spacing w:val="0"/>
          <w:w w:val="100"/>
          <w:kern w:val="24"/>
          <w:position w:val="0"/>
          <w:sz w:val="24"/>
          <w:szCs w:val="24"/>
        </w:rPr>
        <w:t>三）本条款为独立条款，本合同的无效、变更、解除和终止均不影响本条款的效力。</w:t>
      </w:r>
    </w:p>
    <w:p w14:paraId="4C6311EF">
      <w:pPr>
        <w:pStyle w:val="12"/>
        <w:keepNext w:val="0"/>
        <w:keepLines w:val="0"/>
        <w:pageBreakBefore w:val="0"/>
        <w:widowControl w:val="0"/>
        <w:shd w:val="clear" w:color="auto" w:fill="auto"/>
        <w:tabs>
          <w:tab w:val="left" w:pos="1473"/>
        </w:tabs>
        <w:kinsoku/>
        <w:wordWrap/>
        <w:overflowPunct/>
        <w:topLinePunct w:val="0"/>
        <w:autoSpaceDE/>
        <w:autoSpaceDN/>
        <w:bidi w:val="0"/>
        <w:adjustRightInd/>
        <w:snapToGrid/>
        <w:spacing w:before="0" w:after="0" w:line="360" w:lineRule="auto"/>
        <w:ind w:left="0" w:right="0" w:firstLine="740"/>
        <w:jc w:val="both"/>
        <w:textAlignment w:val="auto"/>
        <w:rPr>
          <w:rFonts w:hint="eastAsia" w:ascii="宋体" w:hAnsi="宋体" w:eastAsia="宋体" w:cs="宋体"/>
          <w:kern w:val="24"/>
          <w:sz w:val="24"/>
          <w:szCs w:val="24"/>
        </w:rPr>
      </w:pPr>
      <w:bookmarkStart w:id="47" w:name="bookmark1053"/>
      <w:r>
        <w:rPr>
          <w:rFonts w:hint="eastAsia" w:ascii="宋体" w:hAnsi="宋体" w:eastAsia="宋体" w:cs="宋体"/>
          <w:color w:val="000000"/>
          <w:spacing w:val="0"/>
          <w:w w:val="100"/>
          <w:kern w:val="24"/>
          <w:position w:val="0"/>
          <w:sz w:val="24"/>
          <w:szCs w:val="24"/>
        </w:rPr>
        <w:t>（</w:t>
      </w:r>
      <w:bookmarkEnd w:id="47"/>
      <w:r>
        <w:rPr>
          <w:rFonts w:hint="eastAsia" w:ascii="宋体" w:hAnsi="宋体" w:eastAsia="宋体" w:cs="宋体"/>
          <w:color w:val="000000"/>
          <w:spacing w:val="0"/>
          <w:w w:val="100"/>
          <w:kern w:val="24"/>
          <w:position w:val="0"/>
          <w:sz w:val="24"/>
          <w:szCs w:val="24"/>
        </w:rPr>
        <w:t>四）</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双方拟定的其他条款。</w:t>
      </w:r>
    </w:p>
    <w:p w14:paraId="29D76BD5">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rPr>
        <w:t>十、争议解决</w:t>
      </w:r>
    </w:p>
    <w:p w14:paraId="113C7889">
      <w:pPr>
        <w:pStyle w:val="13"/>
        <w:keepNext w:val="0"/>
        <w:keepLines w:val="0"/>
        <w:pageBreakBefore w:val="0"/>
        <w:widowControl w:val="0"/>
        <w:shd w:val="clear" w:color="auto" w:fill="auto"/>
        <w:tabs>
          <w:tab w:val="left" w:pos="1431"/>
          <w:tab w:val="left" w:pos="3636"/>
        </w:tabs>
        <w:kinsoku/>
        <w:wordWrap/>
        <w:overflowPunct/>
        <w:topLinePunct w:val="0"/>
        <w:autoSpaceDE/>
        <w:autoSpaceDN/>
        <w:bidi w:val="0"/>
        <w:adjustRightInd/>
        <w:snapToGrid/>
        <w:spacing w:before="0" w:after="0" w:line="360" w:lineRule="auto"/>
        <w:ind w:left="0" w:right="0" w:firstLine="740"/>
        <w:jc w:val="both"/>
        <w:textAlignment w:val="auto"/>
        <w:rPr>
          <w:rFonts w:hint="eastAsia" w:ascii="宋体" w:hAnsi="宋体" w:eastAsia="宋体" w:cs="宋体"/>
          <w:kern w:val="24"/>
          <w:sz w:val="24"/>
          <w:szCs w:val="24"/>
        </w:rPr>
      </w:pPr>
      <w:bookmarkStart w:id="48" w:name="bookmark1054"/>
      <w:r>
        <w:rPr>
          <w:rFonts w:hint="eastAsia" w:ascii="宋体" w:hAnsi="宋体" w:eastAsia="宋体" w:cs="宋体"/>
          <w:color w:val="000000"/>
          <w:spacing w:val="0"/>
          <w:w w:val="100"/>
          <w:kern w:val="24"/>
          <w:position w:val="0"/>
          <w:sz w:val="24"/>
          <w:szCs w:val="24"/>
        </w:rPr>
        <w:t>（</w:t>
      </w:r>
      <w:bookmarkEnd w:id="48"/>
      <w:r>
        <w:rPr>
          <w:rFonts w:hint="eastAsia" w:ascii="宋体" w:hAnsi="宋体" w:eastAsia="宋体" w:cs="宋体"/>
          <w:color w:val="000000"/>
          <w:spacing w:val="0"/>
          <w:w w:val="100"/>
          <w:kern w:val="24"/>
          <w:position w:val="0"/>
          <w:sz w:val="24"/>
          <w:szCs w:val="24"/>
        </w:rPr>
        <w:t>一）本合同在履行过程中发生的争议，由甲、乙双方当事人协商解 决，协商不成的按下列第</w:t>
      </w:r>
      <w:r>
        <w:rPr>
          <w:rFonts w:hint="eastAsia" w:ascii="宋体" w:hAnsi="宋体" w:eastAsia="宋体" w:cs="宋体"/>
          <w:kern w:val="24"/>
          <w:sz w:val="24"/>
          <w:szCs w:val="24"/>
          <w:u w:val="single"/>
        </w:rPr>
        <w:t xml:space="preserve"> </w:t>
      </w:r>
      <w:r>
        <w:rPr>
          <w:rFonts w:hint="eastAsia" w:ascii="宋体" w:hAnsi="宋体" w:eastAsia="宋体" w:cs="宋体"/>
          <w:kern w:val="24"/>
          <w:sz w:val="24"/>
          <w:szCs w:val="24"/>
          <w:u w:val="single"/>
          <w:lang w:val="en-US" w:eastAsia="zh-CN"/>
        </w:rPr>
        <w:t xml:space="preserve">   </w:t>
      </w:r>
      <w:r>
        <w:rPr>
          <w:rFonts w:hint="eastAsia" w:ascii="宋体" w:hAnsi="宋体" w:eastAsia="宋体" w:cs="宋体"/>
          <w:color w:val="000000"/>
          <w:spacing w:val="0"/>
          <w:w w:val="100"/>
          <w:kern w:val="24"/>
          <w:position w:val="0"/>
          <w:sz w:val="24"/>
          <w:szCs w:val="24"/>
        </w:rPr>
        <w:t>种方式解决：</w:t>
      </w:r>
    </w:p>
    <w:p w14:paraId="44EE4482">
      <w:pPr>
        <w:pStyle w:val="13"/>
        <w:keepNext w:val="0"/>
        <w:keepLines w:val="0"/>
        <w:pageBreakBefore w:val="0"/>
        <w:widowControl w:val="0"/>
        <w:shd w:val="clear" w:color="auto" w:fill="auto"/>
        <w:tabs>
          <w:tab w:val="left" w:pos="1038"/>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宋体" w:hAnsi="宋体" w:eastAsia="宋体" w:cs="宋体"/>
          <w:kern w:val="24"/>
          <w:sz w:val="24"/>
          <w:szCs w:val="24"/>
        </w:rPr>
      </w:pPr>
      <w:bookmarkStart w:id="49" w:name="bookmark1055"/>
      <w:r>
        <w:rPr>
          <w:rFonts w:hint="eastAsia" w:ascii="宋体" w:hAnsi="宋体" w:eastAsia="宋体" w:cs="宋体"/>
          <w:color w:val="000000"/>
          <w:spacing w:val="0"/>
          <w:w w:val="100"/>
          <w:kern w:val="24"/>
          <w:position w:val="0"/>
          <w:sz w:val="24"/>
          <w:szCs w:val="24"/>
        </w:rPr>
        <w:t>1</w:t>
      </w:r>
      <w:bookmarkEnd w:id="49"/>
      <w:r>
        <w:rPr>
          <w:rFonts w:hint="eastAsia" w:ascii="宋体" w:hAnsi="宋体" w:eastAsia="宋体" w:cs="宋体"/>
          <w:color w:val="000000"/>
          <w:spacing w:val="0"/>
          <w:w w:val="100"/>
          <w:kern w:val="24"/>
          <w:position w:val="0"/>
          <w:sz w:val="24"/>
          <w:szCs w:val="24"/>
        </w:rPr>
        <w:t>、提交西安仲裁委员会仲裁；</w:t>
      </w:r>
    </w:p>
    <w:p w14:paraId="24DE4D84">
      <w:pPr>
        <w:pStyle w:val="13"/>
        <w:keepNext w:val="0"/>
        <w:keepLines w:val="0"/>
        <w:pageBreakBefore w:val="0"/>
        <w:widowControl w:val="0"/>
        <w:shd w:val="clear" w:color="auto" w:fill="auto"/>
        <w:tabs>
          <w:tab w:val="left" w:pos="1050"/>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宋体" w:hAnsi="宋体" w:eastAsia="宋体" w:cs="宋体"/>
          <w:kern w:val="24"/>
          <w:sz w:val="24"/>
          <w:szCs w:val="24"/>
        </w:rPr>
      </w:pPr>
      <w:bookmarkStart w:id="50" w:name="bookmark1056"/>
      <w:r>
        <w:rPr>
          <w:rFonts w:hint="eastAsia" w:ascii="宋体" w:hAnsi="宋体" w:eastAsia="宋体" w:cs="宋体"/>
          <w:color w:val="000000"/>
          <w:spacing w:val="0"/>
          <w:w w:val="100"/>
          <w:kern w:val="24"/>
          <w:position w:val="0"/>
          <w:sz w:val="24"/>
          <w:szCs w:val="24"/>
        </w:rPr>
        <w:t>2</w:t>
      </w:r>
      <w:bookmarkEnd w:id="50"/>
      <w:r>
        <w:rPr>
          <w:rFonts w:hint="eastAsia" w:ascii="宋体" w:hAnsi="宋体" w:eastAsia="宋体" w:cs="宋体"/>
          <w:color w:val="000000"/>
          <w:spacing w:val="0"/>
          <w:w w:val="100"/>
          <w:kern w:val="24"/>
          <w:position w:val="0"/>
          <w:sz w:val="24"/>
          <w:szCs w:val="24"/>
        </w:rPr>
        <w:t>、</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依法向甲方所在地人民法院起诉。</w:t>
      </w:r>
    </w:p>
    <w:p w14:paraId="204CEE31">
      <w:pPr>
        <w:pStyle w:val="13"/>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740"/>
        <w:jc w:val="both"/>
        <w:textAlignment w:val="auto"/>
        <w:rPr>
          <w:rFonts w:hint="eastAsia" w:ascii="宋体" w:hAnsi="宋体" w:eastAsia="宋体" w:cs="宋体"/>
          <w:kern w:val="24"/>
          <w:sz w:val="24"/>
          <w:szCs w:val="24"/>
        </w:rPr>
      </w:pPr>
      <w:bookmarkStart w:id="51" w:name="bookmark1057"/>
      <w:r>
        <w:rPr>
          <w:rFonts w:hint="eastAsia" w:ascii="宋体" w:hAnsi="宋体" w:eastAsia="宋体" w:cs="宋体"/>
          <w:color w:val="000000"/>
          <w:spacing w:val="0"/>
          <w:w w:val="100"/>
          <w:kern w:val="24"/>
          <w:position w:val="0"/>
          <w:sz w:val="24"/>
          <w:szCs w:val="24"/>
        </w:rPr>
        <w:t>（</w:t>
      </w:r>
      <w:bookmarkEnd w:id="51"/>
      <w:r>
        <w:rPr>
          <w:rFonts w:hint="eastAsia" w:ascii="宋体" w:hAnsi="宋体" w:eastAsia="宋体" w:cs="宋体"/>
          <w:color w:val="000000"/>
          <w:spacing w:val="0"/>
          <w:w w:val="100"/>
          <w:kern w:val="24"/>
          <w:position w:val="0"/>
          <w:sz w:val="24"/>
          <w:szCs w:val="24"/>
        </w:rPr>
        <w:t>二）本条款为独立条款，本合同的无效、变更、解除和终止均不影响本条款的效力。</w:t>
      </w:r>
    </w:p>
    <w:p w14:paraId="3508D993">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lang w:val="en-US" w:eastAsia="zh-CN"/>
        </w:rPr>
        <w:t>十一、关于送达的</w:t>
      </w:r>
      <w:r>
        <w:rPr>
          <w:rFonts w:hint="eastAsia" w:ascii="宋体" w:hAnsi="宋体" w:eastAsia="宋体" w:cs="宋体"/>
          <w:color w:val="000000"/>
          <w:spacing w:val="0"/>
          <w:w w:val="100"/>
          <w:kern w:val="24"/>
          <w:position w:val="0"/>
          <w:sz w:val="24"/>
          <w:szCs w:val="24"/>
        </w:rPr>
        <w:t>约定</w:t>
      </w:r>
    </w:p>
    <w:p w14:paraId="5611F5D4">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74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rPr>
        <w:t>（一）本合同项下甲乙双方任何一方向对方发出的通知、信件、数据 电文等，应当发送至本合同下列约定的地址、联系人和通信终端。</w:t>
      </w:r>
    </w:p>
    <w:p w14:paraId="0928BCEA">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rPr>
        <w:t>甲方联系人：XXX</w:t>
      </w:r>
    </w:p>
    <w:p w14:paraId="4A8C2285">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lang w:val="zh-TW" w:eastAsia="zh-TW" w:bidi="zh-TW"/>
        </w:rPr>
        <w:t>联系电话：</w:t>
      </w:r>
      <w:r>
        <w:rPr>
          <w:rFonts w:hint="eastAsia" w:ascii="宋体" w:hAnsi="宋体" w:eastAsia="宋体" w:cs="宋体"/>
          <w:color w:val="000000"/>
          <w:spacing w:val="0"/>
          <w:w w:val="100"/>
          <w:kern w:val="24"/>
          <w:position w:val="0"/>
          <w:sz w:val="24"/>
          <w:szCs w:val="24"/>
          <w:lang w:val="en-US" w:eastAsia="en-US" w:bidi="en-US"/>
        </w:rPr>
        <w:t>XXX-XXXXXX</w:t>
      </w:r>
    </w:p>
    <w:p w14:paraId="64122D4D">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lang w:val="zh-TW" w:eastAsia="zh-TW" w:bidi="zh-TW"/>
        </w:rPr>
        <w:t>联系地址：</w:t>
      </w:r>
      <w:r>
        <w:rPr>
          <w:rFonts w:hint="eastAsia" w:ascii="宋体" w:hAnsi="宋体" w:eastAsia="宋体" w:cs="宋体"/>
          <w:color w:val="000000"/>
          <w:spacing w:val="0"/>
          <w:w w:val="100"/>
          <w:kern w:val="24"/>
          <w:position w:val="0"/>
          <w:sz w:val="24"/>
          <w:szCs w:val="24"/>
          <w:lang w:val="en-US" w:eastAsia="en-US" w:bidi="en-US"/>
        </w:rPr>
        <w:t>XXXXXXXXX,</w:t>
      </w:r>
      <w:r>
        <w:rPr>
          <w:rFonts w:hint="eastAsia" w:ascii="宋体" w:hAnsi="宋体" w:eastAsia="宋体" w:cs="宋体"/>
          <w:color w:val="000000"/>
          <w:spacing w:val="0"/>
          <w:w w:val="100"/>
          <w:kern w:val="24"/>
          <w:position w:val="0"/>
          <w:sz w:val="24"/>
          <w:szCs w:val="24"/>
          <w:lang w:val="zh-TW" w:eastAsia="zh-TW" w:bidi="zh-TW"/>
        </w:rPr>
        <w:t>邮编：</w:t>
      </w:r>
      <w:r>
        <w:rPr>
          <w:rFonts w:hint="eastAsia" w:ascii="宋体" w:hAnsi="宋体" w:eastAsia="宋体" w:cs="宋体"/>
          <w:color w:val="000000"/>
          <w:spacing w:val="0"/>
          <w:w w:val="100"/>
          <w:kern w:val="24"/>
          <w:position w:val="0"/>
          <w:sz w:val="24"/>
          <w:szCs w:val="24"/>
          <w:lang w:val="en-US" w:eastAsia="en-US" w:bidi="en-US"/>
        </w:rPr>
        <w:t>XXXXXX。</w:t>
      </w:r>
    </w:p>
    <w:p w14:paraId="269FA81A">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rPr>
        <w:t>甲方（□同意□不同意）接受电子文件送达，电子终端信息如下：</w:t>
      </w:r>
    </w:p>
    <w:p w14:paraId="7C192BEA">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lang w:val="zh-TW" w:eastAsia="zh-TW" w:bidi="zh-TW"/>
        </w:rPr>
        <w:t>移动电话：</w:t>
      </w:r>
      <w:r>
        <w:rPr>
          <w:rFonts w:hint="eastAsia" w:ascii="宋体" w:hAnsi="宋体" w:eastAsia="宋体" w:cs="宋体"/>
          <w:color w:val="000000"/>
          <w:spacing w:val="0"/>
          <w:w w:val="100"/>
          <w:kern w:val="24"/>
          <w:position w:val="0"/>
          <w:sz w:val="24"/>
          <w:szCs w:val="24"/>
          <w:lang w:val="en-US" w:eastAsia="en-US" w:bidi="en-US"/>
        </w:rPr>
        <w:t>1XXXXXXXXX,</w:t>
      </w:r>
    </w:p>
    <w:p w14:paraId="68DA75BC">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lang w:val="zh-TW" w:eastAsia="zh-TW" w:bidi="zh-TW"/>
        </w:rPr>
        <w:t>传真：</w:t>
      </w:r>
      <w:r>
        <w:rPr>
          <w:rFonts w:hint="eastAsia" w:ascii="宋体" w:hAnsi="宋体" w:eastAsia="宋体" w:cs="宋体"/>
          <w:color w:val="000000"/>
          <w:spacing w:val="0"/>
          <w:w w:val="100"/>
          <w:kern w:val="24"/>
          <w:position w:val="0"/>
          <w:sz w:val="24"/>
          <w:szCs w:val="24"/>
          <w:lang w:val="en-US" w:eastAsia="en-US" w:bidi="en-US"/>
        </w:rPr>
        <w:t xml:space="preserve">XXX-XXXXXX </w:t>
      </w:r>
      <w:r>
        <w:rPr>
          <w:rFonts w:hint="eastAsia" w:ascii="宋体" w:hAnsi="宋体" w:eastAsia="宋体" w:cs="宋体"/>
          <w:color w:val="000000"/>
          <w:spacing w:val="0"/>
          <w:w w:val="100"/>
          <w:kern w:val="24"/>
          <w:position w:val="0"/>
          <w:sz w:val="24"/>
          <w:szCs w:val="24"/>
          <w:lang w:val="zh-TW" w:eastAsia="zh-TW" w:bidi="zh-TW"/>
        </w:rPr>
        <w:t>,</w:t>
      </w:r>
    </w:p>
    <w:p w14:paraId="1618BD66">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lang w:val="zh-TW" w:eastAsia="zh-TW" w:bidi="zh-TW"/>
        </w:rPr>
        <w:t>微信号：</w:t>
      </w:r>
      <w:r>
        <w:rPr>
          <w:rFonts w:hint="eastAsia" w:ascii="宋体" w:hAnsi="宋体" w:eastAsia="宋体" w:cs="宋体"/>
          <w:color w:val="000000"/>
          <w:spacing w:val="0"/>
          <w:w w:val="100"/>
          <w:kern w:val="24"/>
          <w:position w:val="0"/>
          <w:sz w:val="24"/>
          <w:szCs w:val="24"/>
          <w:lang w:val="en-US" w:eastAsia="en-US" w:bidi="en-US"/>
        </w:rPr>
        <w:t>XXXXXXXXX,</w:t>
      </w:r>
    </w:p>
    <w:p w14:paraId="080D1ED9">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lang w:val="zh-TW" w:eastAsia="zh-TW" w:bidi="zh-TW"/>
        </w:rPr>
        <w:t>电子邮箱：</w:t>
      </w:r>
      <w:r>
        <w:rPr>
          <w:rFonts w:hint="eastAsia" w:ascii="宋体" w:hAnsi="宋体" w:eastAsia="宋体" w:cs="宋体"/>
          <w:color w:val="000000"/>
          <w:spacing w:val="0"/>
          <w:w w:val="100"/>
          <w:kern w:val="24"/>
          <w:position w:val="0"/>
          <w:sz w:val="24"/>
          <w:szCs w:val="24"/>
          <w:lang w:val="en-US" w:eastAsia="en-US" w:bidi="en-US"/>
        </w:rPr>
        <w:t>XXX@XXX.com。</w:t>
      </w:r>
    </w:p>
    <w:p w14:paraId="6D8B824C">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rPr>
          <w:rFonts w:hint="eastAsia" w:ascii="宋体" w:hAnsi="宋体" w:eastAsia="宋体" w:cs="宋体"/>
          <w:color w:val="000000"/>
          <w:spacing w:val="0"/>
          <w:w w:val="100"/>
          <w:kern w:val="24"/>
          <w:position w:val="0"/>
          <w:sz w:val="24"/>
          <w:szCs w:val="24"/>
        </w:rPr>
      </w:pPr>
    </w:p>
    <w:p w14:paraId="713E5C1E">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rPr>
        <w:t>乙方联系人：XXX,</w:t>
      </w:r>
    </w:p>
    <w:p w14:paraId="49EFA5F1">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lang w:val="zh-TW" w:eastAsia="zh-TW" w:bidi="zh-TW"/>
        </w:rPr>
        <w:t>联系电话：</w:t>
      </w:r>
      <w:r>
        <w:rPr>
          <w:rFonts w:hint="eastAsia" w:ascii="宋体" w:hAnsi="宋体" w:eastAsia="宋体" w:cs="宋体"/>
          <w:color w:val="000000"/>
          <w:spacing w:val="0"/>
          <w:w w:val="100"/>
          <w:kern w:val="24"/>
          <w:position w:val="0"/>
          <w:sz w:val="24"/>
          <w:szCs w:val="24"/>
          <w:lang w:val="en-US" w:eastAsia="en-US" w:bidi="en-US"/>
        </w:rPr>
        <w:t>XXX-XXXXXX,</w:t>
      </w:r>
    </w:p>
    <w:p w14:paraId="2797E1FD">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lang w:val="zh-TW" w:eastAsia="zh-TW" w:bidi="zh-TW"/>
        </w:rPr>
        <w:t>联系地址：</w:t>
      </w:r>
      <w:r>
        <w:rPr>
          <w:rFonts w:hint="eastAsia" w:ascii="宋体" w:hAnsi="宋体" w:eastAsia="宋体" w:cs="宋体"/>
          <w:color w:val="000000"/>
          <w:spacing w:val="0"/>
          <w:w w:val="100"/>
          <w:kern w:val="24"/>
          <w:position w:val="0"/>
          <w:sz w:val="24"/>
          <w:szCs w:val="24"/>
          <w:lang w:val="en-US" w:eastAsia="en-US" w:bidi="en-US"/>
        </w:rPr>
        <w:t>XXXXXXXXX,</w:t>
      </w:r>
      <w:r>
        <w:rPr>
          <w:rFonts w:hint="eastAsia" w:ascii="宋体" w:hAnsi="宋体" w:eastAsia="宋体" w:cs="宋体"/>
          <w:color w:val="000000"/>
          <w:spacing w:val="0"/>
          <w:w w:val="100"/>
          <w:kern w:val="24"/>
          <w:position w:val="0"/>
          <w:sz w:val="24"/>
          <w:szCs w:val="24"/>
          <w:lang w:val="zh-TW" w:eastAsia="zh-TW" w:bidi="zh-TW"/>
        </w:rPr>
        <w:t>邮编：</w:t>
      </w:r>
      <w:r>
        <w:rPr>
          <w:rFonts w:hint="eastAsia" w:ascii="宋体" w:hAnsi="宋体" w:eastAsia="宋体" w:cs="宋体"/>
          <w:color w:val="000000"/>
          <w:spacing w:val="0"/>
          <w:w w:val="100"/>
          <w:kern w:val="24"/>
          <w:position w:val="0"/>
          <w:sz w:val="24"/>
          <w:szCs w:val="24"/>
          <w:lang w:val="en-US" w:eastAsia="en-US" w:bidi="en-US"/>
        </w:rPr>
        <w:t>xxxxxx</w:t>
      </w:r>
      <w:r>
        <w:rPr>
          <w:rFonts w:hint="eastAsia" w:ascii="宋体" w:hAnsi="宋体" w:eastAsia="宋体" w:cs="宋体"/>
          <w:color w:val="000000"/>
          <w:spacing w:val="0"/>
          <w:w w:val="100"/>
          <w:kern w:val="24"/>
          <w:position w:val="0"/>
          <w:sz w:val="24"/>
          <w:szCs w:val="24"/>
          <w:vertAlign w:val="subscript"/>
          <w:lang w:val="en-US" w:eastAsia="en-US" w:bidi="en-US"/>
        </w:rPr>
        <w:t>o</w:t>
      </w:r>
    </w:p>
    <w:p w14:paraId="2DA7FB32">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rPr>
        <w:t>乙方（□同意□不同意）接受电子文件送达，电子终端信息如下：</w:t>
      </w:r>
    </w:p>
    <w:p w14:paraId="2B231E84">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lang w:val="zh-TW" w:eastAsia="zh-TW" w:bidi="zh-TW"/>
        </w:rPr>
        <w:t>移动电话：</w:t>
      </w:r>
      <w:r>
        <w:rPr>
          <w:rFonts w:hint="eastAsia" w:ascii="宋体" w:hAnsi="宋体" w:eastAsia="宋体" w:cs="宋体"/>
          <w:color w:val="000000"/>
          <w:spacing w:val="0"/>
          <w:w w:val="100"/>
          <w:kern w:val="24"/>
          <w:position w:val="0"/>
          <w:sz w:val="24"/>
          <w:szCs w:val="24"/>
          <w:lang w:val="en-US" w:eastAsia="en-US" w:bidi="en-US"/>
        </w:rPr>
        <w:t>1XXXXXXXXX,</w:t>
      </w:r>
    </w:p>
    <w:p w14:paraId="2651B334">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lang w:val="zh-TW" w:eastAsia="zh-TW" w:bidi="zh-TW"/>
        </w:rPr>
        <w:t>传真：</w:t>
      </w:r>
      <w:r>
        <w:rPr>
          <w:rFonts w:hint="eastAsia" w:ascii="宋体" w:hAnsi="宋体" w:eastAsia="宋体" w:cs="宋体"/>
          <w:color w:val="000000"/>
          <w:spacing w:val="0"/>
          <w:w w:val="100"/>
          <w:kern w:val="24"/>
          <w:position w:val="0"/>
          <w:sz w:val="24"/>
          <w:szCs w:val="24"/>
          <w:lang w:val="en-US" w:eastAsia="en-US" w:bidi="en-US"/>
        </w:rPr>
        <w:t xml:space="preserve">XXX-XXXXXX </w:t>
      </w:r>
      <w:r>
        <w:rPr>
          <w:rFonts w:hint="eastAsia" w:ascii="宋体" w:hAnsi="宋体" w:eastAsia="宋体" w:cs="宋体"/>
          <w:color w:val="000000"/>
          <w:spacing w:val="0"/>
          <w:w w:val="100"/>
          <w:kern w:val="24"/>
          <w:position w:val="0"/>
          <w:sz w:val="24"/>
          <w:szCs w:val="24"/>
          <w:lang w:val="zh-TW" w:eastAsia="zh-TW" w:bidi="zh-TW"/>
        </w:rPr>
        <w:t>,</w:t>
      </w:r>
    </w:p>
    <w:p w14:paraId="1E0246C9">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lang w:val="zh-TW" w:eastAsia="zh-TW" w:bidi="zh-TW"/>
        </w:rPr>
        <w:t>微信号：</w:t>
      </w:r>
      <w:r>
        <w:rPr>
          <w:rFonts w:hint="eastAsia" w:ascii="宋体" w:hAnsi="宋体" w:eastAsia="宋体" w:cs="宋体"/>
          <w:color w:val="000000"/>
          <w:spacing w:val="0"/>
          <w:w w:val="100"/>
          <w:kern w:val="24"/>
          <w:position w:val="0"/>
          <w:sz w:val="24"/>
          <w:szCs w:val="24"/>
          <w:lang w:val="en-US" w:eastAsia="en-US" w:bidi="en-US"/>
        </w:rPr>
        <w:t>xxxxxxxxx,</w:t>
      </w:r>
    </w:p>
    <w:p w14:paraId="2174E21D">
      <w:pPr>
        <w:pStyle w:val="16"/>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lang w:val="zh-TW" w:eastAsia="zh-TW" w:bidi="zh-TW"/>
        </w:rPr>
        <w:t>电子邮箱：</w:t>
      </w:r>
      <w:r>
        <w:rPr>
          <w:rFonts w:hint="eastAsia" w:ascii="宋体" w:hAnsi="宋体" w:eastAsia="宋体" w:cs="宋体"/>
          <w:color w:val="000000"/>
          <w:spacing w:val="0"/>
          <w:w w:val="100"/>
          <w:kern w:val="24"/>
          <w:position w:val="0"/>
          <w:sz w:val="24"/>
          <w:szCs w:val="24"/>
          <w:lang w:val="en-US" w:eastAsia="en-US" w:bidi="en-US"/>
        </w:rPr>
        <w:t>xxx@xxx.com。</w:t>
      </w:r>
    </w:p>
    <w:p w14:paraId="4D6862C4">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8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rPr>
        <w:t>（二）各种通讯方式应当按照下列方式确定其送达时间：</w:t>
      </w:r>
    </w:p>
    <w:p w14:paraId="1ACA4417">
      <w:pPr>
        <w:pStyle w:val="13"/>
        <w:keepNext w:val="0"/>
        <w:keepLines w:val="0"/>
        <w:pageBreakBefore w:val="0"/>
        <w:widowControl w:val="0"/>
        <w:shd w:val="clear" w:color="auto" w:fill="auto"/>
        <w:tabs>
          <w:tab w:val="left" w:pos="976"/>
        </w:tabs>
        <w:kinsoku/>
        <w:wordWrap/>
        <w:overflowPunct/>
        <w:topLinePunct w:val="0"/>
        <w:autoSpaceDE/>
        <w:autoSpaceDN/>
        <w:bidi w:val="0"/>
        <w:adjustRightInd/>
        <w:snapToGrid/>
        <w:spacing w:before="0" w:after="0" w:line="360" w:lineRule="auto"/>
        <w:ind w:left="0" w:right="0"/>
        <w:jc w:val="both"/>
        <w:textAlignment w:val="auto"/>
        <w:rPr>
          <w:rFonts w:hint="eastAsia" w:ascii="宋体" w:hAnsi="宋体" w:eastAsia="宋体" w:cs="宋体"/>
          <w:kern w:val="24"/>
          <w:sz w:val="24"/>
          <w:szCs w:val="24"/>
        </w:rPr>
      </w:pPr>
      <w:bookmarkStart w:id="52" w:name="bookmark1058"/>
      <w:r>
        <w:rPr>
          <w:rFonts w:hint="eastAsia" w:ascii="宋体" w:hAnsi="宋体" w:eastAsia="宋体" w:cs="宋体"/>
          <w:color w:val="000000"/>
          <w:spacing w:val="0"/>
          <w:w w:val="100"/>
          <w:kern w:val="24"/>
          <w:position w:val="0"/>
          <w:sz w:val="24"/>
          <w:szCs w:val="24"/>
        </w:rPr>
        <w:t>1</w:t>
      </w:r>
      <w:bookmarkEnd w:id="52"/>
      <w:r>
        <w:rPr>
          <w:rFonts w:hint="eastAsia" w:ascii="宋体" w:hAnsi="宋体" w:eastAsia="宋体" w:cs="宋体"/>
          <w:color w:val="000000"/>
          <w:spacing w:val="0"/>
          <w:w w:val="100"/>
          <w:kern w:val="24"/>
          <w:position w:val="0"/>
          <w:sz w:val="24"/>
          <w:szCs w:val="24"/>
        </w:rPr>
        <w:t>、</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面呈之通知在被通知人签收时视为送达，被通知人未签收的不得视为有效的送达。</w:t>
      </w:r>
    </w:p>
    <w:p w14:paraId="1E2AD665">
      <w:pPr>
        <w:pStyle w:val="13"/>
        <w:keepNext w:val="0"/>
        <w:keepLines w:val="0"/>
        <w:pageBreakBefore w:val="0"/>
        <w:widowControl w:val="0"/>
        <w:shd w:val="clear" w:color="auto" w:fill="auto"/>
        <w:tabs>
          <w:tab w:val="left" w:pos="976"/>
        </w:tabs>
        <w:kinsoku/>
        <w:wordWrap/>
        <w:overflowPunct/>
        <w:topLinePunct w:val="0"/>
        <w:autoSpaceDE/>
        <w:autoSpaceDN/>
        <w:bidi w:val="0"/>
        <w:adjustRightInd/>
        <w:snapToGrid/>
        <w:spacing w:before="0" w:after="0" w:line="360" w:lineRule="auto"/>
        <w:ind w:left="0" w:right="0"/>
        <w:jc w:val="both"/>
        <w:textAlignment w:val="auto"/>
        <w:rPr>
          <w:rFonts w:hint="eastAsia" w:ascii="宋体" w:hAnsi="宋体" w:eastAsia="宋体" w:cs="宋体"/>
          <w:kern w:val="24"/>
          <w:sz w:val="24"/>
          <w:szCs w:val="24"/>
        </w:rPr>
      </w:pPr>
      <w:bookmarkStart w:id="53" w:name="bookmark1059"/>
      <w:r>
        <w:rPr>
          <w:rFonts w:hint="eastAsia" w:ascii="宋体" w:hAnsi="宋体" w:eastAsia="宋体" w:cs="宋体"/>
          <w:color w:val="000000"/>
          <w:spacing w:val="0"/>
          <w:w w:val="100"/>
          <w:kern w:val="24"/>
          <w:position w:val="0"/>
          <w:sz w:val="24"/>
          <w:szCs w:val="24"/>
        </w:rPr>
        <w:t>2</w:t>
      </w:r>
      <w:bookmarkEnd w:id="53"/>
      <w:r>
        <w:rPr>
          <w:rFonts w:hint="eastAsia" w:ascii="宋体" w:hAnsi="宋体" w:eastAsia="宋体" w:cs="宋体"/>
          <w:color w:val="000000"/>
          <w:spacing w:val="0"/>
          <w:w w:val="100"/>
          <w:kern w:val="24"/>
          <w:position w:val="0"/>
          <w:sz w:val="24"/>
          <w:szCs w:val="24"/>
        </w:rPr>
        <w:t>、</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以邮寄方式进行的通知均应采用邮政挂号快件或特快专递的方式进行，自信件交邮后的第7日视为送达。</w:t>
      </w:r>
    </w:p>
    <w:p w14:paraId="4E0809D1">
      <w:pPr>
        <w:pStyle w:val="13"/>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360" w:lineRule="auto"/>
        <w:ind w:left="0" w:right="0"/>
        <w:jc w:val="both"/>
        <w:textAlignment w:val="auto"/>
        <w:rPr>
          <w:rFonts w:hint="eastAsia" w:ascii="宋体" w:hAnsi="宋体" w:eastAsia="宋体" w:cs="宋体"/>
          <w:kern w:val="24"/>
          <w:sz w:val="24"/>
          <w:szCs w:val="24"/>
        </w:rPr>
      </w:pPr>
      <w:bookmarkStart w:id="54" w:name="bookmark1060"/>
      <w:r>
        <w:rPr>
          <w:rFonts w:hint="eastAsia" w:ascii="宋体" w:hAnsi="宋体" w:eastAsia="宋体" w:cs="宋体"/>
          <w:color w:val="000000"/>
          <w:spacing w:val="0"/>
          <w:w w:val="100"/>
          <w:kern w:val="24"/>
          <w:position w:val="0"/>
          <w:sz w:val="24"/>
          <w:szCs w:val="24"/>
        </w:rPr>
        <w:t>3</w:t>
      </w:r>
      <w:bookmarkEnd w:id="54"/>
      <w:r>
        <w:rPr>
          <w:rFonts w:hint="eastAsia" w:ascii="宋体" w:hAnsi="宋体" w:eastAsia="宋体" w:cs="宋体"/>
          <w:color w:val="000000"/>
          <w:spacing w:val="0"/>
          <w:w w:val="100"/>
          <w:kern w:val="24"/>
          <w:position w:val="0"/>
          <w:sz w:val="24"/>
          <w:szCs w:val="24"/>
        </w:rPr>
        <w:t>、</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发出的短信/传真/微信/电子邮件，自前述电子文件内容在发送方正 确填写地址且未被系统退回的情况下，视为进入对方数据电文接收系统即 视为送达。若送达日为非工作日，则视为在下一工作日送达。</w:t>
      </w:r>
    </w:p>
    <w:p w14:paraId="57060AEB">
      <w:pPr>
        <w:pStyle w:val="13"/>
        <w:keepNext w:val="0"/>
        <w:keepLines w:val="0"/>
        <w:pageBreakBefore w:val="0"/>
        <w:widowControl w:val="0"/>
        <w:shd w:val="clear" w:color="auto" w:fill="auto"/>
        <w:tabs>
          <w:tab w:val="left" w:pos="985"/>
        </w:tabs>
        <w:kinsoku/>
        <w:wordWrap/>
        <w:overflowPunct/>
        <w:topLinePunct w:val="0"/>
        <w:autoSpaceDE/>
        <w:autoSpaceDN/>
        <w:bidi w:val="0"/>
        <w:adjustRightInd/>
        <w:snapToGrid/>
        <w:spacing w:before="0" w:after="0" w:line="360" w:lineRule="auto"/>
        <w:ind w:left="0" w:right="0"/>
        <w:jc w:val="both"/>
        <w:textAlignment w:val="auto"/>
        <w:rPr>
          <w:rFonts w:hint="eastAsia" w:ascii="宋体" w:hAnsi="宋体" w:eastAsia="宋体" w:cs="宋体"/>
          <w:kern w:val="24"/>
          <w:sz w:val="24"/>
          <w:szCs w:val="24"/>
        </w:rPr>
      </w:pPr>
      <w:bookmarkStart w:id="55" w:name="bookmark1061"/>
      <w:r>
        <w:rPr>
          <w:rFonts w:hint="eastAsia" w:ascii="宋体" w:hAnsi="宋体" w:eastAsia="宋体" w:cs="宋体"/>
          <w:color w:val="000000"/>
          <w:spacing w:val="0"/>
          <w:w w:val="100"/>
          <w:kern w:val="24"/>
          <w:position w:val="0"/>
          <w:sz w:val="24"/>
          <w:szCs w:val="24"/>
        </w:rPr>
        <w:t>4</w:t>
      </w:r>
      <w:bookmarkEnd w:id="55"/>
      <w:r>
        <w:rPr>
          <w:rFonts w:hint="eastAsia" w:ascii="宋体" w:hAnsi="宋体" w:eastAsia="宋体" w:cs="宋体"/>
          <w:color w:val="000000"/>
          <w:spacing w:val="0"/>
          <w:w w:val="100"/>
          <w:kern w:val="24"/>
          <w:position w:val="0"/>
          <w:sz w:val="24"/>
          <w:szCs w:val="24"/>
        </w:rPr>
        <w:t>、</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一方当事人变更名称、地址、联系人或通信终端的，应当在变更后 3日内及时书面通知对方当事人，对方当事人实际收到变更通知前的送达仍 为有效送达，电子送达与书面送达具有同等法律效力。</w:t>
      </w:r>
    </w:p>
    <w:p w14:paraId="1C96C224">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eastAsia" w:ascii="宋体" w:hAnsi="宋体" w:eastAsia="宋体" w:cs="宋体"/>
          <w:kern w:val="24"/>
          <w:sz w:val="24"/>
          <w:szCs w:val="24"/>
          <w:lang w:val="en-US" w:eastAsia="zh-CN"/>
        </w:rPr>
      </w:pPr>
      <w:r>
        <w:rPr>
          <w:rFonts w:hint="eastAsia" w:ascii="宋体" w:hAnsi="宋体" w:eastAsia="宋体" w:cs="宋体"/>
          <w:color w:val="000000"/>
          <w:spacing w:val="0"/>
          <w:w w:val="100"/>
          <w:kern w:val="24"/>
          <w:position w:val="0"/>
          <w:sz w:val="24"/>
          <w:szCs w:val="24"/>
          <w:lang w:val="zh-CN" w:eastAsia="zh-CN" w:bidi="zh-CN"/>
        </w:rPr>
        <w:t>十二、</w:t>
      </w:r>
      <w:r>
        <w:rPr>
          <w:rFonts w:hint="eastAsia" w:ascii="宋体" w:hAnsi="宋体" w:eastAsia="宋体" w:cs="宋体"/>
          <w:color w:val="000000"/>
          <w:spacing w:val="0"/>
          <w:w w:val="100"/>
          <w:kern w:val="24"/>
          <w:position w:val="0"/>
          <w:sz w:val="24"/>
          <w:szCs w:val="24"/>
        </w:rPr>
        <w:t>合同</w:t>
      </w:r>
      <w:r>
        <w:rPr>
          <w:rFonts w:hint="eastAsia" w:ascii="宋体" w:hAnsi="宋体" w:eastAsia="宋体" w:cs="宋体"/>
          <w:color w:val="000000"/>
          <w:spacing w:val="0"/>
          <w:w w:val="100"/>
          <w:kern w:val="24"/>
          <w:position w:val="0"/>
          <w:sz w:val="24"/>
          <w:szCs w:val="24"/>
          <w:lang w:val="en-US" w:eastAsia="zh-CN"/>
        </w:rPr>
        <w:t>变更</w:t>
      </w:r>
    </w:p>
    <w:p w14:paraId="47DFDFC5">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rPr>
        <w:t>在合同的执行期内，双方均不得随意变更或解除合同。如因项目需求情况发生变化，需要项目变更的，应双方协商后签订项目变更协议，并经 鉴证方确认后生效（如双方变更事项不能达成一致的，仍按原合同履行，否则视为违约）。</w:t>
      </w:r>
    </w:p>
    <w:p w14:paraId="1142E0D9">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rPr>
        <w:t>十三、合同</w:t>
      </w:r>
      <w:r>
        <w:rPr>
          <w:rFonts w:hint="eastAsia" w:ascii="宋体" w:hAnsi="宋体" w:eastAsia="宋体" w:cs="宋体"/>
          <w:color w:val="000000"/>
          <w:spacing w:val="0"/>
          <w:w w:val="100"/>
          <w:kern w:val="24"/>
          <w:position w:val="0"/>
          <w:sz w:val="24"/>
          <w:szCs w:val="24"/>
          <w:lang w:val="en-US" w:eastAsia="zh-CN"/>
        </w:rPr>
        <w:t>生效</w:t>
      </w:r>
    </w:p>
    <w:p w14:paraId="62C05B3B">
      <w:pPr>
        <w:pStyle w:val="13"/>
        <w:keepNext w:val="0"/>
        <w:keepLines w:val="0"/>
        <w:pageBreakBefore w:val="0"/>
        <w:widowControl w:val="0"/>
        <w:shd w:val="clear" w:color="auto" w:fill="auto"/>
        <w:tabs>
          <w:tab w:val="left" w:pos="4434"/>
          <w:tab w:val="left" w:pos="6429"/>
        </w:tabs>
        <w:kinsoku/>
        <w:wordWrap/>
        <w:overflowPunct/>
        <w:topLinePunct w:val="0"/>
        <w:autoSpaceDE/>
        <w:autoSpaceDN/>
        <w:bidi w:val="0"/>
        <w:adjustRightInd/>
        <w:snapToGrid/>
        <w:spacing w:before="0" w:after="0" w:line="360" w:lineRule="auto"/>
        <w:ind w:left="0" w:right="0" w:firstLine="46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rPr>
        <w:t>本合同一式</w:t>
      </w:r>
      <w:r>
        <w:rPr>
          <w:rFonts w:hint="eastAsia" w:ascii="宋体" w:hAnsi="宋体" w:eastAsia="宋体" w:cs="宋体"/>
          <w:color w:val="000000"/>
          <w:spacing w:val="0"/>
          <w:w w:val="100"/>
          <w:kern w:val="24"/>
          <w:position w:val="0"/>
          <w:sz w:val="24"/>
          <w:szCs w:val="24"/>
          <w:u w:val="single"/>
          <w:lang w:val="en-US" w:eastAsia="zh-CN"/>
        </w:rPr>
        <w:t xml:space="preserve">    </w:t>
      </w:r>
      <w:r>
        <w:rPr>
          <w:rFonts w:hint="eastAsia" w:ascii="宋体" w:hAnsi="宋体" w:eastAsia="宋体" w:cs="宋体"/>
          <w:color w:val="000000"/>
          <w:spacing w:val="0"/>
          <w:w w:val="100"/>
          <w:kern w:val="24"/>
          <w:position w:val="0"/>
          <w:sz w:val="24"/>
          <w:szCs w:val="24"/>
        </w:rPr>
        <w:t>份，甲方持</w:t>
      </w:r>
      <w:r>
        <w:rPr>
          <w:rFonts w:hint="eastAsia" w:ascii="宋体" w:hAnsi="宋体" w:eastAsia="宋体" w:cs="宋体"/>
          <w:kern w:val="24"/>
          <w:sz w:val="24"/>
          <w:szCs w:val="24"/>
          <w:u w:val="single"/>
        </w:rPr>
        <w:t xml:space="preserve"> </w:t>
      </w:r>
      <w:r>
        <w:rPr>
          <w:rFonts w:hint="eastAsia" w:ascii="宋体" w:hAnsi="宋体" w:eastAsia="宋体" w:cs="宋体"/>
          <w:kern w:val="24"/>
          <w:sz w:val="24"/>
          <w:szCs w:val="24"/>
          <w:u w:val="single"/>
          <w:lang w:eastAsia="zh-CN"/>
        </w:rPr>
        <w:t xml:space="preserve"> </w:t>
      </w:r>
      <w:r>
        <w:rPr>
          <w:rFonts w:hint="eastAsia" w:ascii="宋体" w:hAnsi="宋体" w:eastAsia="宋体" w:cs="宋体"/>
          <w:color w:val="000000"/>
          <w:spacing w:val="0"/>
          <w:w w:val="100"/>
          <w:kern w:val="24"/>
          <w:position w:val="0"/>
          <w:sz w:val="24"/>
          <w:szCs w:val="24"/>
        </w:rPr>
        <w:t>份，乙方持</w:t>
      </w:r>
      <w:r>
        <w:rPr>
          <w:rFonts w:hint="eastAsia" w:ascii="宋体" w:hAnsi="宋体" w:eastAsia="宋体" w:cs="宋体"/>
          <w:kern w:val="24"/>
          <w:sz w:val="24"/>
          <w:szCs w:val="24"/>
          <w:u w:val="single"/>
        </w:rPr>
        <w:t xml:space="preserve"> </w:t>
      </w:r>
      <w:r>
        <w:rPr>
          <w:rFonts w:hint="eastAsia" w:ascii="宋体" w:hAnsi="宋体" w:eastAsia="宋体" w:cs="宋体"/>
          <w:kern w:val="24"/>
          <w:sz w:val="24"/>
          <w:szCs w:val="24"/>
          <w:u w:val="single"/>
          <w:lang w:eastAsia="zh-CN"/>
        </w:rPr>
        <w:t xml:space="preserve"> </w:t>
      </w:r>
      <w:r>
        <w:rPr>
          <w:rFonts w:hint="eastAsia" w:ascii="宋体" w:hAnsi="宋体" w:eastAsia="宋体" w:cs="宋体"/>
          <w:color w:val="000000"/>
          <w:spacing w:val="0"/>
          <w:w w:val="100"/>
          <w:kern w:val="24"/>
          <w:position w:val="0"/>
          <w:sz w:val="24"/>
          <w:szCs w:val="24"/>
        </w:rPr>
        <w:t>份，鉴证方持壹份，西安市财政局备案</w:t>
      </w:r>
      <w:r>
        <w:rPr>
          <w:rFonts w:hint="eastAsia" w:ascii="宋体" w:hAnsi="宋体" w:eastAsia="宋体" w:cs="宋体"/>
          <w:color w:val="000000"/>
          <w:spacing w:val="0"/>
          <w:w w:val="100"/>
          <w:kern w:val="24"/>
          <w:position w:val="0"/>
          <w:sz w:val="24"/>
          <w:szCs w:val="24"/>
          <w:lang w:val="en-US" w:eastAsia="zh-CN"/>
        </w:rPr>
        <w:t>叁</w:t>
      </w:r>
      <w:r>
        <w:rPr>
          <w:rFonts w:hint="eastAsia" w:ascii="宋体" w:hAnsi="宋体" w:eastAsia="宋体" w:cs="宋体"/>
          <w:color w:val="000000"/>
          <w:spacing w:val="0"/>
          <w:w w:val="100"/>
          <w:kern w:val="24"/>
          <w:position w:val="0"/>
          <w:sz w:val="24"/>
          <w:szCs w:val="24"/>
        </w:rPr>
        <w:t>份，本合同甲、乙、鉴证各方签字并盖章后生效，合 同执行完毕后，自动失效（合同的服务承诺则长期有效）。</w:t>
      </w:r>
    </w:p>
    <w:p w14:paraId="08C0BF2B">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eastAsia" w:ascii="宋体" w:hAnsi="宋体" w:eastAsia="宋体" w:cs="宋体"/>
          <w:kern w:val="24"/>
          <w:sz w:val="24"/>
          <w:szCs w:val="24"/>
        </w:rPr>
      </w:pPr>
      <w:r>
        <w:rPr>
          <w:rFonts w:hint="eastAsia" w:ascii="宋体" w:hAnsi="宋体" w:eastAsia="宋体" w:cs="宋体"/>
          <w:color w:val="000000"/>
          <w:spacing w:val="0"/>
          <w:w w:val="100"/>
          <w:kern w:val="24"/>
          <w:position w:val="0"/>
          <w:sz w:val="24"/>
          <w:szCs w:val="24"/>
        </w:rPr>
        <w:t>十四、其他事项</w:t>
      </w:r>
    </w:p>
    <w:p w14:paraId="5F319BF8">
      <w:pPr>
        <w:pStyle w:val="13"/>
        <w:keepNext w:val="0"/>
        <w:keepLines w:val="0"/>
        <w:pageBreakBefore w:val="0"/>
        <w:widowControl w:val="0"/>
        <w:shd w:val="clear" w:color="auto" w:fill="auto"/>
        <w:tabs>
          <w:tab w:val="left" w:pos="1812"/>
        </w:tabs>
        <w:kinsoku/>
        <w:wordWrap/>
        <w:overflowPunct/>
        <w:topLinePunct w:val="0"/>
        <w:autoSpaceDE/>
        <w:autoSpaceDN/>
        <w:bidi w:val="0"/>
        <w:adjustRightInd/>
        <w:snapToGrid/>
        <w:spacing w:before="0" w:after="0" w:line="360" w:lineRule="auto"/>
        <w:ind w:left="0" w:right="0" w:firstLine="700"/>
        <w:jc w:val="both"/>
        <w:textAlignment w:val="auto"/>
        <w:rPr>
          <w:rFonts w:hint="eastAsia" w:ascii="宋体" w:hAnsi="宋体" w:eastAsia="宋体" w:cs="宋体"/>
          <w:kern w:val="24"/>
          <w:sz w:val="24"/>
          <w:szCs w:val="24"/>
        </w:rPr>
      </w:pPr>
      <w:bookmarkStart w:id="56" w:name="bookmark1062"/>
      <w:r>
        <w:rPr>
          <w:rFonts w:hint="eastAsia" w:ascii="宋体" w:hAnsi="宋体" w:eastAsia="宋体" w:cs="宋体"/>
          <w:color w:val="000000"/>
          <w:spacing w:val="0"/>
          <w:w w:val="100"/>
          <w:kern w:val="24"/>
          <w:position w:val="0"/>
          <w:sz w:val="24"/>
          <w:szCs w:val="24"/>
        </w:rPr>
        <w:t>（</w:t>
      </w:r>
      <w:bookmarkEnd w:id="56"/>
      <w:r>
        <w:rPr>
          <w:rFonts w:hint="eastAsia" w:ascii="宋体" w:hAnsi="宋体" w:eastAsia="宋体" w:cs="宋体"/>
          <w:color w:val="000000"/>
          <w:spacing w:val="0"/>
          <w:w w:val="100"/>
          <w:kern w:val="24"/>
          <w:position w:val="0"/>
          <w:sz w:val="24"/>
          <w:szCs w:val="24"/>
        </w:rPr>
        <w:t>一）</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鉴证方作为集中釆购代理机构对合同进行确认。</w:t>
      </w:r>
    </w:p>
    <w:p w14:paraId="7BEFD2D2">
      <w:pPr>
        <w:pStyle w:val="13"/>
        <w:keepNext w:val="0"/>
        <w:keepLines w:val="0"/>
        <w:pageBreakBefore w:val="0"/>
        <w:widowControl w:val="0"/>
        <w:shd w:val="clear" w:color="auto" w:fill="auto"/>
        <w:tabs>
          <w:tab w:val="left" w:pos="1812"/>
        </w:tabs>
        <w:kinsoku/>
        <w:wordWrap/>
        <w:overflowPunct/>
        <w:topLinePunct w:val="0"/>
        <w:autoSpaceDE/>
        <w:autoSpaceDN/>
        <w:bidi w:val="0"/>
        <w:adjustRightInd/>
        <w:snapToGrid/>
        <w:spacing w:before="0" w:after="0" w:line="360" w:lineRule="auto"/>
        <w:ind w:left="0" w:right="0" w:firstLine="700"/>
        <w:jc w:val="both"/>
        <w:textAlignment w:val="auto"/>
        <w:rPr>
          <w:rFonts w:hint="eastAsia" w:ascii="宋体" w:hAnsi="宋体" w:eastAsia="宋体" w:cs="宋体"/>
          <w:kern w:val="24"/>
          <w:sz w:val="24"/>
          <w:szCs w:val="24"/>
        </w:rPr>
      </w:pPr>
      <w:bookmarkStart w:id="57" w:name="bookmark1063"/>
      <w:r>
        <w:rPr>
          <w:rFonts w:hint="eastAsia" w:ascii="宋体" w:hAnsi="宋体" w:eastAsia="宋体" w:cs="宋体"/>
          <w:color w:val="000000"/>
          <w:spacing w:val="0"/>
          <w:w w:val="100"/>
          <w:kern w:val="24"/>
          <w:position w:val="0"/>
          <w:sz w:val="24"/>
          <w:szCs w:val="24"/>
        </w:rPr>
        <w:t>（</w:t>
      </w:r>
      <w:bookmarkEnd w:id="57"/>
      <w:r>
        <w:rPr>
          <w:rFonts w:hint="eastAsia" w:ascii="宋体" w:hAnsi="宋体" w:eastAsia="宋体" w:cs="宋体"/>
          <w:color w:val="000000"/>
          <w:spacing w:val="0"/>
          <w:w w:val="100"/>
          <w:kern w:val="24"/>
          <w:position w:val="0"/>
          <w:sz w:val="24"/>
          <w:szCs w:val="24"/>
        </w:rPr>
        <w:t>二）</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西安市财政局在合同的履行期间以及履行期后，可以随时检查 项目的执行情况，对釆购标准、釆购内容进行调查核实，并对发现的问题 进行处理。</w:t>
      </w:r>
    </w:p>
    <w:p w14:paraId="7F922373">
      <w:pPr>
        <w:pStyle w:val="13"/>
        <w:keepNext w:val="0"/>
        <w:keepLines w:val="0"/>
        <w:pageBreakBefore w:val="0"/>
        <w:widowControl w:val="0"/>
        <w:shd w:val="clear" w:color="auto" w:fill="auto"/>
        <w:tabs>
          <w:tab w:val="left" w:pos="1812"/>
        </w:tabs>
        <w:kinsoku/>
        <w:wordWrap/>
        <w:overflowPunct/>
        <w:topLinePunct w:val="0"/>
        <w:autoSpaceDE/>
        <w:autoSpaceDN/>
        <w:bidi w:val="0"/>
        <w:adjustRightInd/>
        <w:snapToGrid/>
        <w:spacing w:before="0" w:after="0" w:line="360" w:lineRule="auto"/>
        <w:ind w:left="0" w:right="0" w:firstLine="700"/>
        <w:jc w:val="both"/>
        <w:textAlignment w:val="auto"/>
        <w:rPr>
          <w:rFonts w:hint="eastAsia" w:ascii="宋体" w:hAnsi="宋体" w:eastAsia="宋体" w:cs="宋体"/>
          <w:kern w:val="24"/>
          <w:sz w:val="24"/>
          <w:szCs w:val="24"/>
        </w:rPr>
      </w:pPr>
      <w:bookmarkStart w:id="58" w:name="bookmark1064"/>
      <w:r>
        <w:rPr>
          <w:rFonts w:hint="eastAsia" w:ascii="宋体" w:hAnsi="宋体" w:eastAsia="宋体" w:cs="宋体"/>
          <w:color w:val="000000"/>
          <w:spacing w:val="0"/>
          <w:w w:val="100"/>
          <w:kern w:val="24"/>
          <w:position w:val="0"/>
          <w:sz w:val="24"/>
          <w:szCs w:val="24"/>
        </w:rPr>
        <w:t>（</w:t>
      </w:r>
      <w:bookmarkEnd w:id="58"/>
      <w:r>
        <w:rPr>
          <w:rFonts w:hint="eastAsia" w:ascii="宋体" w:hAnsi="宋体" w:eastAsia="宋体" w:cs="宋体"/>
          <w:color w:val="000000"/>
          <w:spacing w:val="0"/>
          <w:w w:val="100"/>
          <w:kern w:val="24"/>
          <w:position w:val="0"/>
          <w:sz w:val="24"/>
          <w:szCs w:val="24"/>
        </w:rPr>
        <w:t>三）</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单一来源谈判文件、响应文件、澄清表（函）、成交通知书、合同附件均成为合同不可分割的部分。</w:t>
      </w:r>
    </w:p>
    <w:p w14:paraId="236C7378">
      <w:pPr>
        <w:pStyle w:val="13"/>
        <w:keepNext w:val="0"/>
        <w:keepLines w:val="0"/>
        <w:pageBreakBefore w:val="0"/>
        <w:widowControl w:val="0"/>
        <w:shd w:val="clear" w:color="auto" w:fill="auto"/>
        <w:tabs>
          <w:tab w:val="left" w:pos="1815"/>
        </w:tabs>
        <w:kinsoku/>
        <w:wordWrap/>
        <w:overflowPunct/>
        <w:topLinePunct w:val="0"/>
        <w:autoSpaceDE/>
        <w:autoSpaceDN/>
        <w:bidi w:val="0"/>
        <w:adjustRightInd/>
        <w:snapToGrid/>
        <w:spacing w:before="0" w:after="0" w:line="360" w:lineRule="auto"/>
        <w:ind w:left="0" w:right="0" w:firstLine="700"/>
        <w:jc w:val="both"/>
        <w:textAlignment w:val="auto"/>
        <w:rPr>
          <w:rFonts w:hint="eastAsia" w:ascii="宋体" w:hAnsi="宋体" w:eastAsia="宋体" w:cs="宋体"/>
          <w:kern w:val="24"/>
          <w:sz w:val="24"/>
          <w:szCs w:val="24"/>
        </w:rPr>
      </w:pPr>
      <w:bookmarkStart w:id="59" w:name="bookmark1065"/>
      <w:r>
        <w:rPr>
          <w:rFonts w:hint="eastAsia" w:ascii="宋体" w:hAnsi="宋体" w:eastAsia="宋体" w:cs="宋体"/>
          <w:color w:val="000000"/>
          <w:spacing w:val="0"/>
          <w:w w:val="100"/>
          <w:kern w:val="24"/>
          <w:position w:val="0"/>
          <w:sz w:val="24"/>
          <w:szCs w:val="24"/>
        </w:rPr>
        <w:t>（</w:t>
      </w:r>
      <w:bookmarkEnd w:id="59"/>
      <w:r>
        <w:rPr>
          <w:rFonts w:hint="eastAsia" w:ascii="宋体" w:hAnsi="宋体" w:eastAsia="宋体" w:cs="宋体"/>
          <w:color w:val="000000"/>
          <w:spacing w:val="0"/>
          <w:w w:val="100"/>
          <w:kern w:val="24"/>
          <w:position w:val="0"/>
          <w:sz w:val="24"/>
          <w:szCs w:val="24"/>
        </w:rPr>
        <w:t>四）</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甲乙双方因不可抗力导致本合同全部或部分不能履行时，发生 不可抗力的一方应当在不可抗力发生后—天内书面通知对方，以减轻可 能给对方造成的损失。因不可抗力导致本合同全部或部分不能履行时，双 方各自承担其因此而造成的损失、损害。</w:t>
      </w:r>
    </w:p>
    <w:p w14:paraId="6560DB3E">
      <w:pPr>
        <w:pStyle w:val="13"/>
        <w:keepNext w:val="0"/>
        <w:keepLines w:val="0"/>
        <w:pageBreakBefore w:val="0"/>
        <w:widowControl w:val="0"/>
        <w:shd w:val="clear" w:color="auto" w:fill="auto"/>
        <w:tabs>
          <w:tab w:val="left" w:pos="1815"/>
        </w:tabs>
        <w:kinsoku/>
        <w:wordWrap/>
        <w:overflowPunct/>
        <w:topLinePunct w:val="0"/>
        <w:autoSpaceDE/>
        <w:autoSpaceDN/>
        <w:bidi w:val="0"/>
        <w:adjustRightInd/>
        <w:snapToGrid/>
        <w:spacing w:before="0" w:after="0" w:line="360" w:lineRule="auto"/>
        <w:ind w:left="0" w:right="0" w:firstLine="700"/>
        <w:jc w:val="both"/>
        <w:textAlignment w:val="auto"/>
        <w:rPr>
          <w:rFonts w:hint="eastAsia" w:ascii="宋体" w:hAnsi="宋体" w:eastAsia="宋体" w:cs="宋体"/>
          <w:kern w:val="24"/>
          <w:sz w:val="24"/>
          <w:szCs w:val="24"/>
        </w:rPr>
      </w:pPr>
      <w:bookmarkStart w:id="60" w:name="bookmark1066"/>
      <w:r>
        <w:rPr>
          <w:rFonts w:hint="eastAsia" w:ascii="宋体" w:hAnsi="宋体" w:eastAsia="宋体" w:cs="宋体"/>
          <w:color w:val="000000"/>
          <w:spacing w:val="0"/>
          <w:w w:val="100"/>
          <w:kern w:val="24"/>
          <w:position w:val="0"/>
          <w:sz w:val="24"/>
          <w:szCs w:val="24"/>
        </w:rPr>
        <w:t>（</w:t>
      </w:r>
      <w:bookmarkEnd w:id="60"/>
      <w:r>
        <w:rPr>
          <w:rFonts w:hint="eastAsia" w:ascii="宋体" w:hAnsi="宋体" w:eastAsia="宋体" w:cs="宋体"/>
          <w:color w:val="000000"/>
          <w:spacing w:val="0"/>
          <w:w w:val="100"/>
          <w:kern w:val="24"/>
          <w:position w:val="0"/>
          <w:sz w:val="24"/>
          <w:szCs w:val="24"/>
        </w:rPr>
        <w:t>五）</w:t>
      </w:r>
      <w:r>
        <w:rPr>
          <w:rFonts w:hint="eastAsia" w:ascii="宋体" w:hAnsi="宋体" w:eastAsia="宋体" w:cs="宋体"/>
          <w:color w:val="000000"/>
          <w:spacing w:val="0"/>
          <w:w w:val="100"/>
          <w:kern w:val="24"/>
          <w:position w:val="0"/>
          <w:sz w:val="24"/>
          <w:szCs w:val="24"/>
          <w:lang w:eastAsia="zh-CN"/>
        </w:rPr>
        <w:t xml:space="preserve"> </w:t>
      </w:r>
      <w:r>
        <w:rPr>
          <w:rFonts w:hint="eastAsia" w:ascii="宋体" w:hAnsi="宋体" w:eastAsia="宋体" w:cs="宋体"/>
          <w:color w:val="000000"/>
          <w:spacing w:val="0"/>
          <w:w w:val="100"/>
          <w:kern w:val="24"/>
          <w:position w:val="0"/>
          <w:sz w:val="24"/>
          <w:szCs w:val="24"/>
        </w:rPr>
        <w:t>合同未尽事宜，由甲、乙双方协商并经鉴证方确认后签订政府 采购补充合同，与原合同具有同等法律效力。</w:t>
      </w:r>
    </w:p>
    <w:p w14:paraId="0AD60314">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700"/>
        <w:jc w:val="both"/>
        <w:textAlignment w:val="auto"/>
        <w:rPr>
          <w:rFonts w:hint="eastAsia" w:ascii="宋体" w:hAnsi="宋体" w:eastAsia="宋体" w:cs="宋体"/>
          <w:kern w:val="24"/>
          <w:sz w:val="24"/>
          <w:szCs w:val="24"/>
        </w:rPr>
        <w:sectPr>
          <w:footerReference r:id="rId10" w:type="default"/>
          <w:footerReference r:id="rId11" w:type="even"/>
          <w:footnotePr>
            <w:numFmt w:val="decimal"/>
          </w:footnotePr>
          <w:type w:val="continuous"/>
          <w:pgSz w:w="11900" w:h="16840"/>
          <w:pgMar w:top="1440" w:right="1080" w:bottom="1440" w:left="1080" w:header="973" w:footer="3" w:gutter="0"/>
          <w:pgBorders>
            <w:top w:val="none" w:sz="0" w:space="0"/>
            <w:left w:val="none" w:sz="0" w:space="0"/>
            <w:bottom w:val="none" w:sz="0" w:space="0"/>
            <w:right w:val="none" w:sz="0" w:space="0"/>
          </w:pgBorders>
          <w:cols w:space="720" w:num="1"/>
          <w:rtlGutter w:val="0"/>
          <w:docGrid w:linePitch="360" w:charSpace="0"/>
        </w:sectPr>
      </w:pPr>
      <w:r>
        <w:rPr>
          <w:rFonts w:hint="eastAsia" w:ascii="宋体" w:hAnsi="宋体" w:eastAsia="宋体" w:cs="宋体"/>
          <w:color w:val="000000"/>
          <w:spacing w:val="0"/>
          <w:w w:val="100"/>
          <w:kern w:val="24"/>
          <w:position w:val="0"/>
          <w:sz w:val="24"/>
          <w:szCs w:val="24"/>
        </w:rPr>
        <w:t>（提醒：第二、三、四条内容必须与单一来源谈判文件对应条款及响应文件响应条款一致，第五至第九条优先按照单一来源谈判文件对应条款拟定，若投标响应内容优于单一来源谈判文件的按投标内容拟定，同时甲乙双方可协商补充内容，但必须优于单一来源谈判文件要求和响应文件响 应内容，第十至十四条内容在不改变模板内容前提下甲乙双方可协商增加</w:t>
      </w:r>
      <w:r>
        <w:rPr>
          <w:rFonts w:hint="eastAsia" w:ascii="宋体" w:hAnsi="宋体" w:eastAsia="宋体" w:cs="宋体"/>
          <w:color w:val="000000"/>
          <w:spacing w:val="0"/>
          <w:w w:val="100"/>
          <w:kern w:val="24"/>
          <w:position w:val="0"/>
          <w:sz w:val="24"/>
          <w:szCs w:val="24"/>
          <w:lang w:val="en-US" w:eastAsia="zh-CN"/>
        </w:rPr>
        <w:t>内容</w:t>
      </w:r>
      <w:r>
        <w:rPr>
          <w:rFonts w:hint="eastAsia" w:ascii="宋体" w:hAnsi="宋体" w:eastAsia="宋体" w:cs="宋体"/>
          <w:color w:val="000000"/>
          <w:spacing w:val="0"/>
          <w:w w:val="100"/>
          <w:kern w:val="24"/>
          <w:position w:val="0"/>
          <w:sz w:val="24"/>
          <w:szCs w:val="24"/>
        </w:rPr>
        <w:t>，若甲乙双方协商有除上述条款之外的其他条款请插入合理位置，同时注意调整序号。）</w:t>
      </w:r>
    </w:p>
    <w:tbl>
      <w:tblPr>
        <w:tblStyle w:val="5"/>
        <w:tblW w:w="10195" w:type="dxa"/>
        <w:jc w:val="center"/>
        <w:tblLayout w:type="fixed"/>
        <w:tblCellMar>
          <w:top w:w="0" w:type="dxa"/>
          <w:left w:w="10" w:type="dxa"/>
          <w:bottom w:w="0" w:type="dxa"/>
          <w:right w:w="10" w:type="dxa"/>
        </w:tblCellMar>
      </w:tblPr>
      <w:tblGrid>
        <w:gridCol w:w="3398"/>
        <w:gridCol w:w="3398"/>
        <w:gridCol w:w="3399"/>
      </w:tblGrid>
      <w:tr w14:paraId="73591C5F">
        <w:tblPrEx>
          <w:tblCellMar>
            <w:top w:w="0" w:type="dxa"/>
            <w:left w:w="10" w:type="dxa"/>
            <w:bottom w:w="0" w:type="dxa"/>
            <w:right w:w="10" w:type="dxa"/>
          </w:tblCellMar>
        </w:tblPrEx>
        <w:trPr>
          <w:trHeight w:val="778" w:hRule="exact"/>
          <w:jc w:val="center"/>
        </w:trPr>
        <w:tc>
          <w:tcPr>
            <w:tcW w:w="3398" w:type="dxa"/>
            <w:tcBorders>
              <w:top w:val="single" w:color="auto" w:sz="4" w:space="0"/>
              <w:left w:val="single" w:color="auto" w:sz="4" w:space="0"/>
            </w:tcBorders>
            <w:shd w:val="clear" w:color="auto" w:fill="FFFFFF"/>
            <w:vAlign w:val="center"/>
          </w:tcPr>
          <w:p w14:paraId="467BF619">
            <w:pPr>
              <w:pStyle w:val="14"/>
              <w:keepNext w:val="0"/>
              <w:keepLines w:val="0"/>
              <w:widowControl w:val="0"/>
              <w:shd w:val="clear" w:color="auto" w:fill="auto"/>
              <w:bidi w:val="0"/>
              <w:spacing w:before="0" w:after="0" w:line="240" w:lineRule="auto"/>
              <w:ind w:left="1100" w:right="0" w:firstLine="0"/>
              <w:jc w:val="left"/>
              <w:rPr>
                <w:kern w:val="24"/>
                <w:sz w:val="28"/>
                <w:szCs w:val="28"/>
              </w:rPr>
            </w:pPr>
            <w:r>
              <w:rPr>
                <w:color w:val="000000"/>
                <w:spacing w:val="0"/>
                <w:w w:val="100"/>
                <w:kern w:val="24"/>
                <w:position w:val="0"/>
                <w:sz w:val="28"/>
                <w:szCs w:val="28"/>
              </w:rPr>
              <w:t>甲方</w:t>
            </w:r>
          </w:p>
        </w:tc>
        <w:tc>
          <w:tcPr>
            <w:tcW w:w="3398" w:type="dxa"/>
            <w:tcBorders>
              <w:top w:val="single" w:color="auto" w:sz="4" w:space="0"/>
              <w:left w:val="single" w:color="auto" w:sz="4" w:space="0"/>
            </w:tcBorders>
            <w:shd w:val="clear" w:color="auto" w:fill="FFFFFF"/>
            <w:vAlign w:val="center"/>
          </w:tcPr>
          <w:p w14:paraId="09EDAC66">
            <w:pPr>
              <w:pStyle w:val="14"/>
              <w:keepNext w:val="0"/>
              <w:keepLines w:val="0"/>
              <w:widowControl w:val="0"/>
              <w:shd w:val="clear" w:color="auto" w:fill="auto"/>
              <w:bidi w:val="0"/>
              <w:spacing w:before="0" w:after="0" w:line="240" w:lineRule="auto"/>
              <w:ind w:left="1180" w:right="0" w:firstLine="0"/>
              <w:jc w:val="left"/>
              <w:rPr>
                <w:kern w:val="24"/>
                <w:sz w:val="28"/>
                <w:szCs w:val="28"/>
              </w:rPr>
            </w:pPr>
            <w:r>
              <w:rPr>
                <w:color w:val="000000"/>
                <w:spacing w:val="0"/>
                <w:w w:val="100"/>
                <w:kern w:val="24"/>
                <w:position w:val="0"/>
                <w:sz w:val="28"/>
                <w:szCs w:val="28"/>
              </w:rPr>
              <w:t>乙方</w:t>
            </w:r>
          </w:p>
        </w:tc>
        <w:tc>
          <w:tcPr>
            <w:tcW w:w="3399" w:type="dxa"/>
            <w:tcBorders>
              <w:top w:val="single" w:color="auto" w:sz="4" w:space="0"/>
              <w:left w:val="single" w:color="auto" w:sz="4" w:space="0"/>
              <w:right w:val="single" w:color="auto" w:sz="4" w:space="0"/>
            </w:tcBorders>
            <w:shd w:val="clear" w:color="auto" w:fill="FFFFFF"/>
            <w:vAlign w:val="center"/>
          </w:tcPr>
          <w:p w14:paraId="5C135199">
            <w:pPr>
              <w:pStyle w:val="14"/>
              <w:keepNext w:val="0"/>
              <w:keepLines w:val="0"/>
              <w:widowControl w:val="0"/>
              <w:shd w:val="clear" w:color="auto" w:fill="auto"/>
              <w:bidi w:val="0"/>
              <w:spacing w:before="0" w:after="0" w:line="240" w:lineRule="auto"/>
              <w:ind w:left="1560" w:right="0" w:firstLine="0"/>
              <w:jc w:val="left"/>
              <w:rPr>
                <w:kern w:val="24"/>
                <w:sz w:val="28"/>
                <w:szCs w:val="28"/>
              </w:rPr>
            </w:pPr>
            <w:r>
              <w:rPr>
                <w:color w:val="000000"/>
                <w:spacing w:val="0"/>
                <w:w w:val="100"/>
                <w:kern w:val="24"/>
                <w:position w:val="0"/>
                <w:sz w:val="28"/>
                <w:szCs w:val="28"/>
              </w:rPr>
              <w:t>鉴证方</w:t>
            </w:r>
          </w:p>
        </w:tc>
      </w:tr>
      <w:tr w14:paraId="3B04D8D4">
        <w:tblPrEx>
          <w:tblCellMar>
            <w:top w:w="0" w:type="dxa"/>
            <w:left w:w="10" w:type="dxa"/>
            <w:bottom w:w="0" w:type="dxa"/>
            <w:right w:w="10" w:type="dxa"/>
          </w:tblCellMar>
        </w:tblPrEx>
        <w:trPr>
          <w:trHeight w:val="2254" w:hRule="exact"/>
          <w:jc w:val="center"/>
        </w:trPr>
        <w:tc>
          <w:tcPr>
            <w:tcW w:w="3398" w:type="dxa"/>
            <w:tcBorders>
              <w:top w:val="single" w:color="auto" w:sz="4" w:space="0"/>
              <w:left w:val="single" w:color="auto" w:sz="4" w:space="0"/>
            </w:tcBorders>
            <w:shd w:val="clear" w:color="auto" w:fill="FFFFFF"/>
            <w:vAlign w:val="center"/>
          </w:tcPr>
          <w:p w14:paraId="53F7D498">
            <w:pPr>
              <w:pStyle w:val="14"/>
              <w:keepNext w:val="0"/>
              <w:keepLines w:val="0"/>
              <w:widowControl w:val="0"/>
              <w:shd w:val="clear" w:color="auto" w:fill="auto"/>
              <w:bidi w:val="0"/>
              <w:spacing w:before="0" w:after="420" w:line="240" w:lineRule="auto"/>
              <w:ind w:left="0" w:right="0" w:firstLine="0"/>
              <w:jc w:val="center"/>
              <w:rPr>
                <w:kern w:val="24"/>
                <w:sz w:val="28"/>
                <w:szCs w:val="28"/>
              </w:rPr>
            </w:pPr>
            <w:r>
              <w:rPr>
                <w:color w:val="000000"/>
                <w:spacing w:val="0"/>
                <w:w w:val="100"/>
                <w:kern w:val="24"/>
                <w:position w:val="0"/>
                <w:sz w:val="28"/>
                <w:szCs w:val="28"/>
              </w:rPr>
              <w:t>采购人名称</w:t>
            </w:r>
          </w:p>
          <w:p w14:paraId="2DA870A8">
            <w:pPr>
              <w:pStyle w:val="14"/>
              <w:keepNext w:val="0"/>
              <w:keepLines w:val="0"/>
              <w:widowControl w:val="0"/>
              <w:shd w:val="clear" w:color="auto" w:fill="auto"/>
              <w:bidi w:val="0"/>
              <w:spacing w:before="0" w:after="420" w:line="240" w:lineRule="auto"/>
              <w:ind w:left="0" w:right="0" w:firstLine="520"/>
              <w:jc w:val="left"/>
              <w:rPr>
                <w:kern w:val="24"/>
              </w:rPr>
            </w:pPr>
            <w:r>
              <w:rPr>
                <w:color w:val="000000"/>
                <w:spacing w:val="0"/>
                <w:w w:val="100"/>
                <w:kern w:val="24"/>
                <w:position w:val="0"/>
                <w:sz w:val="24"/>
                <w:szCs w:val="24"/>
              </w:rPr>
              <w:t>（请填写</w:t>
            </w:r>
            <w:r>
              <w:rPr>
                <w:rFonts w:hint="eastAsia"/>
                <w:color w:val="000000"/>
                <w:spacing w:val="0"/>
                <w:w w:val="100"/>
                <w:kern w:val="24"/>
                <w:position w:val="0"/>
                <w:sz w:val="24"/>
                <w:szCs w:val="24"/>
                <w:lang w:val="en-US" w:eastAsia="zh-CN"/>
              </w:rPr>
              <w:t>具体名称</w:t>
            </w:r>
            <w:r>
              <w:rPr>
                <w:color w:val="000000"/>
                <w:spacing w:val="0"/>
                <w:w w:val="100"/>
                <w:kern w:val="24"/>
                <w:position w:val="0"/>
                <w:sz w:val="24"/>
                <w:szCs w:val="24"/>
              </w:rPr>
              <w:t>）</w:t>
            </w:r>
          </w:p>
          <w:p w14:paraId="0D38F8C2">
            <w:pPr>
              <w:pStyle w:val="14"/>
              <w:keepNext w:val="0"/>
              <w:keepLines w:val="0"/>
              <w:widowControl w:val="0"/>
              <w:shd w:val="clear" w:color="auto" w:fill="auto"/>
              <w:bidi w:val="0"/>
              <w:spacing w:before="0" w:after="420" w:line="240" w:lineRule="auto"/>
              <w:ind w:left="1100" w:right="0" w:firstLine="0"/>
              <w:jc w:val="left"/>
              <w:rPr>
                <w:kern w:val="24"/>
                <w:sz w:val="28"/>
                <w:szCs w:val="28"/>
              </w:rPr>
            </w:pPr>
            <w:r>
              <w:rPr>
                <w:color w:val="000000"/>
                <w:spacing w:val="0"/>
                <w:w w:val="100"/>
                <w:kern w:val="24"/>
                <w:position w:val="0"/>
                <w:sz w:val="28"/>
                <w:szCs w:val="28"/>
              </w:rPr>
              <w:t>（盖章）</w:t>
            </w:r>
          </w:p>
        </w:tc>
        <w:tc>
          <w:tcPr>
            <w:tcW w:w="3398" w:type="dxa"/>
            <w:tcBorders>
              <w:top w:val="single" w:color="auto" w:sz="4" w:space="0"/>
              <w:left w:val="single" w:color="auto" w:sz="4" w:space="0"/>
            </w:tcBorders>
            <w:shd w:val="clear" w:color="auto" w:fill="FFFFFF"/>
            <w:vAlign w:val="center"/>
          </w:tcPr>
          <w:p w14:paraId="57831682">
            <w:pPr>
              <w:pStyle w:val="14"/>
              <w:keepNext w:val="0"/>
              <w:keepLines w:val="0"/>
              <w:widowControl w:val="0"/>
              <w:shd w:val="clear" w:color="auto" w:fill="auto"/>
              <w:bidi w:val="0"/>
              <w:spacing w:before="0" w:after="420" w:line="240" w:lineRule="auto"/>
              <w:ind w:left="0" w:right="0" w:firstLine="0"/>
              <w:jc w:val="center"/>
              <w:rPr>
                <w:kern w:val="24"/>
                <w:sz w:val="28"/>
                <w:szCs w:val="28"/>
              </w:rPr>
            </w:pPr>
            <w:r>
              <w:rPr>
                <w:color w:val="000000"/>
                <w:spacing w:val="0"/>
                <w:w w:val="100"/>
                <w:kern w:val="24"/>
                <w:position w:val="0"/>
                <w:sz w:val="28"/>
                <w:szCs w:val="28"/>
              </w:rPr>
              <w:t>供应商全称</w:t>
            </w:r>
          </w:p>
          <w:p w14:paraId="48AB42CC">
            <w:pPr>
              <w:pStyle w:val="14"/>
              <w:keepNext w:val="0"/>
              <w:keepLines w:val="0"/>
              <w:widowControl w:val="0"/>
              <w:shd w:val="clear" w:color="auto" w:fill="auto"/>
              <w:bidi w:val="0"/>
              <w:spacing w:before="0" w:after="420" w:line="240" w:lineRule="auto"/>
              <w:ind w:right="0" w:firstLine="480" w:firstLineChars="200"/>
              <w:jc w:val="left"/>
              <w:rPr>
                <w:rFonts w:hint="eastAsia"/>
                <w:color w:val="000000"/>
                <w:spacing w:val="0"/>
                <w:w w:val="100"/>
                <w:kern w:val="24"/>
                <w:position w:val="0"/>
                <w:sz w:val="24"/>
                <w:szCs w:val="24"/>
                <w:lang w:val="en-US" w:eastAsia="zh-CN"/>
              </w:rPr>
            </w:pPr>
            <w:r>
              <w:rPr>
                <w:color w:val="000000"/>
                <w:spacing w:val="0"/>
                <w:w w:val="100"/>
                <w:kern w:val="24"/>
                <w:position w:val="0"/>
                <w:sz w:val="24"/>
                <w:szCs w:val="24"/>
              </w:rPr>
              <w:t>（请填写</w:t>
            </w:r>
            <w:r>
              <w:rPr>
                <w:rFonts w:hint="eastAsia"/>
                <w:color w:val="000000"/>
                <w:spacing w:val="0"/>
                <w:w w:val="100"/>
                <w:kern w:val="24"/>
                <w:position w:val="0"/>
                <w:sz w:val="24"/>
                <w:szCs w:val="24"/>
                <w:lang w:val="en-US" w:eastAsia="zh-CN"/>
              </w:rPr>
              <w:t>具体名称）</w:t>
            </w:r>
          </w:p>
          <w:p w14:paraId="0BA7382D">
            <w:pPr>
              <w:pStyle w:val="14"/>
              <w:keepNext w:val="0"/>
              <w:keepLines w:val="0"/>
              <w:widowControl w:val="0"/>
              <w:shd w:val="clear" w:color="auto" w:fill="auto"/>
              <w:bidi w:val="0"/>
              <w:spacing w:before="0" w:after="420" w:line="240" w:lineRule="auto"/>
              <w:ind w:left="1180" w:right="0" w:firstLine="0"/>
              <w:jc w:val="left"/>
              <w:rPr>
                <w:kern w:val="24"/>
                <w:sz w:val="28"/>
                <w:szCs w:val="28"/>
              </w:rPr>
            </w:pPr>
            <w:r>
              <w:rPr>
                <w:color w:val="000000"/>
                <w:spacing w:val="0"/>
                <w:w w:val="100"/>
                <w:kern w:val="24"/>
                <w:position w:val="0"/>
                <w:sz w:val="28"/>
                <w:szCs w:val="28"/>
              </w:rPr>
              <w:t>（盖章）</w:t>
            </w:r>
          </w:p>
        </w:tc>
        <w:tc>
          <w:tcPr>
            <w:tcW w:w="3399" w:type="dxa"/>
            <w:tcBorders>
              <w:top w:val="single" w:color="auto" w:sz="4" w:space="0"/>
              <w:left w:val="single" w:color="auto" w:sz="4" w:space="0"/>
              <w:right w:val="single" w:color="auto" w:sz="4" w:space="0"/>
            </w:tcBorders>
            <w:shd w:val="clear" w:color="auto" w:fill="FFFFFF"/>
            <w:vAlign w:val="center"/>
          </w:tcPr>
          <w:p w14:paraId="2D150E05">
            <w:pPr>
              <w:pStyle w:val="14"/>
              <w:keepNext w:val="0"/>
              <w:keepLines w:val="0"/>
              <w:widowControl w:val="0"/>
              <w:shd w:val="clear" w:color="auto" w:fill="auto"/>
              <w:bidi w:val="0"/>
              <w:spacing w:before="0" w:after="1160" w:line="240" w:lineRule="auto"/>
              <w:ind w:left="0" w:right="0" w:firstLine="0"/>
              <w:jc w:val="center"/>
              <w:rPr>
                <w:rFonts w:hint="eastAsia" w:eastAsia="宋体"/>
                <w:kern w:val="24"/>
                <w:sz w:val="28"/>
                <w:szCs w:val="28"/>
                <w:lang w:val="en-US" w:eastAsia="zh-CN"/>
              </w:rPr>
            </w:pPr>
            <w:r>
              <w:rPr>
                <w:color w:val="000000"/>
                <w:spacing w:val="0"/>
                <w:w w:val="100"/>
                <w:kern w:val="24"/>
                <w:position w:val="0"/>
                <w:sz w:val="28"/>
                <w:szCs w:val="28"/>
              </w:rPr>
              <w:t>釆购代理</w:t>
            </w:r>
            <w:r>
              <w:rPr>
                <w:rFonts w:hint="eastAsia"/>
                <w:color w:val="000000"/>
                <w:spacing w:val="0"/>
                <w:w w:val="100"/>
                <w:kern w:val="24"/>
                <w:position w:val="0"/>
                <w:sz w:val="28"/>
                <w:szCs w:val="28"/>
                <w:lang w:val="en-US" w:eastAsia="zh-CN"/>
              </w:rPr>
              <w:t>机构</w:t>
            </w:r>
          </w:p>
          <w:p w14:paraId="7CA26ED0">
            <w:pPr>
              <w:pStyle w:val="14"/>
              <w:keepNext w:val="0"/>
              <w:keepLines w:val="0"/>
              <w:widowControl w:val="0"/>
              <w:shd w:val="clear" w:color="auto" w:fill="auto"/>
              <w:bidi w:val="0"/>
              <w:spacing w:before="0" w:after="0" w:line="240" w:lineRule="auto"/>
              <w:ind w:left="1560" w:right="0" w:firstLine="0"/>
              <w:jc w:val="left"/>
              <w:rPr>
                <w:kern w:val="24"/>
                <w:sz w:val="28"/>
                <w:szCs w:val="28"/>
              </w:rPr>
            </w:pPr>
            <w:r>
              <w:rPr>
                <w:color w:val="000000"/>
                <w:spacing w:val="0"/>
                <w:w w:val="100"/>
                <w:kern w:val="24"/>
                <w:position w:val="0"/>
                <w:sz w:val="28"/>
                <w:szCs w:val="28"/>
              </w:rPr>
              <w:t>（盖章）</w:t>
            </w:r>
          </w:p>
        </w:tc>
      </w:tr>
      <w:tr w14:paraId="6124425C">
        <w:tblPrEx>
          <w:tblCellMar>
            <w:top w:w="0" w:type="dxa"/>
            <w:left w:w="10" w:type="dxa"/>
            <w:bottom w:w="0" w:type="dxa"/>
            <w:right w:w="10" w:type="dxa"/>
          </w:tblCellMar>
        </w:tblPrEx>
        <w:trPr>
          <w:trHeight w:val="1505" w:hRule="exact"/>
          <w:jc w:val="center"/>
        </w:trPr>
        <w:tc>
          <w:tcPr>
            <w:tcW w:w="3398" w:type="dxa"/>
            <w:tcBorders>
              <w:top w:val="single" w:color="auto" w:sz="4" w:space="0"/>
              <w:left w:val="single" w:color="auto" w:sz="4" w:space="0"/>
            </w:tcBorders>
            <w:shd w:val="clear" w:color="auto" w:fill="FFFFFF"/>
            <w:vAlign w:val="top"/>
          </w:tcPr>
          <w:p w14:paraId="545499A3">
            <w:pPr>
              <w:pStyle w:val="14"/>
              <w:keepNext w:val="0"/>
              <w:keepLines w:val="0"/>
              <w:widowControl w:val="0"/>
              <w:shd w:val="clear" w:color="auto" w:fill="auto"/>
              <w:bidi w:val="0"/>
              <w:spacing w:before="200" w:after="0" w:line="240" w:lineRule="auto"/>
              <w:ind w:left="0" w:right="0" w:firstLine="0"/>
              <w:jc w:val="left"/>
              <w:rPr>
                <w:kern w:val="24"/>
                <w:sz w:val="28"/>
                <w:szCs w:val="28"/>
              </w:rPr>
            </w:pPr>
            <w:r>
              <w:rPr>
                <w:color w:val="000000"/>
                <w:spacing w:val="0"/>
                <w:w w:val="100"/>
                <w:kern w:val="24"/>
                <w:position w:val="0"/>
                <w:sz w:val="28"/>
                <w:szCs w:val="28"/>
              </w:rPr>
              <w:t>地址：</w:t>
            </w:r>
          </w:p>
        </w:tc>
        <w:tc>
          <w:tcPr>
            <w:tcW w:w="3398" w:type="dxa"/>
            <w:tcBorders>
              <w:top w:val="single" w:color="auto" w:sz="4" w:space="0"/>
              <w:left w:val="single" w:color="auto" w:sz="4" w:space="0"/>
            </w:tcBorders>
            <w:shd w:val="clear" w:color="auto" w:fill="FFFFFF"/>
            <w:vAlign w:val="top"/>
          </w:tcPr>
          <w:p w14:paraId="4DBB17BC">
            <w:pPr>
              <w:pStyle w:val="14"/>
              <w:keepNext w:val="0"/>
              <w:keepLines w:val="0"/>
              <w:widowControl w:val="0"/>
              <w:shd w:val="clear" w:color="auto" w:fill="auto"/>
              <w:bidi w:val="0"/>
              <w:spacing w:before="200" w:after="0" w:line="240" w:lineRule="auto"/>
              <w:ind w:left="0" w:right="0" w:firstLine="0"/>
              <w:jc w:val="left"/>
              <w:rPr>
                <w:kern w:val="24"/>
                <w:sz w:val="28"/>
                <w:szCs w:val="28"/>
              </w:rPr>
            </w:pPr>
            <w:r>
              <w:rPr>
                <w:color w:val="000000"/>
                <w:spacing w:val="0"/>
                <w:w w:val="100"/>
                <w:kern w:val="24"/>
                <w:position w:val="0"/>
                <w:sz w:val="28"/>
                <w:szCs w:val="28"/>
              </w:rPr>
              <w:t>地址：</w:t>
            </w:r>
          </w:p>
        </w:tc>
        <w:tc>
          <w:tcPr>
            <w:tcW w:w="3399" w:type="dxa"/>
            <w:tcBorders>
              <w:top w:val="single" w:color="auto" w:sz="4" w:space="0"/>
              <w:left w:val="single" w:color="auto" w:sz="4" w:space="0"/>
              <w:right w:val="single" w:color="auto" w:sz="4" w:space="0"/>
            </w:tcBorders>
            <w:shd w:val="clear" w:color="auto" w:fill="FFFFFF"/>
            <w:vAlign w:val="top"/>
          </w:tcPr>
          <w:p w14:paraId="0CF00083">
            <w:pPr>
              <w:pStyle w:val="14"/>
              <w:keepNext w:val="0"/>
              <w:keepLines w:val="0"/>
              <w:widowControl w:val="0"/>
              <w:shd w:val="clear" w:color="auto" w:fill="auto"/>
              <w:bidi w:val="0"/>
              <w:spacing w:before="200" w:after="0" w:line="240" w:lineRule="auto"/>
              <w:ind w:left="0" w:right="0" w:firstLine="0"/>
              <w:jc w:val="left"/>
              <w:rPr>
                <w:kern w:val="24"/>
                <w:sz w:val="28"/>
                <w:szCs w:val="28"/>
              </w:rPr>
            </w:pPr>
            <w:r>
              <w:rPr>
                <w:color w:val="000000"/>
                <w:spacing w:val="0"/>
                <w:w w:val="100"/>
                <w:kern w:val="24"/>
                <w:position w:val="0"/>
                <w:sz w:val="28"/>
                <w:szCs w:val="28"/>
              </w:rPr>
              <w:t>地址：</w:t>
            </w:r>
          </w:p>
        </w:tc>
      </w:tr>
      <w:tr w14:paraId="2FF671AA">
        <w:tblPrEx>
          <w:tblCellMar>
            <w:top w:w="0" w:type="dxa"/>
            <w:left w:w="10" w:type="dxa"/>
            <w:bottom w:w="0" w:type="dxa"/>
            <w:right w:w="10" w:type="dxa"/>
          </w:tblCellMar>
        </w:tblPrEx>
        <w:trPr>
          <w:trHeight w:val="763" w:hRule="exact"/>
          <w:jc w:val="center"/>
        </w:trPr>
        <w:tc>
          <w:tcPr>
            <w:tcW w:w="3398" w:type="dxa"/>
            <w:tcBorders>
              <w:top w:val="single" w:color="auto" w:sz="4" w:space="0"/>
              <w:left w:val="single" w:color="auto" w:sz="4" w:space="0"/>
            </w:tcBorders>
            <w:shd w:val="clear" w:color="auto" w:fill="FFFFFF"/>
            <w:vAlign w:val="center"/>
          </w:tcPr>
          <w:p w14:paraId="569FDAB2">
            <w:pPr>
              <w:pStyle w:val="14"/>
              <w:keepNext w:val="0"/>
              <w:keepLines w:val="0"/>
              <w:widowControl w:val="0"/>
              <w:shd w:val="clear" w:color="auto" w:fill="auto"/>
              <w:bidi w:val="0"/>
              <w:spacing w:before="0" w:after="0" w:line="240" w:lineRule="auto"/>
              <w:ind w:left="0" w:right="0" w:firstLine="0"/>
              <w:jc w:val="left"/>
              <w:rPr>
                <w:kern w:val="24"/>
                <w:sz w:val="28"/>
                <w:szCs w:val="28"/>
              </w:rPr>
            </w:pPr>
            <w:r>
              <w:rPr>
                <w:color w:val="000000"/>
                <w:spacing w:val="0"/>
                <w:w w:val="100"/>
                <w:kern w:val="24"/>
                <w:position w:val="0"/>
                <w:sz w:val="28"/>
                <w:szCs w:val="28"/>
              </w:rPr>
              <w:t>邮编：</w:t>
            </w:r>
          </w:p>
        </w:tc>
        <w:tc>
          <w:tcPr>
            <w:tcW w:w="3398" w:type="dxa"/>
            <w:tcBorders>
              <w:top w:val="single" w:color="auto" w:sz="4" w:space="0"/>
              <w:left w:val="single" w:color="auto" w:sz="4" w:space="0"/>
            </w:tcBorders>
            <w:shd w:val="clear" w:color="auto" w:fill="FFFFFF"/>
            <w:vAlign w:val="center"/>
          </w:tcPr>
          <w:p w14:paraId="0478456C">
            <w:pPr>
              <w:pStyle w:val="14"/>
              <w:keepNext w:val="0"/>
              <w:keepLines w:val="0"/>
              <w:widowControl w:val="0"/>
              <w:shd w:val="clear" w:color="auto" w:fill="auto"/>
              <w:bidi w:val="0"/>
              <w:spacing w:before="0" w:after="0" w:line="240" w:lineRule="auto"/>
              <w:ind w:left="0" w:right="0" w:firstLine="0"/>
              <w:jc w:val="left"/>
              <w:rPr>
                <w:kern w:val="24"/>
                <w:sz w:val="28"/>
                <w:szCs w:val="28"/>
              </w:rPr>
            </w:pPr>
            <w:r>
              <w:rPr>
                <w:color w:val="000000"/>
                <w:spacing w:val="0"/>
                <w:w w:val="100"/>
                <w:kern w:val="24"/>
                <w:position w:val="0"/>
                <w:sz w:val="28"/>
                <w:szCs w:val="28"/>
              </w:rPr>
              <w:t>邮编：</w:t>
            </w:r>
          </w:p>
        </w:tc>
        <w:tc>
          <w:tcPr>
            <w:tcW w:w="3399" w:type="dxa"/>
            <w:tcBorders>
              <w:top w:val="single" w:color="auto" w:sz="4" w:space="0"/>
              <w:left w:val="single" w:color="auto" w:sz="4" w:space="0"/>
              <w:right w:val="single" w:color="auto" w:sz="4" w:space="0"/>
            </w:tcBorders>
            <w:shd w:val="clear" w:color="auto" w:fill="FFFFFF"/>
            <w:vAlign w:val="center"/>
          </w:tcPr>
          <w:p w14:paraId="2F83B4CD">
            <w:pPr>
              <w:pStyle w:val="14"/>
              <w:keepNext w:val="0"/>
              <w:keepLines w:val="0"/>
              <w:widowControl w:val="0"/>
              <w:shd w:val="clear" w:color="auto" w:fill="auto"/>
              <w:bidi w:val="0"/>
              <w:spacing w:before="0" w:after="0" w:line="240" w:lineRule="auto"/>
              <w:ind w:left="0" w:right="0" w:firstLine="0"/>
              <w:jc w:val="left"/>
              <w:rPr>
                <w:kern w:val="24"/>
                <w:sz w:val="28"/>
                <w:szCs w:val="28"/>
              </w:rPr>
            </w:pPr>
            <w:r>
              <w:rPr>
                <w:color w:val="000000"/>
                <w:spacing w:val="0"/>
                <w:w w:val="100"/>
                <w:kern w:val="24"/>
                <w:position w:val="0"/>
                <w:sz w:val="28"/>
                <w:szCs w:val="28"/>
              </w:rPr>
              <w:t>邮编：</w:t>
            </w:r>
          </w:p>
        </w:tc>
      </w:tr>
      <w:tr w14:paraId="35AB6573">
        <w:tblPrEx>
          <w:tblCellMar>
            <w:top w:w="0" w:type="dxa"/>
            <w:left w:w="10" w:type="dxa"/>
            <w:bottom w:w="0" w:type="dxa"/>
            <w:right w:w="10" w:type="dxa"/>
          </w:tblCellMar>
        </w:tblPrEx>
        <w:trPr>
          <w:trHeight w:val="1505" w:hRule="exact"/>
          <w:jc w:val="center"/>
        </w:trPr>
        <w:tc>
          <w:tcPr>
            <w:tcW w:w="3398" w:type="dxa"/>
            <w:tcBorders>
              <w:top w:val="single" w:color="auto" w:sz="4" w:space="0"/>
              <w:left w:val="single" w:color="auto" w:sz="4" w:space="0"/>
            </w:tcBorders>
            <w:shd w:val="clear" w:color="auto" w:fill="FFFFFF"/>
            <w:vAlign w:val="top"/>
          </w:tcPr>
          <w:p w14:paraId="2789F465">
            <w:pPr>
              <w:pStyle w:val="14"/>
              <w:keepNext w:val="0"/>
              <w:keepLines w:val="0"/>
              <w:widowControl w:val="0"/>
              <w:shd w:val="clear" w:color="auto" w:fill="auto"/>
              <w:bidi w:val="0"/>
              <w:spacing w:before="220" w:after="0" w:line="240" w:lineRule="auto"/>
              <w:ind w:left="0" w:right="0" w:firstLine="0"/>
              <w:jc w:val="left"/>
              <w:rPr>
                <w:kern w:val="24"/>
                <w:sz w:val="28"/>
                <w:szCs w:val="28"/>
              </w:rPr>
            </w:pPr>
            <w:r>
              <w:rPr>
                <w:color w:val="000000"/>
                <w:spacing w:val="0"/>
                <w:w w:val="100"/>
                <w:kern w:val="24"/>
                <w:position w:val="0"/>
                <w:sz w:val="28"/>
                <w:szCs w:val="28"/>
              </w:rPr>
              <w:t>法定代表人：</w:t>
            </w:r>
          </w:p>
        </w:tc>
        <w:tc>
          <w:tcPr>
            <w:tcW w:w="3398" w:type="dxa"/>
            <w:tcBorders>
              <w:top w:val="single" w:color="auto" w:sz="4" w:space="0"/>
              <w:left w:val="single" w:color="auto" w:sz="4" w:space="0"/>
            </w:tcBorders>
            <w:shd w:val="clear" w:color="auto" w:fill="FFFFFF"/>
            <w:vAlign w:val="top"/>
          </w:tcPr>
          <w:p w14:paraId="1857D5AD">
            <w:pPr>
              <w:pStyle w:val="14"/>
              <w:keepNext w:val="0"/>
              <w:keepLines w:val="0"/>
              <w:widowControl w:val="0"/>
              <w:shd w:val="clear" w:color="auto" w:fill="auto"/>
              <w:bidi w:val="0"/>
              <w:spacing w:before="200" w:after="0" w:line="240" w:lineRule="auto"/>
              <w:ind w:left="0" w:right="0" w:firstLine="0"/>
              <w:jc w:val="left"/>
              <w:rPr>
                <w:kern w:val="24"/>
                <w:sz w:val="28"/>
                <w:szCs w:val="28"/>
              </w:rPr>
            </w:pPr>
            <w:r>
              <w:rPr>
                <w:color w:val="000000"/>
                <w:spacing w:val="0"/>
                <w:w w:val="100"/>
                <w:kern w:val="24"/>
                <w:position w:val="0"/>
                <w:sz w:val="28"/>
                <w:szCs w:val="28"/>
              </w:rPr>
              <w:t>法定代表人：</w:t>
            </w:r>
          </w:p>
        </w:tc>
        <w:tc>
          <w:tcPr>
            <w:tcW w:w="3399" w:type="dxa"/>
            <w:tcBorders>
              <w:top w:val="single" w:color="auto" w:sz="4" w:space="0"/>
              <w:left w:val="single" w:color="auto" w:sz="4" w:space="0"/>
              <w:right w:val="single" w:color="auto" w:sz="4" w:space="0"/>
            </w:tcBorders>
            <w:shd w:val="clear" w:color="auto" w:fill="FFFFFF"/>
            <w:vAlign w:val="center"/>
          </w:tcPr>
          <w:p w14:paraId="02D3723C">
            <w:pPr>
              <w:pStyle w:val="14"/>
              <w:keepNext w:val="0"/>
              <w:keepLines w:val="0"/>
              <w:widowControl w:val="0"/>
              <w:shd w:val="clear" w:color="auto" w:fill="auto"/>
              <w:bidi w:val="0"/>
              <w:spacing w:before="0" w:after="400" w:line="240" w:lineRule="auto"/>
              <w:ind w:left="0" w:right="0" w:firstLine="0"/>
              <w:jc w:val="left"/>
              <w:rPr>
                <w:kern w:val="24"/>
                <w:sz w:val="28"/>
                <w:szCs w:val="28"/>
              </w:rPr>
            </w:pPr>
            <w:r>
              <w:rPr>
                <w:color w:val="000000"/>
                <w:spacing w:val="0"/>
                <w:w w:val="100"/>
                <w:kern w:val="24"/>
                <w:position w:val="0"/>
                <w:sz w:val="28"/>
                <w:szCs w:val="28"/>
              </w:rPr>
              <w:t>负责人：</w:t>
            </w:r>
          </w:p>
          <w:p w14:paraId="6E334BA9">
            <w:pPr>
              <w:pStyle w:val="14"/>
              <w:keepNext w:val="0"/>
              <w:keepLines w:val="0"/>
              <w:widowControl w:val="0"/>
              <w:shd w:val="clear" w:color="auto" w:fill="auto"/>
              <w:bidi w:val="0"/>
              <w:spacing w:before="0" w:after="0" w:line="240" w:lineRule="auto"/>
              <w:ind w:left="0" w:right="0" w:firstLine="240"/>
              <w:jc w:val="left"/>
              <w:rPr>
                <w:kern w:val="24"/>
                <w:sz w:val="28"/>
                <w:szCs w:val="28"/>
              </w:rPr>
            </w:pPr>
            <w:r>
              <w:rPr>
                <w:color w:val="000000"/>
                <w:spacing w:val="0"/>
                <w:w w:val="100"/>
                <w:kern w:val="24"/>
                <w:position w:val="0"/>
                <w:sz w:val="28"/>
                <w:szCs w:val="28"/>
              </w:rPr>
              <w:t>（签字）</w:t>
            </w:r>
          </w:p>
        </w:tc>
      </w:tr>
      <w:tr w14:paraId="6B913489">
        <w:tblPrEx>
          <w:tblCellMar>
            <w:top w:w="0" w:type="dxa"/>
            <w:left w:w="10" w:type="dxa"/>
            <w:bottom w:w="0" w:type="dxa"/>
            <w:right w:w="10" w:type="dxa"/>
          </w:tblCellMar>
        </w:tblPrEx>
        <w:trPr>
          <w:trHeight w:val="763" w:hRule="exact"/>
          <w:jc w:val="center"/>
        </w:trPr>
        <w:tc>
          <w:tcPr>
            <w:tcW w:w="3398" w:type="dxa"/>
            <w:tcBorders>
              <w:top w:val="single" w:color="auto" w:sz="4" w:space="0"/>
              <w:left w:val="single" w:color="auto" w:sz="4" w:space="0"/>
            </w:tcBorders>
            <w:shd w:val="clear" w:color="auto" w:fill="FFFFFF"/>
            <w:vAlign w:val="center"/>
          </w:tcPr>
          <w:p w14:paraId="4CB21C5D">
            <w:pPr>
              <w:pStyle w:val="14"/>
              <w:keepNext w:val="0"/>
              <w:keepLines w:val="0"/>
              <w:widowControl w:val="0"/>
              <w:shd w:val="clear" w:color="auto" w:fill="auto"/>
              <w:bidi w:val="0"/>
              <w:spacing w:before="0" w:after="0" w:line="240" w:lineRule="auto"/>
              <w:ind w:left="0" w:right="0" w:firstLine="0"/>
              <w:jc w:val="left"/>
              <w:rPr>
                <w:kern w:val="24"/>
                <w:sz w:val="28"/>
                <w:szCs w:val="28"/>
              </w:rPr>
            </w:pPr>
            <w:r>
              <w:rPr>
                <w:color w:val="000000"/>
                <w:spacing w:val="0"/>
                <w:w w:val="100"/>
                <w:kern w:val="24"/>
                <w:position w:val="0"/>
                <w:sz w:val="28"/>
                <w:szCs w:val="28"/>
              </w:rPr>
              <w:t>被授权代表：（签字）</w:t>
            </w:r>
          </w:p>
        </w:tc>
        <w:tc>
          <w:tcPr>
            <w:tcW w:w="3398" w:type="dxa"/>
            <w:tcBorders>
              <w:top w:val="single" w:color="auto" w:sz="4" w:space="0"/>
              <w:left w:val="single" w:color="auto" w:sz="4" w:space="0"/>
            </w:tcBorders>
            <w:shd w:val="clear" w:color="auto" w:fill="FFFFFF"/>
            <w:vAlign w:val="center"/>
          </w:tcPr>
          <w:p w14:paraId="3B978B99">
            <w:pPr>
              <w:pStyle w:val="14"/>
              <w:keepNext w:val="0"/>
              <w:keepLines w:val="0"/>
              <w:widowControl w:val="0"/>
              <w:shd w:val="clear" w:color="auto" w:fill="auto"/>
              <w:bidi w:val="0"/>
              <w:spacing w:before="0" w:after="0" w:line="240" w:lineRule="auto"/>
              <w:ind w:left="0" w:right="0" w:firstLine="0"/>
              <w:jc w:val="left"/>
              <w:rPr>
                <w:kern w:val="24"/>
                <w:sz w:val="28"/>
                <w:szCs w:val="28"/>
              </w:rPr>
            </w:pPr>
            <w:r>
              <w:rPr>
                <w:color w:val="000000"/>
                <w:spacing w:val="0"/>
                <w:w w:val="100"/>
                <w:kern w:val="24"/>
                <w:position w:val="0"/>
                <w:sz w:val="28"/>
                <w:szCs w:val="28"/>
              </w:rPr>
              <w:t>被授权代表：（签字）</w:t>
            </w:r>
          </w:p>
        </w:tc>
        <w:tc>
          <w:tcPr>
            <w:tcW w:w="3399" w:type="dxa"/>
            <w:tcBorders>
              <w:top w:val="single" w:color="auto" w:sz="4" w:space="0"/>
              <w:left w:val="single" w:color="auto" w:sz="4" w:space="0"/>
              <w:right w:val="single" w:color="auto" w:sz="4" w:space="0"/>
            </w:tcBorders>
            <w:shd w:val="clear" w:color="auto" w:fill="FFFFFF"/>
            <w:vAlign w:val="center"/>
          </w:tcPr>
          <w:p w14:paraId="47EA9216">
            <w:pPr>
              <w:pStyle w:val="14"/>
              <w:keepNext w:val="0"/>
              <w:keepLines w:val="0"/>
              <w:widowControl w:val="0"/>
              <w:shd w:val="clear" w:color="auto" w:fill="auto"/>
              <w:bidi w:val="0"/>
              <w:spacing w:before="0" w:after="0" w:line="240" w:lineRule="auto"/>
              <w:ind w:left="0" w:right="0" w:firstLine="0"/>
              <w:jc w:val="left"/>
              <w:rPr>
                <w:kern w:val="24"/>
                <w:sz w:val="28"/>
                <w:szCs w:val="28"/>
              </w:rPr>
            </w:pPr>
            <w:r>
              <w:rPr>
                <w:color w:val="000000"/>
                <w:spacing w:val="0"/>
                <w:w w:val="100"/>
                <w:kern w:val="24"/>
                <w:position w:val="0"/>
                <w:sz w:val="28"/>
                <w:szCs w:val="28"/>
              </w:rPr>
              <w:t>审核人（签字）:</w:t>
            </w:r>
          </w:p>
        </w:tc>
      </w:tr>
      <w:tr w14:paraId="2C6B0899">
        <w:tblPrEx>
          <w:tblCellMar>
            <w:top w:w="0" w:type="dxa"/>
            <w:left w:w="10" w:type="dxa"/>
            <w:bottom w:w="0" w:type="dxa"/>
            <w:right w:w="10" w:type="dxa"/>
          </w:tblCellMar>
        </w:tblPrEx>
        <w:trPr>
          <w:trHeight w:val="756" w:hRule="exact"/>
          <w:jc w:val="center"/>
        </w:trPr>
        <w:tc>
          <w:tcPr>
            <w:tcW w:w="3398" w:type="dxa"/>
            <w:tcBorders>
              <w:top w:val="single" w:color="auto" w:sz="4" w:space="0"/>
              <w:left w:val="single" w:color="auto" w:sz="4" w:space="0"/>
            </w:tcBorders>
            <w:shd w:val="clear" w:color="auto" w:fill="FFFFFF"/>
            <w:vAlign w:val="center"/>
          </w:tcPr>
          <w:p w14:paraId="6805EB7C">
            <w:pPr>
              <w:pStyle w:val="14"/>
              <w:keepNext w:val="0"/>
              <w:keepLines w:val="0"/>
              <w:widowControl w:val="0"/>
              <w:shd w:val="clear" w:color="auto" w:fill="auto"/>
              <w:bidi w:val="0"/>
              <w:spacing w:before="0" w:after="0" w:line="240" w:lineRule="auto"/>
              <w:ind w:left="0" w:right="0" w:firstLine="0"/>
              <w:jc w:val="left"/>
              <w:rPr>
                <w:kern w:val="24"/>
                <w:sz w:val="28"/>
                <w:szCs w:val="28"/>
              </w:rPr>
            </w:pPr>
            <w:r>
              <w:rPr>
                <w:color w:val="000000"/>
                <w:spacing w:val="0"/>
                <w:w w:val="100"/>
                <w:kern w:val="24"/>
                <w:position w:val="0"/>
                <w:sz w:val="28"/>
                <w:szCs w:val="28"/>
              </w:rPr>
              <w:t>电话：</w:t>
            </w:r>
          </w:p>
        </w:tc>
        <w:tc>
          <w:tcPr>
            <w:tcW w:w="3398" w:type="dxa"/>
            <w:tcBorders>
              <w:top w:val="single" w:color="auto" w:sz="4" w:space="0"/>
              <w:left w:val="single" w:color="auto" w:sz="4" w:space="0"/>
            </w:tcBorders>
            <w:shd w:val="clear" w:color="auto" w:fill="FFFFFF"/>
            <w:vAlign w:val="center"/>
          </w:tcPr>
          <w:p w14:paraId="3595983C">
            <w:pPr>
              <w:pStyle w:val="14"/>
              <w:keepNext w:val="0"/>
              <w:keepLines w:val="0"/>
              <w:widowControl w:val="0"/>
              <w:shd w:val="clear" w:color="auto" w:fill="auto"/>
              <w:bidi w:val="0"/>
              <w:spacing w:before="0" w:after="0" w:line="240" w:lineRule="auto"/>
              <w:ind w:left="0" w:right="0" w:firstLine="0"/>
              <w:jc w:val="left"/>
              <w:rPr>
                <w:kern w:val="24"/>
                <w:sz w:val="28"/>
                <w:szCs w:val="28"/>
              </w:rPr>
            </w:pPr>
            <w:r>
              <w:rPr>
                <w:color w:val="000000"/>
                <w:spacing w:val="0"/>
                <w:w w:val="100"/>
                <w:kern w:val="24"/>
                <w:position w:val="0"/>
                <w:sz w:val="28"/>
                <w:szCs w:val="28"/>
              </w:rPr>
              <w:t>电话：</w:t>
            </w:r>
          </w:p>
        </w:tc>
        <w:tc>
          <w:tcPr>
            <w:tcW w:w="3399" w:type="dxa"/>
            <w:tcBorders>
              <w:top w:val="single" w:color="auto" w:sz="4" w:space="0"/>
              <w:left w:val="single" w:color="auto" w:sz="4" w:space="0"/>
              <w:right w:val="single" w:color="auto" w:sz="4" w:space="0"/>
            </w:tcBorders>
            <w:shd w:val="clear" w:color="auto" w:fill="FFFFFF"/>
            <w:vAlign w:val="center"/>
          </w:tcPr>
          <w:p w14:paraId="16B23D7D">
            <w:pPr>
              <w:pStyle w:val="14"/>
              <w:keepNext w:val="0"/>
              <w:keepLines w:val="0"/>
              <w:widowControl w:val="0"/>
              <w:shd w:val="clear" w:color="auto" w:fill="auto"/>
              <w:bidi w:val="0"/>
              <w:spacing w:before="0" w:after="0" w:line="240" w:lineRule="auto"/>
              <w:ind w:left="0" w:right="0" w:firstLine="0"/>
              <w:jc w:val="left"/>
              <w:rPr>
                <w:kern w:val="24"/>
                <w:sz w:val="28"/>
                <w:szCs w:val="28"/>
              </w:rPr>
            </w:pPr>
            <w:r>
              <w:rPr>
                <w:color w:val="000000"/>
                <w:spacing w:val="0"/>
                <w:w w:val="100"/>
                <w:kern w:val="24"/>
                <w:position w:val="0"/>
                <w:sz w:val="28"/>
                <w:szCs w:val="28"/>
              </w:rPr>
              <w:t>承办人（签字）:</w:t>
            </w:r>
          </w:p>
        </w:tc>
      </w:tr>
      <w:tr w14:paraId="36B8673F">
        <w:tblPrEx>
          <w:tblCellMar>
            <w:top w:w="0" w:type="dxa"/>
            <w:left w:w="10" w:type="dxa"/>
            <w:bottom w:w="0" w:type="dxa"/>
            <w:right w:w="10" w:type="dxa"/>
          </w:tblCellMar>
        </w:tblPrEx>
        <w:trPr>
          <w:trHeight w:val="756" w:hRule="exact"/>
          <w:jc w:val="center"/>
        </w:trPr>
        <w:tc>
          <w:tcPr>
            <w:tcW w:w="3398" w:type="dxa"/>
            <w:tcBorders>
              <w:top w:val="single" w:color="auto" w:sz="4" w:space="0"/>
              <w:left w:val="single" w:color="auto" w:sz="4" w:space="0"/>
            </w:tcBorders>
            <w:shd w:val="clear" w:color="auto" w:fill="FFFFFF"/>
            <w:vAlign w:val="center"/>
          </w:tcPr>
          <w:p w14:paraId="0B8ECF94">
            <w:pPr>
              <w:pStyle w:val="14"/>
              <w:keepNext w:val="0"/>
              <w:keepLines w:val="0"/>
              <w:widowControl w:val="0"/>
              <w:shd w:val="clear" w:color="auto" w:fill="auto"/>
              <w:bidi w:val="0"/>
              <w:spacing w:before="0" w:after="0" w:line="240" w:lineRule="auto"/>
              <w:ind w:left="0" w:right="0" w:firstLine="0"/>
              <w:jc w:val="left"/>
              <w:rPr>
                <w:kern w:val="24"/>
                <w:sz w:val="28"/>
                <w:szCs w:val="28"/>
              </w:rPr>
            </w:pPr>
            <w:r>
              <w:rPr>
                <w:color w:val="000000"/>
                <w:spacing w:val="0"/>
                <w:w w:val="100"/>
                <w:kern w:val="24"/>
                <w:position w:val="0"/>
                <w:sz w:val="28"/>
                <w:szCs w:val="28"/>
              </w:rPr>
              <w:t>传真：</w:t>
            </w:r>
          </w:p>
        </w:tc>
        <w:tc>
          <w:tcPr>
            <w:tcW w:w="3398" w:type="dxa"/>
            <w:tcBorders>
              <w:top w:val="single" w:color="auto" w:sz="4" w:space="0"/>
              <w:left w:val="single" w:color="auto" w:sz="4" w:space="0"/>
            </w:tcBorders>
            <w:shd w:val="clear" w:color="auto" w:fill="FFFFFF"/>
            <w:vAlign w:val="center"/>
          </w:tcPr>
          <w:p w14:paraId="3E2E8C21">
            <w:pPr>
              <w:pStyle w:val="14"/>
              <w:keepNext w:val="0"/>
              <w:keepLines w:val="0"/>
              <w:widowControl w:val="0"/>
              <w:shd w:val="clear" w:color="auto" w:fill="auto"/>
              <w:bidi w:val="0"/>
              <w:spacing w:before="0" w:after="0" w:line="240" w:lineRule="auto"/>
              <w:ind w:left="0" w:right="0" w:firstLine="0"/>
              <w:jc w:val="left"/>
              <w:rPr>
                <w:kern w:val="24"/>
                <w:sz w:val="28"/>
                <w:szCs w:val="28"/>
              </w:rPr>
            </w:pPr>
            <w:r>
              <w:rPr>
                <w:color w:val="000000"/>
                <w:spacing w:val="0"/>
                <w:w w:val="100"/>
                <w:kern w:val="24"/>
                <w:position w:val="0"/>
                <w:sz w:val="28"/>
                <w:szCs w:val="28"/>
              </w:rPr>
              <w:t>传真：</w:t>
            </w:r>
          </w:p>
        </w:tc>
        <w:tc>
          <w:tcPr>
            <w:tcW w:w="3399" w:type="dxa"/>
            <w:tcBorders>
              <w:top w:val="single" w:color="auto" w:sz="4" w:space="0"/>
              <w:left w:val="single" w:color="auto" w:sz="4" w:space="0"/>
              <w:right w:val="single" w:color="auto" w:sz="4" w:space="0"/>
            </w:tcBorders>
            <w:shd w:val="clear" w:color="auto" w:fill="FFFFFF"/>
            <w:vAlign w:val="center"/>
          </w:tcPr>
          <w:p w14:paraId="56615CFD">
            <w:pPr>
              <w:pStyle w:val="14"/>
              <w:keepNext w:val="0"/>
              <w:keepLines w:val="0"/>
              <w:widowControl w:val="0"/>
              <w:shd w:val="clear" w:color="auto" w:fill="auto"/>
              <w:bidi w:val="0"/>
              <w:spacing w:before="0" w:after="0" w:line="240" w:lineRule="auto"/>
              <w:ind w:left="0" w:right="0" w:firstLine="0"/>
              <w:jc w:val="left"/>
              <w:rPr>
                <w:kern w:val="24"/>
                <w:sz w:val="28"/>
                <w:szCs w:val="28"/>
              </w:rPr>
            </w:pPr>
            <w:r>
              <w:rPr>
                <w:color w:val="000000"/>
                <w:spacing w:val="0"/>
                <w:w w:val="100"/>
                <w:kern w:val="24"/>
                <w:position w:val="0"/>
                <w:sz w:val="28"/>
                <w:szCs w:val="28"/>
              </w:rPr>
              <w:t>电话：</w:t>
            </w:r>
          </w:p>
        </w:tc>
      </w:tr>
      <w:tr w14:paraId="13557058">
        <w:tblPrEx>
          <w:tblCellMar>
            <w:top w:w="0" w:type="dxa"/>
            <w:left w:w="10" w:type="dxa"/>
            <w:bottom w:w="0" w:type="dxa"/>
            <w:right w:w="10" w:type="dxa"/>
          </w:tblCellMar>
        </w:tblPrEx>
        <w:trPr>
          <w:trHeight w:val="763" w:hRule="exact"/>
          <w:jc w:val="center"/>
        </w:trPr>
        <w:tc>
          <w:tcPr>
            <w:tcW w:w="3398" w:type="dxa"/>
            <w:tcBorders>
              <w:top w:val="single" w:color="auto" w:sz="4" w:space="0"/>
              <w:left w:val="single" w:color="auto" w:sz="4" w:space="0"/>
            </w:tcBorders>
            <w:shd w:val="clear" w:color="auto" w:fill="FFFFFF"/>
            <w:vAlign w:val="top"/>
          </w:tcPr>
          <w:p w14:paraId="15E6DCD4">
            <w:pPr>
              <w:widowControl w:val="0"/>
              <w:rPr>
                <w:kern w:val="24"/>
                <w:sz w:val="10"/>
                <w:szCs w:val="10"/>
              </w:rPr>
            </w:pPr>
          </w:p>
        </w:tc>
        <w:tc>
          <w:tcPr>
            <w:tcW w:w="3398" w:type="dxa"/>
            <w:tcBorders>
              <w:top w:val="single" w:color="auto" w:sz="4" w:space="0"/>
              <w:left w:val="single" w:color="auto" w:sz="4" w:space="0"/>
            </w:tcBorders>
            <w:shd w:val="clear" w:color="auto" w:fill="FFFFFF"/>
            <w:vAlign w:val="center"/>
          </w:tcPr>
          <w:p w14:paraId="009647FF">
            <w:pPr>
              <w:pStyle w:val="14"/>
              <w:keepNext w:val="0"/>
              <w:keepLines w:val="0"/>
              <w:widowControl w:val="0"/>
              <w:shd w:val="clear" w:color="auto" w:fill="auto"/>
              <w:bidi w:val="0"/>
              <w:spacing w:before="0" w:after="0" w:line="240" w:lineRule="auto"/>
              <w:ind w:left="0" w:right="0" w:firstLine="0"/>
              <w:jc w:val="left"/>
              <w:rPr>
                <w:kern w:val="24"/>
                <w:sz w:val="28"/>
                <w:szCs w:val="28"/>
              </w:rPr>
            </w:pPr>
            <w:r>
              <w:rPr>
                <w:color w:val="000000"/>
                <w:spacing w:val="0"/>
                <w:w w:val="100"/>
                <w:kern w:val="24"/>
                <w:position w:val="0"/>
                <w:sz w:val="28"/>
                <w:szCs w:val="28"/>
              </w:rPr>
              <w:t>开户银行：</w:t>
            </w:r>
          </w:p>
        </w:tc>
        <w:tc>
          <w:tcPr>
            <w:tcW w:w="3399" w:type="dxa"/>
            <w:tcBorders>
              <w:top w:val="single" w:color="auto" w:sz="4" w:space="0"/>
              <w:left w:val="single" w:color="auto" w:sz="4" w:space="0"/>
              <w:right w:val="single" w:color="auto" w:sz="4" w:space="0"/>
            </w:tcBorders>
            <w:shd w:val="clear" w:color="auto" w:fill="FFFFFF"/>
            <w:vAlign w:val="center"/>
          </w:tcPr>
          <w:p w14:paraId="4FE5463F">
            <w:pPr>
              <w:pStyle w:val="14"/>
              <w:keepNext w:val="0"/>
              <w:keepLines w:val="0"/>
              <w:widowControl w:val="0"/>
              <w:shd w:val="clear" w:color="auto" w:fill="auto"/>
              <w:bidi w:val="0"/>
              <w:spacing w:before="0" w:after="0" w:line="240" w:lineRule="auto"/>
              <w:ind w:left="0" w:right="0" w:firstLine="0"/>
              <w:jc w:val="left"/>
              <w:rPr>
                <w:kern w:val="24"/>
                <w:sz w:val="28"/>
                <w:szCs w:val="28"/>
              </w:rPr>
            </w:pPr>
            <w:r>
              <w:rPr>
                <w:color w:val="000000"/>
                <w:spacing w:val="0"/>
                <w:w w:val="100"/>
                <w:kern w:val="24"/>
                <w:position w:val="0"/>
                <w:sz w:val="28"/>
                <w:szCs w:val="28"/>
              </w:rPr>
              <w:t>传真：</w:t>
            </w:r>
          </w:p>
        </w:tc>
      </w:tr>
      <w:tr w14:paraId="1B337AEC">
        <w:tblPrEx>
          <w:tblCellMar>
            <w:top w:w="0" w:type="dxa"/>
            <w:left w:w="10" w:type="dxa"/>
            <w:bottom w:w="0" w:type="dxa"/>
            <w:right w:w="10" w:type="dxa"/>
          </w:tblCellMar>
        </w:tblPrEx>
        <w:trPr>
          <w:trHeight w:val="756" w:hRule="exact"/>
          <w:jc w:val="center"/>
        </w:trPr>
        <w:tc>
          <w:tcPr>
            <w:tcW w:w="3398" w:type="dxa"/>
            <w:tcBorders>
              <w:top w:val="single" w:color="auto" w:sz="4" w:space="0"/>
              <w:left w:val="single" w:color="auto" w:sz="4" w:space="0"/>
            </w:tcBorders>
            <w:shd w:val="clear" w:color="auto" w:fill="FFFFFF"/>
            <w:vAlign w:val="top"/>
          </w:tcPr>
          <w:p w14:paraId="4D0F23D3">
            <w:pPr>
              <w:widowControl w:val="0"/>
              <w:rPr>
                <w:kern w:val="24"/>
                <w:sz w:val="10"/>
                <w:szCs w:val="10"/>
              </w:rPr>
            </w:pPr>
          </w:p>
        </w:tc>
        <w:tc>
          <w:tcPr>
            <w:tcW w:w="3398" w:type="dxa"/>
            <w:tcBorders>
              <w:top w:val="single" w:color="auto" w:sz="4" w:space="0"/>
              <w:left w:val="single" w:color="auto" w:sz="4" w:space="0"/>
            </w:tcBorders>
            <w:shd w:val="clear" w:color="auto" w:fill="FFFFFF"/>
            <w:vAlign w:val="center"/>
          </w:tcPr>
          <w:p w14:paraId="5C407058">
            <w:pPr>
              <w:pStyle w:val="14"/>
              <w:keepNext w:val="0"/>
              <w:keepLines w:val="0"/>
              <w:widowControl w:val="0"/>
              <w:shd w:val="clear" w:color="auto" w:fill="auto"/>
              <w:bidi w:val="0"/>
              <w:spacing w:before="0" w:after="0" w:line="240" w:lineRule="auto"/>
              <w:ind w:left="0" w:right="0" w:firstLine="0"/>
              <w:jc w:val="left"/>
              <w:rPr>
                <w:kern w:val="24"/>
                <w:sz w:val="28"/>
                <w:szCs w:val="28"/>
              </w:rPr>
            </w:pPr>
            <w:r>
              <w:rPr>
                <w:color w:val="000000"/>
                <w:spacing w:val="0"/>
                <w:w w:val="100"/>
                <w:kern w:val="24"/>
                <w:position w:val="0"/>
                <w:sz w:val="28"/>
                <w:szCs w:val="28"/>
              </w:rPr>
              <w:t>帐号：</w:t>
            </w:r>
          </w:p>
        </w:tc>
        <w:tc>
          <w:tcPr>
            <w:tcW w:w="3399" w:type="dxa"/>
            <w:tcBorders>
              <w:top w:val="single" w:color="auto" w:sz="4" w:space="0"/>
              <w:left w:val="single" w:color="auto" w:sz="4" w:space="0"/>
              <w:right w:val="single" w:color="auto" w:sz="4" w:space="0"/>
            </w:tcBorders>
            <w:shd w:val="clear" w:color="auto" w:fill="FFFFFF"/>
            <w:vAlign w:val="top"/>
          </w:tcPr>
          <w:p w14:paraId="17154980">
            <w:pPr>
              <w:widowControl w:val="0"/>
              <w:rPr>
                <w:kern w:val="24"/>
                <w:sz w:val="10"/>
                <w:szCs w:val="10"/>
              </w:rPr>
            </w:pPr>
          </w:p>
        </w:tc>
      </w:tr>
      <w:tr w14:paraId="20D542E7">
        <w:tblPrEx>
          <w:tblCellMar>
            <w:top w:w="0" w:type="dxa"/>
            <w:left w:w="10" w:type="dxa"/>
            <w:bottom w:w="0" w:type="dxa"/>
            <w:right w:w="10" w:type="dxa"/>
          </w:tblCellMar>
        </w:tblPrEx>
        <w:trPr>
          <w:trHeight w:val="778" w:hRule="exact"/>
          <w:jc w:val="center"/>
        </w:trPr>
        <w:tc>
          <w:tcPr>
            <w:tcW w:w="3398" w:type="dxa"/>
            <w:tcBorders>
              <w:top w:val="single" w:color="auto" w:sz="4" w:space="0"/>
              <w:left w:val="single" w:color="auto" w:sz="4" w:space="0"/>
              <w:bottom w:val="single" w:color="auto" w:sz="4" w:space="0"/>
            </w:tcBorders>
            <w:shd w:val="clear" w:color="auto" w:fill="FFFFFF"/>
            <w:vAlign w:val="center"/>
          </w:tcPr>
          <w:p w14:paraId="6DA81769">
            <w:pPr>
              <w:pStyle w:val="14"/>
              <w:keepNext w:val="0"/>
              <w:keepLines w:val="0"/>
              <w:widowControl w:val="0"/>
              <w:shd w:val="clear" w:color="auto" w:fill="auto"/>
              <w:bidi w:val="0"/>
              <w:spacing w:before="0" w:after="0" w:line="240" w:lineRule="auto"/>
              <w:ind w:left="0" w:right="0" w:firstLine="0"/>
              <w:jc w:val="left"/>
              <w:rPr>
                <w:kern w:val="24"/>
                <w:sz w:val="28"/>
                <w:szCs w:val="28"/>
              </w:rPr>
            </w:pPr>
            <w:r>
              <w:rPr>
                <w:color w:val="000000"/>
                <w:spacing w:val="0"/>
                <w:w w:val="100"/>
                <w:kern w:val="24"/>
                <w:position w:val="0"/>
                <w:sz w:val="28"/>
                <w:szCs w:val="28"/>
              </w:rPr>
              <w:t xml:space="preserve">日期：年 </w:t>
            </w:r>
            <w:r>
              <w:rPr>
                <w:color w:val="000000"/>
                <w:spacing w:val="0"/>
                <w:w w:val="100"/>
                <w:kern w:val="24"/>
                <w:position w:val="0"/>
                <w:sz w:val="28"/>
                <w:szCs w:val="28"/>
                <w:lang w:val="zh-CN" w:eastAsia="zh-CN" w:bidi="zh-CN"/>
              </w:rPr>
              <w:t>月</w:t>
            </w:r>
            <w:r>
              <w:rPr>
                <w:rFonts w:hint="eastAsia"/>
                <w:color w:val="000000"/>
                <w:spacing w:val="0"/>
                <w:w w:val="100"/>
                <w:kern w:val="24"/>
                <w:position w:val="0"/>
                <w:sz w:val="28"/>
                <w:szCs w:val="28"/>
                <w:lang w:val="en-US" w:eastAsia="zh-CN" w:bidi="zh-CN"/>
              </w:rPr>
              <w:t xml:space="preserve"> 日</w:t>
            </w:r>
          </w:p>
        </w:tc>
        <w:tc>
          <w:tcPr>
            <w:tcW w:w="3398" w:type="dxa"/>
            <w:tcBorders>
              <w:top w:val="single" w:color="auto" w:sz="4" w:space="0"/>
              <w:left w:val="single" w:color="auto" w:sz="4" w:space="0"/>
              <w:bottom w:val="single" w:color="auto" w:sz="4" w:space="0"/>
            </w:tcBorders>
            <w:shd w:val="clear" w:color="auto" w:fill="FFFFFF"/>
            <w:vAlign w:val="center"/>
          </w:tcPr>
          <w:p w14:paraId="7DB0F346">
            <w:pPr>
              <w:pStyle w:val="14"/>
              <w:keepNext w:val="0"/>
              <w:keepLines w:val="0"/>
              <w:widowControl w:val="0"/>
              <w:shd w:val="clear" w:color="auto" w:fill="auto"/>
              <w:bidi w:val="0"/>
              <w:spacing w:before="0" w:after="0" w:line="240" w:lineRule="auto"/>
              <w:ind w:left="0" w:right="0" w:firstLine="0"/>
              <w:jc w:val="left"/>
              <w:rPr>
                <w:kern w:val="24"/>
                <w:sz w:val="28"/>
                <w:szCs w:val="28"/>
              </w:rPr>
            </w:pPr>
            <w:r>
              <w:rPr>
                <w:color w:val="000000"/>
                <w:spacing w:val="0"/>
                <w:w w:val="100"/>
                <w:kern w:val="24"/>
                <w:position w:val="0"/>
                <w:sz w:val="28"/>
                <w:szCs w:val="28"/>
              </w:rPr>
              <w:t xml:space="preserve">日期：年 </w:t>
            </w:r>
            <w:r>
              <w:rPr>
                <w:color w:val="000000"/>
                <w:spacing w:val="0"/>
                <w:w w:val="100"/>
                <w:kern w:val="24"/>
                <w:position w:val="0"/>
                <w:sz w:val="28"/>
                <w:szCs w:val="28"/>
                <w:lang w:val="zh-CN" w:eastAsia="zh-CN" w:bidi="zh-CN"/>
              </w:rPr>
              <w:t>月</w:t>
            </w:r>
            <w:r>
              <w:rPr>
                <w:rFonts w:hint="eastAsia"/>
                <w:color w:val="000000"/>
                <w:spacing w:val="0"/>
                <w:w w:val="100"/>
                <w:kern w:val="24"/>
                <w:position w:val="0"/>
                <w:sz w:val="28"/>
                <w:szCs w:val="28"/>
                <w:lang w:val="en-US" w:eastAsia="zh-CN" w:bidi="zh-CN"/>
              </w:rPr>
              <w:t xml:space="preserve">  日</w:t>
            </w:r>
          </w:p>
        </w:tc>
        <w:tc>
          <w:tcPr>
            <w:tcW w:w="3399" w:type="dxa"/>
            <w:tcBorders>
              <w:top w:val="single" w:color="auto" w:sz="4" w:space="0"/>
              <w:left w:val="single" w:color="auto" w:sz="4" w:space="0"/>
              <w:bottom w:val="single" w:color="auto" w:sz="4" w:space="0"/>
              <w:right w:val="single" w:color="auto" w:sz="4" w:space="0"/>
            </w:tcBorders>
            <w:shd w:val="clear" w:color="auto" w:fill="FFFFFF"/>
            <w:vAlign w:val="center"/>
          </w:tcPr>
          <w:p w14:paraId="0E35E5F2">
            <w:pPr>
              <w:pStyle w:val="14"/>
              <w:keepNext w:val="0"/>
              <w:keepLines w:val="0"/>
              <w:widowControl w:val="0"/>
              <w:shd w:val="clear" w:color="auto" w:fill="auto"/>
              <w:tabs>
                <w:tab w:val="left" w:pos="1368"/>
              </w:tabs>
              <w:bidi w:val="0"/>
              <w:spacing w:before="0" w:after="0" w:line="240" w:lineRule="auto"/>
              <w:ind w:left="0" w:right="0" w:firstLine="0"/>
              <w:jc w:val="left"/>
              <w:rPr>
                <w:kern w:val="24"/>
                <w:sz w:val="28"/>
                <w:szCs w:val="28"/>
              </w:rPr>
            </w:pPr>
            <w:r>
              <w:rPr>
                <w:color w:val="000000"/>
                <w:spacing w:val="0"/>
                <w:w w:val="100"/>
                <w:kern w:val="24"/>
                <w:position w:val="0"/>
                <w:sz w:val="28"/>
                <w:szCs w:val="28"/>
              </w:rPr>
              <w:t>日期：年 月 日</w:t>
            </w:r>
          </w:p>
        </w:tc>
      </w:tr>
    </w:tbl>
    <w:p w14:paraId="159CA120">
      <w:pPr>
        <w:rPr>
          <w:kern w:val="24"/>
        </w:rPr>
      </w:pPr>
    </w:p>
    <w:p w14:paraId="42500E3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0F87C8">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3522345</wp:posOffset>
              </wp:positionH>
              <wp:positionV relativeFrom="page">
                <wp:posOffset>9962515</wp:posOffset>
              </wp:positionV>
              <wp:extent cx="484505" cy="100330"/>
              <wp:effectExtent l="0" t="0" r="0" b="0"/>
              <wp:wrapNone/>
              <wp:docPr id="204" name="Shape 204"/>
              <wp:cNvGraphicFramePr/>
              <a:graphic xmlns:a="http://schemas.openxmlformats.org/drawingml/2006/main">
                <a:graphicData uri="http://schemas.microsoft.com/office/word/2010/wordprocessingShape">
                  <wps:wsp>
                    <wps:cNvSpPr txBox="1"/>
                    <wps:spPr>
                      <a:xfrm>
                        <a:off x="0" y="0"/>
                        <a:ext cx="484505" cy="100330"/>
                      </a:xfrm>
                      <a:prstGeom prst="rect">
                        <a:avLst/>
                      </a:prstGeom>
                      <a:noFill/>
                    </wps:spPr>
                    <wps:txbx>
                      <w:txbxContent>
                        <w:p w14:paraId="0A0BBDF4">
                          <w:pPr>
                            <w:pStyle w:val="17"/>
                            <w:keepNext w:val="0"/>
                            <w:keepLines w:val="0"/>
                            <w:widowControl w:val="0"/>
                            <w:shd w:val="clear" w:color="auto" w:fill="auto"/>
                            <w:bidi w:val="0"/>
                            <w:spacing w:before="0" w:after="0" w:line="240" w:lineRule="auto"/>
                            <w:ind w:left="0" w:right="0" w:firstLine="0"/>
                            <w:jc w:val="left"/>
                          </w:pPr>
                          <w:r>
                            <w:rPr>
                              <w:rFonts w:ascii="宋体" w:hAnsi="宋体" w:eastAsia="宋体" w:cs="宋体"/>
                              <w:color w:val="000000"/>
                              <w:spacing w:val="0"/>
                              <w:w w:val="100"/>
                              <w:position w:val="0"/>
                              <w:sz w:val="20"/>
                              <w:szCs w:val="20"/>
                            </w:rPr>
                            <w:t xml:space="preserve">一 </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rPr>
                              <w:rFonts w:ascii="Times New Roman" w:hAnsi="Times New Roman" w:eastAsia="Times New Roman" w:cs="Times New Roman"/>
                              <w:color w:val="000000"/>
                              <w:spacing w:val="0"/>
                              <w:w w:val="100"/>
                              <w:position w:val="0"/>
                            </w:rPr>
                            <w:fldChar w:fldCharType="end"/>
                          </w:r>
                          <w:r>
                            <w:rPr>
                              <w:rFonts w:ascii="Times New Roman" w:hAnsi="Times New Roman" w:eastAsia="Times New Roman" w:cs="Times New Roman"/>
                              <w:color w:val="000000"/>
                              <w:spacing w:val="0"/>
                              <w:w w:val="100"/>
                              <w:position w:val="0"/>
                            </w:rPr>
                            <w:t xml:space="preserve"> -</w:t>
                          </w:r>
                        </w:p>
                      </w:txbxContent>
                    </wps:txbx>
                    <wps:bodyPr wrap="none" lIns="0" tIns="0" rIns="0" bIns="0">
                      <a:spAutoFit/>
                    </wps:bodyPr>
                  </wps:wsp>
                </a:graphicData>
              </a:graphic>
            </wp:anchor>
          </w:drawing>
        </mc:Choice>
        <mc:Fallback>
          <w:pict>
            <v:shape id="Shape 204" o:spid="_x0000_s1026" o:spt="202" type="#_x0000_t202" style="position:absolute;left:0pt;margin-left:277.35pt;margin-top:784.45pt;height:7.9pt;width:38.15pt;mso-position-horizontal-relative:page;mso-position-vertical-relative:page;mso-wrap-style:none;z-index:-251657216;mso-width-relative:page;mso-height-relative:page;" filled="f" stroked="f" coordsize="21600,21600" o:gfxdata="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MfE04&#10;1wAAAA0BAAAPAAAAAAAAAAEAIAAAACIAAABkcnMvZG93bnJldi54bWxQSwECFAAUAAAACACHTuJA&#10;jbGO4bABAABzAwAADgAAAAAAAAABACAAAAAmAQAAZHJzL2Uyb0RvYy54bWxQSwUGAAAAAAYABgBZ&#10;AQAASAUAAAAA&#10;">
              <v:fill on="f" focussize="0,0"/>
              <v:stroke on="f"/>
              <v:imagedata o:title=""/>
              <o:lock v:ext="edit" aspectratio="f"/>
              <v:textbox inset="0mm,0mm,0mm,0mm" style="mso-fit-shape-to-text:t;">
                <w:txbxContent>
                  <w:p w14:paraId="0A0BBDF4">
                    <w:pPr>
                      <w:pStyle w:val="17"/>
                      <w:keepNext w:val="0"/>
                      <w:keepLines w:val="0"/>
                      <w:widowControl w:val="0"/>
                      <w:shd w:val="clear" w:color="auto" w:fill="auto"/>
                      <w:bidi w:val="0"/>
                      <w:spacing w:before="0" w:after="0" w:line="240" w:lineRule="auto"/>
                      <w:ind w:left="0" w:right="0" w:firstLine="0"/>
                      <w:jc w:val="left"/>
                    </w:pPr>
                    <w:r>
                      <w:rPr>
                        <w:rFonts w:ascii="宋体" w:hAnsi="宋体" w:eastAsia="宋体" w:cs="宋体"/>
                        <w:color w:val="000000"/>
                        <w:spacing w:val="0"/>
                        <w:w w:val="100"/>
                        <w:position w:val="0"/>
                        <w:sz w:val="20"/>
                        <w:szCs w:val="20"/>
                      </w:rPr>
                      <w:t xml:space="preserve">一 </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rPr>
                        <w:rFonts w:ascii="Times New Roman" w:hAnsi="Times New Roman" w:eastAsia="Times New Roman" w:cs="Times New Roman"/>
                        <w:color w:val="000000"/>
                        <w:spacing w:val="0"/>
                        <w:w w:val="100"/>
                        <w:position w:val="0"/>
                      </w:rPr>
                      <w:fldChar w:fldCharType="end"/>
                    </w:r>
                    <w:r>
                      <w:rPr>
                        <w:rFonts w:ascii="Times New Roman" w:hAnsi="Times New Roman" w:eastAsia="Times New Roman" w:cs="Times New Roman"/>
                        <w:color w:val="000000"/>
                        <w:spacing w:val="0"/>
                        <w:w w:val="100"/>
                        <w:position w:val="0"/>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BC5C77">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3529965</wp:posOffset>
              </wp:positionH>
              <wp:positionV relativeFrom="page">
                <wp:posOffset>9977120</wp:posOffset>
              </wp:positionV>
              <wp:extent cx="342900" cy="95885"/>
              <wp:effectExtent l="0" t="0" r="0" b="0"/>
              <wp:wrapNone/>
              <wp:docPr id="206" name="Shape 206"/>
              <wp:cNvGraphicFramePr/>
              <a:graphic xmlns:a="http://schemas.openxmlformats.org/drawingml/2006/main">
                <a:graphicData uri="http://schemas.microsoft.com/office/word/2010/wordprocessingShape">
                  <wps:wsp>
                    <wps:cNvSpPr txBox="1"/>
                    <wps:spPr>
                      <a:xfrm>
                        <a:off x="0" y="0"/>
                        <a:ext cx="342900" cy="95885"/>
                      </a:xfrm>
                      <a:prstGeom prst="rect">
                        <a:avLst/>
                      </a:prstGeom>
                      <a:noFill/>
                    </wps:spPr>
                    <wps:txbx>
                      <w:txbxContent>
                        <w:p w14:paraId="2EB1A7FC">
                          <w:pPr>
                            <w:pStyle w:val="18"/>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p>
                      </w:txbxContent>
                    </wps:txbx>
                    <wps:bodyPr wrap="none" lIns="0" tIns="0" rIns="0" bIns="0">
                      <a:spAutoFit/>
                    </wps:bodyPr>
                  </wps:wsp>
                </a:graphicData>
              </a:graphic>
            </wp:anchor>
          </w:drawing>
        </mc:Choice>
        <mc:Fallback>
          <w:pict>
            <v:shape id="Shape 206" o:spid="_x0000_s1026" o:spt="202" type="#_x0000_t202" style="position:absolute;left:0pt;margin-left:277.95pt;margin-top:785.6pt;height:7.55pt;width:27pt;mso-position-horizontal-relative:page;mso-position-vertical-relative:page;mso-wrap-style:none;z-index:-251657216;mso-width-relative:page;mso-height-relative:page;" filled="f" stroked="f" coordsize="21600,21600" o:gfxdata="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Lgt88vY&#10;AAAADQEAAA8AAAAAAAAAAQAgAAAAIgAAAGRycy9kb3ducmV2LnhtbFBLAQIUABQAAAAIAIdO4kC1&#10;iPgUrgEAAHIDAAAOAAAAAAAAAAEAIAAAACcBAABkcnMvZTJvRG9jLnhtbFBLBQYAAAAABgAGAFkB&#10;AABHBQAAAAA=&#10;">
              <v:fill on="f" focussize="0,0"/>
              <v:stroke on="f"/>
              <v:imagedata o:title=""/>
              <o:lock v:ext="edit" aspectratio="f"/>
              <v:textbox inset="0mm,0mm,0mm,0mm" style="mso-fit-shape-to-text:t;">
                <w:txbxContent>
                  <w:p w14:paraId="2EB1A7FC">
                    <w:pPr>
                      <w:pStyle w:val="18"/>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3BDDD">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3562985</wp:posOffset>
              </wp:positionH>
              <wp:positionV relativeFrom="page">
                <wp:posOffset>10017125</wp:posOffset>
              </wp:positionV>
              <wp:extent cx="480060" cy="100330"/>
              <wp:effectExtent l="0" t="0" r="0" b="0"/>
              <wp:wrapNone/>
              <wp:docPr id="208" name="Shape 208"/>
              <wp:cNvGraphicFramePr/>
              <a:graphic xmlns:a="http://schemas.openxmlformats.org/drawingml/2006/main">
                <a:graphicData uri="http://schemas.microsoft.com/office/word/2010/wordprocessingShape">
                  <wps:wsp>
                    <wps:cNvSpPr txBox="1"/>
                    <wps:spPr>
                      <a:xfrm>
                        <a:off x="0" y="0"/>
                        <a:ext cx="480060" cy="100330"/>
                      </a:xfrm>
                      <a:prstGeom prst="rect">
                        <a:avLst/>
                      </a:prstGeom>
                      <a:noFill/>
                    </wps:spPr>
                    <wps:txbx>
                      <w:txbxContent>
                        <w:p w14:paraId="74BF4750">
                          <w:pPr>
                            <w:pStyle w:val="1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zh-CN" w:eastAsia="zh-CN" w:bidi="zh-CN"/>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rPr>
                              <w:rFonts w:ascii="Times New Roman" w:hAnsi="Times New Roman" w:eastAsia="Times New Roman" w:cs="Times New Roman"/>
                              <w:color w:val="000000"/>
                              <w:spacing w:val="0"/>
                              <w:w w:val="100"/>
                              <w:position w:val="0"/>
                            </w:rPr>
                            <w:fldChar w:fldCharType="end"/>
                          </w:r>
                          <w:r>
                            <w:rPr>
                              <w:rFonts w:ascii="Times New Roman" w:hAnsi="Times New Roman" w:eastAsia="Times New Roman" w:cs="Times New Roman"/>
                              <w:color w:val="000000"/>
                              <w:spacing w:val="0"/>
                              <w:w w:val="100"/>
                              <w:position w:val="0"/>
                            </w:rPr>
                            <w:t xml:space="preserve"> -</w:t>
                          </w:r>
                        </w:p>
                      </w:txbxContent>
                    </wps:txbx>
                    <wps:bodyPr wrap="none" lIns="0" tIns="0" rIns="0" bIns="0">
                      <a:spAutoFit/>
                    </wps:bodyPr>
                  </wps:wsp>
                </a:graphicData>
              </a:graphic>
            </wp:anchor>
          </w:drawing>
        </mc:Choice>
        <mc:Fallback>
          <w:pict>
            <v:shape id="Shape 208" o:spid="_x0000_s1026" o:spt="202" type="#_x0000_t202" style="position:absolute;left:0pt;margin-left:280.55pt;margin-top:788.75pt;height:7.9pt;width:37.8pt;mso-position-horizontal-relative:page;mso-position-vertical-relative:page;mso-wrap-style:none;z-index:-251657216;mso-width-relative:page;mso-height-relative:page;" filled="f" stroked="f" coordsize="21600,21600" o:gfxdata="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r91ShdgA&#10;AAANAQAADwAAAAAAAAABACAAAAAiAAAAZHJzL2Rvd25yZXYueG1sUEsBAhQAFAAAAAgAh07iQDD4&#10;gXqtAQAAcwMAAA4AAAAAAAAAAQAgAAAAJwEAAGRycy9lMm9Eb2MueG1sUEsFBgAAAAAGAAYAWQEA&#10;AEYFAAAAAA==&#10;">
              <v:fill on="f" focussize="0,0"/>
              <v:stroke on="f"/>
              <v:imagedata o:title=""/>
              <o:lock v:ext="edit" aspectratio="f"/>
              <v:textbox inset="0mm,0mm,0mm,0mm" style="mso-fit-shape-to-text:t;">
                <w:txbxContent>
                  <w:p w14:paraId="74BF4750">
                    <w:pPr>
                      <w:pStyle w:val="1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zh-CN" w:eastAsia="zh-CN" w:bidi="zh-CN"/>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rPr>
                        <w:rFonts w:ascii="Times New Roman" w:hAnsi="Times New Roman" w:eastAsia="Times New Roman" w:cs="Times New Roman"/>
                        <w:color w:val="000000"/>
                        <w:spacing w:val="0"/>
                        <w:w w:val="100"/>
                        <w:position w:val="0"/>
                      </w:rPr>
                      <w:fldChar w:fldCharType="end"/>
                    </w:r>
                    <w:r>
                      <w:rPr>
                        <w:rFonts w:ascii="Times New Roman" w:hAnsi="Times New Roman" w:eastAsia="Times New Roman" w:cs="Times New Roman"/>
                        <w:color w:val="000000"/>
                        <w:spacing w:val="0"/>
                        <w:w w:val="100"/>
                        <w:position w:val="0"/>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B702F">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3562985</wp:posOffset>
              </wp:positionH>
              <wp:positionV relativeFrom="page">
                <wp:posOffset>10017125</wp:posOffset>
              </wp:positionV>
              <wp:extent cx="480060" cy="100330"/>
              <wp:effectExtent l="0" t="0" r="0" b="0"/>
              <wp:wrapNone/>
              <wp:docPr id="210" name="Shape 210"/>
              <wp:cNvGraphicFramePr/>
              <a:graphic xmlns:a="http://schemas.openxmlformats.org/drawingml/2006/main">
                <a:graphicData uri="http://schemas.microsoft.com/office/word/2010/wordprocessingShape">
                  <wps:wsp>
                    <wps:cNvSpPr txBox="1"/>
                    <wps:spPr>
                      <a:xfrm>
                        <a:off x="0" y="0"/>
                        <a:ext cx="480060" cy="100330"/>
                      </a:xfrm>
                      <a:prstGeom prst="rect">
                        <a:avLst/>
                      </a:prstGeom>
                      <a:noFill/>
                    </wps:spPr>
                    <wps:txbx>
                      <w:txbxContent>
                        <w:p w14:paraId="277C2443">
                          <w:pPr>
                            <w:pStyle w:val="1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zh-CN" w:eastAsia="zh-CN" w:bidi="zh-CN"/>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rPr>
                              <w:rFonts w:ascii="Times New Roman" w:hAnsi="Times New Roman" w:eastAsia="Times New Roman" w:cs="Times New Roman"/>
                              <w:color w:val="000000"/>
                              <w:spacing w:val="0"/>
                              <w:w w:val="100"/>
                              <w:position w:val="0"/>
                            </w:rPr>
                            <w:fldChar w:fldCharType="end"/>
                          </w:r>
                          <w:r>
                            <w:rPr>
                              <w:rFonts w:ascii="Times New Roman" w:hAnsi="Times New Roman" w:eastAsia="Times New Roman" w:cs="Times New Roman"/>
                              <w:color w:val="000000"/>
                              <w:spacing w:val="0"/>
                              <w:w w:val="100"/>
                              <w:position w:val="0"/>
                            </w:rPr>
                            <w:t xml:space="preserve"> -</w:t>
                          </w:r>
                        </w:p>
                      </w:txbxContent>
                    </wps:txbx>
                    <wps:bodyPr wrap="none" lIns="0" tIns="0" rIns="0" bIns="0">
                      <a:spAutoFit/>
                    </wps:bodyPr>
                  </wps:wsp>
                </a:graphicData>
              </a:graphic>
            </wp:anchor>
          </w:drawing>
        </mc:Choice>
        <mc:Fallback>
          <w:pict>
            <v:shape id="Shape 210" o:spid="_x0000_s1026" o:spt="202" type="#_x0000_t202" style="position:absolute;left:0pt;margin-left:280.55pt;margin-top:788.75pt;height:7.9pt;width:37.8pt;mso-position-horizontal-relative:page;mso-position-vertical-relative:page;mso-wrap-style:none;z-index:-251657216;mso-width-relative:page;mso-height-relative:page;" filled="f" stroked="f" coordsize="21600,21600" o:gfxdata="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r91ShdgA&#10;AAANAQAADwAAAAAAAAABACAAAAAiAAAAZHJzL2Rvd25yZXYueG1sUEsBAhQAFAAAAAgAh07iQDR/&#10;lHetAQAAcwMAAA4AAAAAAAAAAQAgAAAAJwEAAGRycy9lMm9Eb2MueG1sUEsFBgAAAAAGAAYAWQEA&#10;AEYFAAAAAA==&#10;">
              <v:fill on="f" focussize="0,0"/>
              <v:stroke on="f"/>
              <v:imagedata o:title=""/>
              <o:lock v:ext="edit" aspectratio="f"/>
              <v:textbox inset="0mm,0mm,0mm,0mm" style="mso-fit-shape-to-text:t;">
                <w:txbxContent>
                  <w:p w14:paraId="277C2443">
                    <w:pPr>
                      <w:pStyle w:val="17"/>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lang w:val="zh-CN" w:eastAsia="zh-CN" w:bidi="zh-CN"/>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rPr>
                        <w:rFonts w:ascii="Times New Roman" w:hAnsi="Times New Roman" w:eastAsia="Times New Roman" w:cs="Times New Roman"/>
                        <w:color w:val="000000"/>
                        <w:spacing w:val="0"/>
                        <w:w w:val="100"/>
                        <w:position w:val="0"/>
                      </w:rPr>
                      <w:fldChar w:fldCharType="end"/>
                    </w:r>
                    <w:r>
                      <w:rPr>
                        <w:rFonts w:ascii="Times New Roman" w:hAnsi="Times New Roman" w:eastAsia="Times New Roman" w:cs="Times New Roman"/>
                        <w:color w:val="000000"/>
                        <w:spacing w:val="0"/>
                        <w:w w:val="100"/>
                        <w:position w:val="0"/>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BBD929">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3566795</wp:posOffset>
              </wp:positionH>
              <wp:positionV relativeFrom="page">
                <wp:posOffset>9937750</wp:posOffset>
              </wp:positionV>
              <wp:extent cx="484505" cy="100330"/>
              <wp:effectExtent l="0" t="0" r="0" b="0"/>
              <wp:wrapNone/>
              <wp:docPr id="212" name="Shape 212"/>
              <wp:cNvGraphicFramePr/>
              <a:graphic xmlns:a="http://schemas.openxmlformats.org/drawingml/2006/main">
                <a:graphicData uri="http://schemas.microsoft.com/office/word/2010/wordprocessingShape">
                  <wps:wsp>
                    <wps:cNvSpPr txBox="1"/>
                    <wps:spPr>
                      <a:xfrm>
                        <a:off x="0" y="0"/>
                        <a:ext cx="484505" cy="100330"/>
                      </a:xfrm>
                      <a:prstGeom prst="rect">
                        <a:avLst/>
                      </a:prstGeom>
                      <a:noFill/>
                    </wps:spPr>
                    <wps:txbx>
                      <w:txbxContent>
                        <w:p w14:paraId="736592E9">
                          <w:pPr>
                            <w:pStyle w:val="17"/>
                            <w:keepNext w:val="0"/>
                            <w:keepLines w:val="0"/>
                            <w:widowControl w:val="0"/>
                            <w:shd w:val="clear" w:color="auto" w:fill="auto"/>
                            <w:bidi w:val="0"/>
                            <w:spacing w:before="0" w:after="0" w:line="240" w:lineRule="auto"/>
                            <w:ind w:left="0" w:right="0" w:firstLine="0"/>
                            <w:jc w:val="left"/>
                            <w:rPr>
                              <w:sz w:val="20"/>
                              <w:szCs w:val="20"/>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r>
                            <w:rPr>
                              <w:rFonts w:ascii="宋体" w:hAnsi="宋体" w:eastAsia="宋体" w:cs="宋体"/>
                              <w:color w:val="000000"/>
                              <w:spacing w:val="0"/>
                              <w:w w:val="100"/>
                              <w:position w:val="0"/>
                              <w:sz w:val="20"/>
                              <w:szCs w:val="20"/>
                              <w:lang w:val="zh-CN" w:eastAsia="zh-CN" w:bidi="zh-CN"/>
                            </w:rPr>
                            <w:t>一</w:t>
                          </w:r>
                        </w:p>
                      </w:txbxContent>
                    </wps:txbx>
                    <wps:bodyPr wrap="none" lIns="0" tIns="0" rIns="0" bIns="0">
                      <a:spAutoFit/>
                    </wps:bodyPr>
                  </wps:wsp>
                </a:graphicData>
              </a:graphic>
            </wp:anchor>
          </w:drawing>
        </mc:Choice>
        <mc:Fallback>
          <w:pict>
            <v:shape id="Shape 212" o:spid="_x0000_s1026" o:spt="202" type="#_x0000_t202" style="position:absolute;left:0pt;margin-left:280.85pt;margin-top:782.5pt;height:7.9pt;width:38.15pt;mso-position-horizontal-relative:page;mso-position-vertical-relative:page;mso-wrap-style:none;z-index:-251657216;mso-width-relative:page;mso-height-relative:page;" filled="f" stroked="f" coordsize="21600,21600" o:gfxdata="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AvOk41&#10;1wAAAA0BAAAPAAAAAAAAAAEAIAAAACIAAABkcnMvZG93bnJldi54bWxQSwECFAAUAAAACACHTuJA&#10;ohJwHLABAABzAwAADgAAAAAAAAABACAAAAAmAQAAZHJzL2Uyb0RvYy54bWxQSwUGAAAAAAYABgBZ&#10;AQAASAUAAAAA&#10;">
              <v:fill on="f" focussize="0,0"/>
              <v:stroke on="f"/>
              <v:imagedata o:title=""/>
              <o:lock v:ext="edit" aspectratio="f"/>
              <v:textbox inset="0mm,0mm,0mm,0mm" style="mso-fit-shape-to-text:t;">
                <w:txbxContent>
                  <w:p w14:paraId="736592E9">
                    <w:pPr>
                      <w:pStyle w:val="17"/>
                      <w:keepNext w:val="0"/>
                      <w:keepLines w:val="0"/>
                      <w:widowControl w:val="0"/>
                      <w:shd w:val="clear" w:color="auto" w:fill="auto"/>
                      <w:bidi w:val="0"/>
                      <w:spacing w:before="0" w:after="0" w:line="240" w:lineRule="auto"/>
                      <w:ind w:left="0" w:right="0" w:firstLine="0"/>
                      <w:jc w:val="left"/>
                      <w:rPr>
                        <w:sz w:val="20"/>
                        <w:szCs w:val="20"/>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r>
                      <w:rPr>
                        <w:rFonts w:ascii="宋体" w:hAnsi="宋体" w:eastAsia="宋体" w:cs="宋体"/>
                        <w:color w:val="000000"/>
                        <w:spacing w:val="0"/>
                        <w:w w:val="100"/>
                        <w:position w:val="0"/>
                        <w:sz w:val="20"/>
                        <w:szCs w:val="20"/>
                        <w:lang w:val="zh-CN" w:eastAsia="zh-CN" w:bidi="zh-CN"/>
                      </w:rPr>
                      <w:t>一</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F82EDF">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3529965</wp:posOffset>
              </wp:positionH>
              <wp:positionV relativeFrom="page">
                <wp:posOffset>9977120</wp:posOffset>
              </wp:positionV>
              <wp:extent cx="342900" cy="95885"/>
              <wp:effectExtent l="0" t="0" r="0" b="0"/>
              <wp:wrapNone/>
              <wp:docPr id="214" name="Shape 214"/>
              <wp:cNvGraphicFramePr/>
              <a:graphic xmlns:a="http://schemas.openxmlformats.org/drawingml/2006/main">
                <a:graphicData uri="http://schemas.microsoft.com/office/word/2010/wordprocessingShape">
                  <wps:wsp>
                    <wps:cNvSpPr txBox="1"/>
                    <wps:spPr>
                      <a:xfrm>
                        <a:off x="0" y="0"/>
                        <a:ext cx="342900" cy="95885"/>
                      </a:xfrm>
                      <a:prstGeom prst="rect">
                        <a:avLst/>
                      </a:prstGeom>
                      <a:noFill/>
                    </wps:spPr>
                    <wps:txbx>
                      <w:txbxContent>
                        <w:p w14:paraId="6E891393">
                          <w:pPr>
                            <w:pStyle w:val="18"/>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p>
                      </w:txbxContent>
                    </wps:txbx>
                    <wps:bodyPr wrap="none" lIns="0" tIns="0" rIns="0" bIns="0">
                      <a:spAutoFit/>
                    </wps:bodyPr>
                  </wps:wsp>
                </a:graphicData>
              </a:graphic>
            </wp:anchor>
          </w:drawing>
        </mc:Choice>
        <mc:Fallback>
          <w:pict>
            <v:shape id="Shape 214" o:spid="_x0000_s1026" o:spt="202" type="#_x0000_t202" style="position:absolute;left:0pt;margin-left:277.95pt;margin-top:785.6pt;height:7.55pt;width:27pt;mso-position-horizontal-relative:page;mso-position-vertical-relative:page;mso-wrap-style:none;z-index:-251657216;mso-width-relative:page;mso-height-relative:page;" filled="f" stroked="f" coordsize="21600,21600" o:gfxdata="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Lgt88vY&#10;AAAADQEAAA8AAAAAAAAAAQAgAAAAIgAAAGRycy9kb3ducmV2LnhtbFBLAQIUABQAAAAIAIdO4kDP&#10;L7bLrgEAAHIDAAAOAAAAAAAAAAEAIAAAACcBAABkcnMvZTJvRG9jLnhtbFBLBQYAAAAABgAGAFkB&#10;AABHBQAAAAA=&#10;">
              <v:fill on="f" focussize="0,0"/>
              <v:stroke on="f"/>
              <v:imagedata o:title=""/>
              <o:lock v:ext="edit" aspectratio="f"/>
              <v:textbox inset="0mm,0mm,0mm,0mm" style="mso-fit-shape-to-text:t;">
                <w:txbxContent>
                  <w:p w14:paraId="6E891393">
                    <w:pPr>
                      <w:pStyle w:val="18"/>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6852B">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3529965</wp:posOffset>
              </wp:positionH>
              <wp:positionV relativeFrom="page">
                <wp:posOffset>9977120</wp:posOffset>
              </wp:positionV>
              <wp:extent cx="342900" cy="95885"/>
              <wp:effectExtent l="0" t="0" r="0" b="0"/>
              <wp:wrapNone/>
              <wp:docPr id="216" name="Shape 216"/>
              <wp:cNvGraphicFramePr/>
              <a:graphic xmlns:a="http://schemas.openxmlformats.org/drawingml/2006/main">
                <a:graphicData uri="http://schemas.microsoft.com/office/word/2010/wordprocessingShape">
                  <wps:wsp>
                    <wps:cNvSpPr txBox="1"/>
                    <wps:spPr>
                      <a:xfrm>
                        <a:off x="0" y="0"/>
                        <a:ext cx="342900" cy="95885"/>
                      </a:xfrm>
                      <a:prstGeom prst="rect">
                        <a:avLst/>
                      </a:prstGeom>
                      <a:noFill/>
                    </wps:spPr>
                    <wps:txbx>
                      <w:txbxContent>
                        <w:p w14:paraId="03AA5A43">
                          <w:pPr>
                            <w:pStyle w:val="18"/>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p>
                      </w:txbxContent>
                    </wps:txbx>
                    <wps:bodyPr wrap="none" lIns="0" tIns="0" rIns="0" bIns="0">
                      <a:spAutoFit/>
                    </wps:bodyPr>
                  </wps:wsp>
                </a:graphicData>
              </a:graphic>
            </wp:anchor>
          </w:drawing>
        </mc:Choice>
        <mc:Fallback>
          <w:pict>
            <v:shape id="Shape 216" o:spid="_x0000_s1026" o:spt="202" type="#_x0000_t202" style="position:absolute;left:0pt;margin-left:277.95pt;margin-top:785.6pt;height:7.55pt;width:27pt;mso-position-horizontal-relative:page;mso-position-vertical-relative:page;mso-wrap-style:none;z-index:-251657216;mso-width-relative:page;mso-height-relative:page;" filled="f" stroked="f" coordsize="21600,21600" o:gfxdata="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Lgt88vY&#10;AAAADQEAAA8AAAAAAAAAAQAgAAAAIgAAAGRycy9kb3ducmV2LnhtbFBLAQIUABQAAAAIAIdO4kD/&#10;VjzqrgEAAHIDAAAOAAAAAAAAAAEAIAAAACcBAABkcnMvZTJvRG9jLnhtbFBLBQYAAAAABgAGAFkB&#10;AABHBQAAAAA=&#10;">
              <v:fill on="f" focussize="0,0"/>
              <v:stroke on="f"/>
              <v:imagedata o:title=""/>
              <o:lock v:ext="edit" aspectratio="f"/>
              <v:textbox inset="0mm,0mm,0mm,0mm" style="mso-fit-shape-to-text:t;">
                <w:txbxContent>
                  <w:p w14:paraId="03AA5A43">
                    <w:pPr>
                      <w:pStyle w:val="18"/>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11769E"/>
    <w:rsid w:val="0911769E"/>
    <w:rsid w:val="17A16F18"/>
    <w:rsid w:val="221E65BE"/>
    <w:rsid w:val="766765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jc w:val="center"/>
      <w:outlineLvl w:val="0"/>
    </w:pPr>
    <w:rPr>
      <w:rFonts w:ascii="Times New Roman" w:hAnsi="Times New Roman" w:eastAsia="宋体" w:cs="Times New Roman"/>
      <w:b/>
      <w:bCs/>
      <w:kern w:val="44"/>
      <w:sz w:val="44"/>
      <w:szCs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annotation text"/>
    <w:basedOn w:val="1"/>
    <w:next w:val="4"/>
    <w:uiPriority w:val="0"/>
    <w:pPr>
      <w:jc w:val="left"/>
    </w:pPr>
    <w:rPr>
      <w:rFonts w:ascii="Calibri" w:hAnsi="Calibri" w:eastAsia="仿宋" w:cs="Times New Roman"/>
      <w:sz w:val="28"/>
    </w:rPr>
  </w:style>
  <w:style w:type="paragraph" w:styleId="4">
    <w:name w:val="Balloon Text"/>
    <w:basedOn w:val="1"/>
    <w:uiPriority w:val="0"/>
    <w:rPr>
      <w:sz w:val="18"/>
    </w:rPr>
  </w:style>
  <w:style w:type="paragraph" w:customStyle="1" w:styleId="7">
    <w:name w:val="Body text|5"/>
    <w:basedOn w:val="1"/>
    <w:qFormat/>
    <w:uiPriority w:val="0"/>
    <w:pPr>
      <w:widowControl w:val="0"/>
      <w:shd w:val="clear" w:color="auto" w:fill="auto"/>
      <w:spacing w:after="480" w:line="500" w:lineRule="exact"/>
    </w:pPr>
    <w:rPr>
      <w:rFonts w:ascii="宋体" w:hAnsi="宋体" w:eastAsia="宋体" w:cs="宋体"/>
      <w:sz w:val="32"/>
      <w:szCs w:val="32"/>
      <w:u w:val="none"/>
      <w:shd w:val="clear" w:color="auto" w:fill="auto"/>
      <w:lang w:val="zh-TW" w:eastAsia="zh-TW" w:bidi="zh-TW"/>
    </w:rPr>
  </w:style>
  <w:style w:type="paragraph" w:customStyle="1" w:styleId="8">
    <w:name w:val="Heading #1|1"/>
    <w:basedOn w:val="1"/>
    <w:qFormat/>
    <w:uiPriority w:val="0"/>
    <w:pPr>
      <w:widowControl w:val="0"/>
      <w:shd w:val="clear" w:color="auto" w:fill="auto"/>
      <w:spacing w:after="7560" w:line="950" w:lineRule="exact"/>
      <w:jc w:val="center"/>
      <w:outlineLvl w:val="0"/>
    </w:pPr>
    <w:rPr>
      <w:rFonts w:ascii="宋体" w:hAnsi="宋体" w:eastAsia="宋体" w:cs="宋体"/>
      <w:sz w:val="52"/>
      <w:szCs w:val="52"/>
      <w:u w:val="none"/>
      <w:shd w:val="clear" w:color="auto" w:fill="auto"/>
    </w:rPr>
  </w:style>
  <w:style w:type="paragraph" w:customStyle="1" w:styleId="9">
    <w:name w:val="Body text|7"/>
    <w:basedOn w:val="1"/>
    <w:qFormat/>
    <w:uiPriority w:val="0"/>
    <w:pPr>
      <w:widowControl w:val="0"/>
      <w:shd w:val="clear" w:color="auto" w:fill="auto"/>
      <w:spacing w:after="100" w:line="1130" w:lineRule="exact"/>
      <w:jc w:val="center"/>
    </w:pPr>
    <w:rPr>
      <w:rFonts w:ascii="宋体" w:hAnsi="宋体" w:eastAsia="宋体" w:cs="宋体"/>
      <w:sz w:val="74"/>
      <w:szCs w:val="74"/>
      <w:u w:val="none"/>
      <w:shd w:val="clear" w:color="auto" w:fill="auto"/>
      <w:lang w:val="zh-TW" w:eastAsia="zh-TW" w:bidi="zh-TW"/>
    </w:rPr>
  </w:style>
  <w:style w:type="paragraph" w:customStyle="1" w:styleId="10">
    <w:name w:val="Body text|6"/>
    <w:basedOn w:val="1"/>
    <w:qFormat/>
    <w:uiPriority w:val="0"/>
    <w:pPr>
      <w:widowControl w:val="0"/>
      <w:shd w:val="clear" w:color="auto" w:fill="auto"/>
      <w:spacing w:after="100"/>
      <w:jc w:val="center"/>
    </w:pPr>
    <w:rPr>
      <w:sz w:val="30"/>
      <w:szCs w:val="30"/>
      <w:u w:val="none"/>
      <w:shd w:val="clear" w:color="auto" w:fill="auto"/>
    </w:rPr>
  </w:style>
  <w:style w:type="paragraph" w:customStyle="1" w:styleId="11">
    <w:name w:val="Heading #2|1"/>
    <w:basedOn w:val="1"/>
    <w:qFormat/>
    <w:uiPriority w:val="0"/>
    <w:pPr>
      <w:widowControl w:val="0"/>
      <w:shd w:val="clear" w:color="auto" w:fill="auto"/>
      <w:jc w:val="center"/>
      <w:outlineLvl w:val="1"/>
    </w:pPr>
    <w:rPr>
      <w:rFonts w:ascii="宋体" w:hAnsi="宋体" w:eastAsia="宋体" w:cs="宋体"/>
      <w:sz w:val="44"/>
      <w:szCs w:val="44"/>
      <w:u w:val="none"/>
      <w:shd w:val="clear" w:color="auto" w:fill="auto"/>
      <w:lang w:val="zh-TW" w:eastAsia="zh-TW" w:bidi="zh-TW"/>
    </w:rPr>
  </w:style>
  <w:style w:type="paragraph" w:customStyle="1" w:styleId="12">
    <w:name w:val="Body text|2"/>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3">
    <w:name w:val="Body text|1"/>
    <w:basedOn w:val="1"/>
    <w:qFormat/>
    <w:uiPriority w:val="0"/>
    <w:pPr>
      <w:widowControl w:val="0"/>
      <w:shd w:val="clear" w:color="auto" w:fill="auto"/>
      <w:spacing w:line="425" w:lineRule="exact"/>
      <w:ind w:firstLine="540"/>
    </w:pPr>
    <w:rPr>
      <w:rFonts w:ascii="宋体" w:hAnsi="宋体" w:eastAsia="宋体" w:cs="宋体"/>
      <w:sz w:val="28"/>
      <w:szCs w:val="28"/>
      <w:u w:val="none"/>
      <w:shd w:val="clear" w:color="auto" w:fill="auto"/>
      <w:lang w:val="zh-TW" w:eastAsia="zh-TW" w:bidi="zh-TW"/>
    </w:rPr>
  </w:style>
  <w:style w:type="paragraph" w:customStyle="1" w:styleId="14">
    <w:name w:val="Other|1"/>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5">
    <w:name w:val="Table caption|1"/>
    <w:basedOn w:val="1"/>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16">
    <w:name w:val="Body text|4"/>
    <w:basedOn w:val="1"/>
    <w:qFormat/>
    <w:uiPriority w:val="0"/>
    <w:pPr>
      <w:widowControl w:val="0"/>
      <w:shd w:val="clear" w:color="auto" w:fill="auto"/>
      <w:ind w:firstLine="540"/>
    </w:pPr>
    <w:rPr>
      <w:sz w:val="22"/>
      <w:szCs w:val="22"/>
      <w:u w:val="none"/>
      <w:shd w:val="clear" w:color="auto" w:fill="auto"/>
    </w:rPr>
  </w:style>
  <w:style w:type="paragraph" w:customStyle="1" w:styleId="17">
    <w:name w:val="Header or footer|1"/>
    <w:basedOn w:val="1"/>
    <w:qFormat/>
    <w:uiPriority w:val="0"/>
    <w:pPr>
      <w:widowControl w:val="0"/>
      <w:shd w:val="clear" w:color="auto" w:fill="auto"/>
    </w:pPr>
    <w:rPr>
      <w:sz w:val="22"/>
      <w:szCs w:val="22"/>
      <w:u w:val="none"/>
      <w:shd w:val="clear" w:color="auto" w:fill="auto"/>
      <w:lang w:val="zh-TW" w:eastAsia="zh-TW" w:bidi="zh-TW"/>
    </w:rPr>
  </w:style>
  <w:style w:type="paragraph" w:customStyle="1" w:styleId="18">
    <w:name w:val="Header or footer|2"/>
    <w:basedOn w:val="1"/>
    <w:qFormat/>
    <w:uiPriority w:val="0"/>
    <w:pPr>
      <w:widowControl w:val="0"/>
      <w:shd w:val="clear" w:color="auto" w:fill="auto"/>
    </w:pPr>
    <w:rPr>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2025-12-15T15:25:00Z</dcterms:created>
  <dc:creator>Zhe</dc:creator>
  <cp:lastModifiedBy>Zhe</cp:lastModifiedBy>
  <dcterms:modified xsi:type="dcterms:W3CDTF">2025-12-15T15:26:14Z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D2018CE0E163435A883C97C3377DFB39_11</vt:lpwstr>
  </property>
  <property fmtid="{D5CDD505-2E9C-101B-9397-08002B2CF9AE}" pid="4" name="KSOTemplateDocerSaveRecord">
    <vt:lpwstr>eyJoZGlkIjoiMmIwNGMxNTY3YTJkOTRhNjc1NWU4ZTFhZGVjOGI4ZDYiLCJ1c2VySWQiOiI1NjcyMjgyNzYifQ==</vt:lpwstr>
  </property>
</Properties>
</file>