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C3551D">
      <w:pPr>
        <w:tabs>
          <w:tab w:val="left" w:pos="3780"/>
        </w:tabs>
        <w:spacing w:line="360" w:lineRule="exact"/>
        <w:rPr>
          <w:rFonts w:hint="eastAsia" w:ascii="宋体" w:hAnsi="宋体" w:eastAsia="宋体" w:cs="宋体"/>
          <w:bCs/>
          <w:color w:val="000000"/>
          <w:sz w:val="21"/>
          <w:szCs w:val="21"/>
          <w:highlight w:val="none"/>
          <w:u w:val="single"/>
        </w:rPr>
      </w:pPr>
      <w:r>
        <w:rPr>
          <w:rFonts w:hint="eastAsia" w:ascii="宋体" w:hAnsi="宋体" w:eastAsia="宋体" w:cs="宋体"/>
          <w:b/>
          <w:sz w:val="21"/>
          <w:szCs w:val="21"/>
          <w:highlight w:val="none"/>
        </w:rPr>
        <w:t>合同</w:t>
      </w:r>
      <w:r>
        <w:rPr>
          <w:rFonts w:hint="eastAsia" w:ascii="宋体" w:hAnsi="宋体" w:eastAsia="宋体" w:cs="宋体"/>
          <w:b/>
          <w:color w:val="000000"/>
          <w:sz w:val="21"/>
          <w:szCs w:val="21"/>
          <w:highlight w:val="none"/>
        </w:rPr>
        <w:t xml:space="preserve">编号：                                          </w:t>
      </w:r>
      <w:r>
        <w:rPr>
          <w:rFonts w:hint="eastAsia" w:ascii="宋体" w:hAnsi="宋体" w:eastAsia="宋体" w:cs="宋体"/>
          <w:bCs/>
          <w:color w:val="000000"/>
          <w:sz w:val="21"/>
          <w:szCs w:val="21"/>
          <w:highlight w:val="none"/>
        </w:rPr>
        <w:t>签订日期：</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highlight w:val="none"/>
          <w:u w:val="single"/>
          <w14:textFill>
            <w14:solidFill>
              <w14:schemeClr w14:val="tx1"/>
            </w14:solidFill>
          </w14:textFill>
        </w:rPr>
        <w:t>年  月   日</w:t>
      </w:r>
    </w:p>
    <w:p w14:paraId="19E24C6C">
      <w:pPr>
        <w:spacing w:line="360" w:lineRule="exact"/>
        <w:jc w:val="center"/>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 xml:space="preserve">                                             </w:t>
      </w:r>
      <w:r>
        <w:rPr>
          <w:rFonts w:hint="eastAsia" w:ascii="宋体" w:hAnsi="宋体" w:eastAsia="宋体" w:cs="宋体"/>
          <w:bCs/>
          <w:color w:val="000000"/>
          <w:sz w:val="21"/>
          <w:szCs w:val="21"/>
          <w:highlight w:val="none"/>
          <w:lang w:val="en-US" w:eastAsia="zh-CN"/>
        </w:rPr>
        <w:t xml:space="preserve"> </w:t>
      </w:r>
      <w:r>
        <w:rPr>
          <w:rFonts w:hint="eastAsia" w:ascii="宋体" w:hAnsi="宋体" w:eastAsia="宋体" w:cs="宋体"/>
          <w:bCs/>
          <w:color w:val="000000"/>
          <w:sz w:val="21"/>
          <w:szCs w:val="21"/>
          <w:highlight w:val="none"/>
        </w:rPr>
        <w:t>合同签订地：</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u w:val="single"/>
          <w:lang w:val="en-US" w:eastAsia="zh-CN"/>
        </w:rPr>
        <w:t xml:space="preserve"> </w:t>
      </w:r>
      <w:r>
        <w:rPr>
          <w:rFonts w:hint="eastAsia" w:ascii="宋体" w:hAnsi="宋体" w:eastAsia="宋体" w:cs="宋体"/>
          <w:bCs/>
          <w:color w:val="000000"/>
          <w:sz w:val="21"/>
          <w:szCs w:val="21"/>
          <w:highlight w:val="none"/>
          <w:u w:val="single"/>
        </w:rPr>
        <w:t xml:space="preserve">西安 </w:t>
      </w:r>
      <w:r>
        <w:rPr>
          <w:rFonts w:hint="eastAsia" w:ascii="宋体" w:hAnsi="宋体" w:eastAsia="宋体" w:cs="宋体"/>
          <w:bCs/>
          <w:color w:val="000000"/>
          <w:sz w:val="21"/>
          <w:szCs w:val="21"/>
          <w:highlight w:val="none"/>
          <w:u w:val="single"/>
          <w:lang w:val="en-US" w:eastAsia="zh-CN"/>
        </w:rPr>
        <w:t xml:space="preserve">    </w:t>
      </w:r>
      <w:r>
        <w:rPr>
          <w:rFonts w:hint="eastAsia" w:ascii="宋体" w:hAnsi="宋体" w:eastAsia="宋体" w:cs="宋体"/>
          <w:bCs/>
          <w:color w:val="000000"/>
          <w:sz w:val="21"/>
          <w:szCs w:val="21"/>
          <w:highlight w:val="none"/>
          <w:u w:val="single"/>
        </w:rPr>
        <w:t xml:space="preserve"> </w:t>
      </w:r>
    </w:p>
    <w:p w14:paraId="6E424E0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color w:val="000000"/>
          <w:sz w:val="32"/>
          <w:szCs w:val="32"/>
          <w:highlight w:val="none"/>
        </w:rPr>
      </w:pPr>
      <w:r>
        <w:rPr>
          <w:rFonts w:hint="eastAsia" w:ascii="宋体" w:hAnsi="宋体" w:eastAsia="宋体" w:cs="宋体"/>
          <w:b/>
          <w:bCs w:val="0"/>
          <w:color w:val="000000"/>
          <w:sz w:val="32"/>
          <w:szCs w:val="32"/>
          <w:highlight w:val="none"/>
        </w:rPr>
        <w:t>产 品 购 销 合 同</w:t>
      </w:r>
    </w:p>
    <w:p w14:paraId="11BDFB00">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甲方（需方）：</w:t>
      </w:r>
    </w:p>
    <w:p w14:paraId="25313022">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乙方（供方）：</w:t>
      </w:r>
    </w:p>
    <w:p w14:paraId="1C0F341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根据《中华人民共和国民法典》及相关法律法规之规定，甲、乙双方本着平等互利的原则，经双方友好协商，就甲方针对</w:t>
      </w:r>
      <w:r>
        <w:rPr>
          <w:rFonts w:hint="eastAsia" w:ascii="宋体" w:hAnsi="宋体" w:eastAsia="宋体" w:cs="宋体"/>
          <w:b/>
          <w:bCs/>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需求从乙方处采购相关产品事宜签订本合同并信守下列条款，共同严格执行：</w:t>
      </w:r>
    </w:p>
    <w:p w14:paraId="658BBAC7">
      <w:pPr>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highlight w:val="none"/>
        </w:rPr>
      </w:pPr>
      <w:r>
        <w:rPr>
          <w:rFonts w:hint="eastAsia" w:ascii="宋体" w:hAnsi="宋体" w:eastAsia="宋体" w:cs="宋体"/>
          <w:b/>
          <w:bCs/>
          <w:color w:val="000000"/>
          <w:sz w:val="21"/>
          <w:szCs w:val="21"/>
          <w:highlight w:val="none"/>
        </w:rPr>
        <w:t xml:space="preserve">产品及价格清单： </w:t>
      </w:r>
      <w:r>
        <w:rPr>
          <w:rFonts w:hint="eastAsia" w:ascii="宋体" w:hAnsi="宋体" w:eastAsia="宋体" w:cs="宋体"/>
          <w:color w:val="000000"/>
          <w:sz w:val="21"/>
          <w:szCs w:val="21"/>
          <w:highlight w:val="none"/>
        </w:rPr>
        <w:t xml:space="preserve">  </w:t>
      </w:r>
    </w:p>
    <w:tbl>
      <w:tblPr>
        <w:tblStyle w:val="6"/>
        <w:tblpPr w:leftFromText="180" w:rightFromText="180" w:vertAnchor="text" w:horzAnchor="page" w:tblpXSpec="center" w:tblpY="250"/>
        <w:tblOverlap w:val="never"/>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534"/>
        <w:gridCol w:w="2924"/>
        <w:gridCol w:w="2417"/>
        <w:gridCol w:w="542"/>
        <w:gridCol w:w="1049"/>
        <w:gridCol w:w="1049"/>
      </w:tblGrid>
      <w:tr w14:paraId="352A0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85" w:hRule="atLeast"/>
          <w:jc w:val="center"/>
        </w:trPr>
        <w:tc>
          <w:tcPr>
            <w:tcW w:w="314" w:type="pct"/>
            <w:shd w:val="clear" w:color="auto" w:fill="92CDDC"/>
            <w:noWrap w:val="0"/>
            <w:vAlign w:val="center"/>
          </w:tcPr>
          <w:p w14:paraId="4EF05EE3">
            <w:pPr>
              <w:widowControl/>
              <w:jc w:val="center"/>
              <w:textAlignment w:val="center"/>
              <w:rPr>
                <w:rFonts w:ascii="宋体" w:hAnsi="宋体" w:cs="宋体"/>
                <w:kern w:val="0"/>
                <w:sz w:val="10"/>
                <w:szCs w:val="10"/>
                <w:highlight w:val="none"/>
              </w:rPr>
            </w:pPr>
            <w:r>
              <w:rPr>
                <w:rFonts w:hint="eastAsia" w:ascii="宋体" w:hAnsi="宋体" w:cs="宋体"/>
                <w:b/>
                <w:bCs/>
                <w:color w:val="000000"/>
                <w:kern w:val="0"/>
                <w:sz w:val="20"/>
                <w:szCs w:val="20"/>
                <w:highlight w:val="none"/>
                <w:lang w:bidi="ar"/>
              </w:rPr>
              <w:t>项目</w:t>
            </w:r>
          </w:p>
        </w:tc>
        <w:tc>
          <w:tcPr>
            <w:tcW w:w="1717" w:type="pct"/>
            <w:shd w:val="clear" w:color="auto" w:fill="92CDDC"/>
            <w:noWrap w:val="0"/>
            <w:vAlign w:val="center"/>
          </w:tcPr>
          <w:p w14:paraId="70FF0A78">
            <w:pPr>
              <w:widowControl/>
              <w:jc w:val="center"/>
              <w:textAlignment w:val="center"/>
              <w:rPr>
                <w:rFonts w:ascii="宋体" w:hAnsi="宋体" w:cs="宋体"/>
                <w:kern w:val="0"/>
                <w:sz w:val="10"/>
                <w:szCs w:val="10"/>
                <w:highlight w:val="none"/>
              </w:rPr>
            </w:pPr>
            <w:r>
              <w:rPr>
                <w:rFonts w:hint="eastAsia" w:ascii="宋体" w:hAnsi="宋体" w:cs="宋体"/>
                <w:b/>
                <w:bCs/>
                <w:color w:val="000000"/>
                <w:kern w:val="0"/>
                <w:sz w:val="20"/>
                <w:szCs w:val="20"/>
                <w:highlight w:val="none"/>
                <w:lang w:bidi="ar"/>
              </w:rPr>
              <w:t>名称</w:t>
            </w:r>
          </w:p>
        </w:tc>
        <w:tc>
          <w:tcPr>
            <w:tcW w:w="1419" w:type="pct"/>
            <w:shd w:val="clear" w:color="auto" w:fill="92CDDC"/>
            <w:noWrap w:val="0"/>
            <w:vAlign w:val="center"/>
          </w:tcPr>
          <w:p w14:paraId="2A562FC5">
            <w:pPr>
              <w:widowControl/>
              <w:jc w:val="center"/>
              <w:textAlignment w:val="center"/>
              <w:rPr>
                <w:rFonts w:hint="eastAsia" w:ascii="宋体" w:hAnsi="宋体" w:cs="宋体"/>
                <w:b/>
                <w:bCs/>
                <w:color w:val="000000"/>
                <w:kern w:val="0"/>
                <w:sz w:val="20"/>
                <w:szCs w:val="20"/>
                <w:highlight w:val="none"/>
                <w:lang w:bidi="ar"/>
              </w:rPr>
            </w:pPr>
            <w:r>
              <w:rPr>
                <w:rFonts w:hint="eastAsia" w:ascii="宋体" w:hAnsi="宋体" w:cs="宋体"/>
                <w:b/>
                <w:bCs/>
                <w:color w:val="000000"/>
                <w:kern w:val="0"/>
                <w:sz w:val="20"/>
                <w:szCs w:val="20"/>
                <w:highlight w:val="none"/>
                <w:lang w:bidi="ar"/>
              </w:rPr>
              <w:t>产品说明</w:t>
            </w:r>
          </w:p>
        </w:tc>
        <w:tc>
          <w:tcPr>
            <w:tcW w:w="318" w:type="pct"/>
            <w:shd w:val="clear" w:color="auto" w:fill="92CDDC"/>
            <w:noWrap w:val="0"/>
            <w:vAlign w:val="center"/>
          </w:tcPr>
          <w:p w14:paraId="11EF2DDE">
            <w:pPr>
              <w:widowControl/>
              <w:jc w:val="center"/>
              <w:textAlignment w:val="center"/>
              <w:rPr>
                <w:rFonts w:hint="eastAsia" w:ascii="宋体" w:hAnsi="宋体" w:cs="宋体"/>
                <w:b/>
                <w:bCs/>
                <w:color w:val="000000"/>
                <w:kern w:val="0"/>
                <w:sz w:val="20"/>
                <w:szCs w:val="20"/>
                <w:highlight w:val="none"/>
                <w:lang w:bidi="ar"/>
              </w:rPr>
            </w:pPr>
            <w:r>
              <w:rPr>
                <w:rFonts w:hint="eastAsia" w:ascii="宋体" w:hAnsi="宋体" w:cs="宋体"/>
                <w:b/>
                <w:bCs/>
                <w:color w:val="000000"/>
                <w:kern w:val="0"/>
                <w:sz w:val="20"/>
                <w:szCs w:val="20"/>
                <w:highlight w:val="none"/>
                <w:lang w:bidi="ar"/>
              </w:rPr>
              <w:t>数量</w:t>
            </w:r>
          </w:p>
        </w:tc>
        <w:tc>
          <w:tcPr>
            <w:tcW w:w="616" w:type="pct"/>
            <w:shd w:val="clear" w:color="auto" w:fill="92CDDC"/>
            <w:noWrap w:val="0"/>
            <w:vAlign w:val="center"/>
          </w:tcPr>
          <w:p w14:paraId="64E9DDF8">
            <w:pPr>
              <w:widowControl/>
              <w:jc w:val="center"/>
              <w:textAlignment w:val="center"/>
              <w:rPr>
                <w:rFonts w:hint="eastAsia" w:ascii="宋体" w:hAnsi="宋体" w:cs="宋体"/>
                <w:b/>
                <w:bCs/>
                <w:color w:val="000000"/>
                <w:kern w:val="0"/>
                <w:sz w:val="20"/>
                <w:szCs w:val="20"/>
                <w:highlight w:val="none"/>
                <w:lang w:bidi="ar"/>
              </w:rPr>
            </w:pPr>
            <w:r>
              <w:rPr>
                <w:rFonts w:hint="eastAsia" w:ascii="宋体" w:hAnsi="宋体" w:cs="宋体"/>
                <w:b/>
                <w:bCs/>
                <w:color w:val="000000"/>
                <w:kern w:val="0"/>
                <w:sz w:val="20"/>
                <w:szCs w:val="20"/>
                <w:highlight w:val="none"/>
                <w:lang w:bidi="ar"/>
              </w:rPr>
              <w:t>单价（元）</w:t>
            </w:r>
          </w:p>
        </w:tc>
        <w:tc>
          <w:tcPr>
            <w:tcW w:w="614" w:type="pct"/>
            <w:shd w:val="clear" w:color="auto" w:fill="92CDDC"/>
            <w:noWrap w:val="0"/>
            <w:vAlign w:val="center"/>
          </w:tcPr>
          <w:p w14:paraId="7319DBF2">
            <w:pPr>
              <w:widowControl/>
              <w:jc w:val="center"/>
              <w:textAlignment w:val="center"/>
              <w:rPr>
                <w:rFonts w:hint="eastAsia" w:ascii="宋体" w:hAnsi="宋体" w:cs="宋体"/>
                <w:b/>
                <w:bCs/>
                <w:color w:val="000000"/>
                <w:kern w:val="0"/>
                <w:sz w:val="20"/>
                <w:szCs w:val="20"/>
                <w:highlight w:val="none"/>
                <w:lang w:bidi="ar"/>
              </w:rPr>
            </w:pPr>
            <w:r>
              <w:rPr>
                <w:rFonts w:hint="eastAsia" w:ascii="宋体" w:hAnsi="宋体" w:cs="宋体"/>
                <w:b/>
                <w:bCs/>
                <w:color w:val="000000"/>
                <w:kern w:val="0"/>
                <w:sz w:val="20"/>
                <w:szCs w:val="20"/>
                <w:highlight w:val="none"/>
                <w:lang w:bidi="ar"/>
              </w:rPr>
              <w:t>小计（元）</w:t>
            </w:r>
          </w:p>
        </w:tc>
      </w:tr>
      <w:tr w14:paraId="7AAA8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3BC37CD9">
            <w:pPr>
              <w:widowControl/>
              <w:jc w:val="left"/>
              <w:textAlignment w:val="center"/>
              <w:rPr>
                <w:rFonts w:hint="eastAsia" w:ascii="宋体" w:hAnsi="宋体" w:cs="宋体"/>
                <w:b/>
                <w:bCs/>
                <w:color w:val="000000"/>
                <w:kern w:val="0"/>
                <w:sz w:val="20"/>
                <w:szCs w:val="20"/>
                <w:highlight w:val="none"/>
                <w:lang w:bidi="ar"/>
              </w:rPr>
            </w:pPr>
          </w:p>
        </w:tc>
        <w:tc>
          <w:tcPr>
            <w:tcW w:w="1717" w:type="pct"/>
            <w:shd w:val="clear" w:color="auto" w:fill="FFFFFF"/>
            <w:noWrap w:val="0"/>
            <w:vAlign w:val="center"/>
          </w:tcPr>
          <w:p w14:paraId="4AD22CEC">
            <w:pPr>
              <w:widowControl/>
              <w:jc w:val="left"/>
              <w:textAlignment w:val="center"/>
              <w:rPr>
                <w:rFonts w:hint="eastAsia" w:ascii="Arial" w:hAnsi="Arial" w:cs="Arial"/>
                <w:color w:val="000000"/>
                <w:kern w:val="0"/>
                <w:sz w:val="20"/>
                <w:szCs w:val="20"/>
                <w:highlight w:val="none"/>
                <w:lang w:bidi="ar"/>
              </w:rPr>
            </w:pPr>
          </w:p>
        </w:tc>
        <w:tc>
          <w:tcPr>
            <w:tcW w:w="1419" w:type="pct"/>
            <w:shd w:val="clear" w:color="auto" w:fill="FFFFFF"/>
            <w:noWrap w:val="0"/>
            <w:vAlign w:val="center"/>
          </w:tcPr>
          <w:p w14:paraId="2D623F87">
            <w:pPr>
              <w:jc w:val="left"/>
              <w:rPr>
                <w:rFonts w:hint="eastAsia" w:ascii="Arial" w:hAnsi="Arial" w:cs="Arial"/>
                <w:color w:val="000000"/>
                <w:kern w:val="0"/>
                <w:sz w:val="20"/>
                <w:szCs w:val="20"/>
                <w:highlight w:val="none"/>
                <w:lang w:bidi="ar"/>
              </w:rPr>
            </w:pPr>
          </w:p>
        </w:tc>
        <w:tc>
          <w:tcPr>
            <w:tcW w:w="318" w:type="pct"/>
            <w:shd w:val="clear" w:color="auto" w:fill="FFFFFF"/>
            <w:noWrap w:val="0"/>
            <w:vAlign w:val="center"/>
          </w:tcPr>
          <w:p w14:paraId="20DDCEF3">
            <w:pPr>
              <w:jc w:val="left"/>
              <w:rPr>
                <w:rFonts w:hint="eastAsia" w:ascii="Arial" w:hAnsi="Arial" w:cs="Arial"/>
                <w:color w:val="000000"/>
                <w:kern w:val="0"/>
                <w:sz w:val="20"/>
                <w:szCs w:val="20"/>
                <w:highlight w:val="none"/>
                <w:lang w:bidi="ar"/>
              </w:rPr>
            </w:pPr>
          </w:p>
        </w:tc>
        <w:tc>
          <w:tcPr>
            <w:tcW w:w="616" w:type="pct"/>
            <w:shd w:val="clear" w:color="auto" w:fill="FFFFFF"/>
            <w:noWrap w:val="0"/>
            <w:vAlign w:val="center"/>
          </w:tcPr>
          <w:p w14:paraId="59B6E5E1">
            <w:pPr>
              <w:jc w:val="left"/>
              <w:rPr>
                <w:rFonts w:ascii="Arial" w:hAnsi="Arial" w:cs="Arial"/>
                <w:color w:val="000000"/>
                <w:kern w:val="0"/>
                <w:sz w:val="20"/>
                <w:szCs w:val="20"/>
                <w:highlight w:val="none"/>
                <w:lang w:bidi="ar"/>
              </w:rPr>
            </w:pPr>
          </w:p>
        </w:tc>
        <w:tc>
          <w:tcPr>
            <w:tcW w:w="614" w:type="pct"/>
            <w:shd w:val="clear" w:color="auto" w:fill="FFFFFF"/>
            <w:noWrap w:val="0"/>
            <w:vAlign w:val="center"/>
          </w:tcPr>
          <w:p w14:paraId="2D5002FB">
            <w:pPr>
              <w:jc w:val="left"/>
              <w:rPr>
                <w:rFonts w:hint="eastAsia" w:ascii="Arial" w:hAnsi="Arial" w:cs="Arial"/>
                <w:color w:val="000000"/>
                <w:kern w:val="0"/>
                <w:sz w:val="20"/>
                <w:szCs w:val="20"/>
                <w:highlight w:val="none"/>
                <w:lang w:bidi="ar"/>
              </w:rPr>
            </w:pPr>
          </w:p>
        </w:tc>
      </w:tr>
      <w:tr w14:paraId="6ED93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47A39ABD">
            <w:pPr>
              <w:widowControl/>
              <w:jc w:val="left"/>
              <w:textAlignment w:val="center"/>
              <w:rPr>
                <w:rFonts w:hint="eastAsia" w:ascii="宋体" w:hAnsi="宋体" w:cs="宋体"/>
                <w:b/>
                <w:bCs/>
                <w:color w:val="000000"/>
                <w:kern w:val="0"/>
                <w:sz w:val="20"/>
                <w:szCs w:val="20"/>
                <w:highlight w:val="none"/>
                <w:lang w:bidi="ar"/>
              </w:rPr>
            </w:pPr>
          </w:p>
        </w:tc>
        <w:tc>
          <w:tcPr>
            <w:tcW w:w="1717" w:type="pct"/>
            <w:shd w:val="clear" w:color="auto" w:fill="FFFFFF"/>
            <w:noWrap w:val="0"/>
            <w:vAlign w:val="center"/>
          </w:tcPr>
          <w:p w14:paraId="3AE25E96">
            <w:pPr>
              <w:widowControl/>
              <w:jc w:val="left"/>
              <w:textAlignment w:val="center"/>
              <w:rPr>
                <w:rFonts w:hint="eastAsia" w:ascii="Arial" w:hAnsi="Arial" w:cs="Arial"/>
                <w:color w:val="000000"/>
                <w:kern w:val="0"/>
                <w:sz w:val="20"/>
                <w:szCs w:val="20"/>
                <w:highlight w:val="none"/>
                <w:lang w:bidi="ar"/>
              </w:rPr>
            </w:pPr>
          </w:p>
        </w:tc>
        <w:tc>
          <w:tcPr>
            <w:tcW w:w="1419" w:type="pct"/>
            <w:shd w:val="clear" w:color="auto" w:fill="FFFFFF"/>
            <w:noWrap w:val="0"/>
            <w:vAlign w:val="center"/>
          </w:tcPr>
          <w:p w14:paraId="61E9AD9E">
            <w:pPr>
              <w:widowControl/>
              <w:jc w:val="left"/>
              <w:textAlignment w:val="center"/>
              <w:rPr>
                <w:rFonts w:hint="eastAsia" w:ascii="Arial" w:hAnsi="Arial" w:cs="Arial"/>
                <w:color w:val="000000"/>
                <w:kern w:val="0"/>
                <w:sz w:val="20"/>
                <w:szCs w:val="20"/>
                <w:highlight w:val="none"/>
                <w:lang w:bidi="ar"/>
              </w:rPr>
            </w:pPr>
          </w:p>
        </w:tc>
        <w:tc>
          <w:tcPr>
            <w:tcW w:w="318" w:type="pct"/>
            <w:shd w:val="clear" w:color="auto" w:fill="FFFFFF"/>
            <w:noWrap w:val="0"/>
            <w:vAlign w:val="center"/>
          </w:tcPr>
          <w:p w14:paraId="2A7103A8">
            <w:pPr>
              <w:widowControl/>
              <w:jc w:val="left"/>
              <w:textAlignment w:val="center"/>
              <w:rPr>
                <w:rFonts w:hint="eastAsia" w:ascii="Arial" w:hAnsi="Arial" w:cs="Arial"/>
                <w:color w:val="000000"/>
                <w:kern w:val="0"/>
                <w:sz w:val="20"/>
                <w:szCs w:val="20"/>
                <w:highlight w:val="none"/>
                <w:lang w:bidi="ar"/>
              </w:rPr>
            </w:pPr>
          </w:p>
        </w:tc>
        <w:tc>
          <w:tcPr>
            <w:tcW w:w="616" w:type="pct"/>
            <w:shd w:val="clear" w:color="auto" w:fill="FFFFFF"/>
            <w:noWrap w:val="0"/>
            <w:vAlign w:val="center"/>
          </w:tcPr>
          <w:p w14:paraId="1A661275">
            <w:pPr>
              <w:widowControl/>
              <w:jc w:val="left"/>
              <w:textAlignment w:val="center"/>
              <w:rPr>
                <w:rFonts w:ascii="Arial" w:hAnsi="Arial" w:cs="Arial"/>
                <w:color w:val="000000"/>
                <w:kern w:val="0"/>
                <w:sz w:val="20"/>
                <w:szCs w:val="20"/>
                <w:highlight w:val="none"/>
                <w:lang w:bidi="ar"/>
              </w:rPr>
            </w:pPr>
          </w:p>
        </w:tc>
        <w:tc>
          <w:tcPr>
            <w:tcW w:w="614" w:type="pct"/>
            <w:shd w:val="clear" w:color="auto" w:fill="FFFFFF"/>
            <w:noWrap w:val="0"/>
            <w:vAlign w:val="center"/>
          </w:tcPr>
          <w:p w14:paraId="6B53AAE8">
            <w:pPr>
              <w:widowControl/>
              <w:jc w:val="left"/>
              <w:textAlignment w:val="center"/>
              <w:rPr>
                <w:rFonts w:hint="eastAsia" w:ascii="Arial" w:hAnsi="Arial" w:cs="Arial"/>
                <w:color w:val="000000"/>
                <w:kern w:val="0"/>
                <w:sz w:val="20"/>
                <w:szCs w:val="20"/>
                <w:highlight w:val="none"/>
                <w:lang w:bidi="ar"/>
              </w:rPr>
            </w:pPr>
          </w:p>
        </w:tc>
      </w:tr>
      <w:tr w14:paraId="34C72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728BC181">
            <w:pPr>
              <w:widowControl/>
              <w:jc w:val="left"/>
              <w:textAlignment w:val="center"/>
              <w:rPr>
                <w:rFonts w:hint="eastAsia" w:ascii="宋体" w:hAnsi="宋体" w:cs="宋体"/>
                <w:b/>
                <w:bCs/>
                <w:color w:val="000000"/>
                <w:kern w:val="0"/>
                <w:sz w:val="20"/>
                <w:szCs w:val="20"/>
                <w:highlight w:val="none"/>
                <w:lang w:bidi="ar"/>
              </w:rPr>
            </w:pPr>
          </w:p>
        </w:tc>
        <w:tc>
          <w:tcPr>
            <w:tcW w:w="1717" w:type="pct"/>
            <w:shd w:val="clear" w:color="auto" w:fill="FFFFFF"/>
            <w:noWrap w:val="0"/>
            <w:vAlign w:val="center"/>
          </w:tcPr>
          <w:p w14:paraId="5788DD1F">
            <w:pPr>
              <w:widowControl/>
              <w:jc w:val="left"/>
              <w:textAlignment w:val="center"/>
              <w:rPr>
                <w:rFonts w:hint="eastAsia" w:ascii="Arial" w:hAnsi="Arial" w:cs="Arial"/>
                <w:color w:val="000000"/>
                <w:kern w:val="0"/>
                <w:sz w:val="20"/>
                <w:szCs w:val="20"/>
                <w:highlight w:val="none"/>
                <w:lang w:bidi="ar"/>
              </w:rPr>
            </w:pPr>
          </w:p>
        </w:tc>
        <w:tc>
          <w:tcPr>
            <w:tcW w:w="1419" w:type="pct"/>
            <w:shd w:val="clear" w:color="auto" w:fill="FFFFFF"/>
            <w:noWrap w:val="0"/>
            <w:vAlign w:val="center"/>
          </w:tcPr>
          <w:p w14:paraId="4AAB065B">
            <w:pPr>
              <w:widowControl/>
              <w:jc w:val="left"/>
              <w:textAlignment w:val="center"/>
              <w:rPr>
                <w:rFonts w:hint="eastAsia" w:ascii="Arial" w:hAnsi="Arial" w:cs="Arial"/>
                <w:color w:val="000000"/>
                <w:kern w:val="0"/>
                <w:sz w:val="20"/>
                <w:szCs w:val="20"/>
                <w:highlight w:val="none"/>
                <w:lang w:bidi="ar"/>
              </w:rPr>
            </w:pPr>
          </w:p>
        </w:tc>
        <w:tc>
          <w:tcPr>
            <w:tcW w:w="318" w:type="pct"/>
            <w:shd w:val="clear" w:color="auto" w:fill="FFFFFF"/>
            <w:noWrap w:val="0"/>
            <w:vAlign w:val="center"/>
          </w:tcPr>
          <w:p w14:paraId="3B479727">
            <w:pPr>
              <w:widowControl/>
              <w:jc w:val="left"/>
              <w:textAlignment w:val="center"/>
              <w:rPr>
                <w:rFonts w:hint="eastAsia" w:ascii="Arial" w:hAnsi="Arial" w:cs="Arial"/>
                <w:color w:val="000000"/>
                <w:kern w:val="0"/>
                <w:sz w:val="20"/>
                <w:szCs w:val="20"/>
                <w:highlight w:val="none"/>
                <w:lang w:bidi="ar"/>
              </w:rPr>
            </w:pPr>
          </w:p>
        </w:tc>
        <w:tc>
          <w:tcPr>
            <w:tcW w:w="616" w:type="pct"/>
            <w:shd w:val="clear" w:color="auto" w:fill="FFFFFF"/>
            <w:noWrap w:val="0"/>
            <w:vAlign w:val="center"/>
          </w:tcPr>
          <w:p w14:paraId="1A85F7B2">
            <w:pPr>
              <w:widowControl/>
              <w:jc w:val="left"/>
              <w:textAlignment w:val="center"/>
              <w:rPr>
                <w:rFonts w:ascii="Arial" w:hAnsi="Arial" w:cs="Arial"/>
                <w:color w:val="000000"/>
                <w:kern w:val="0"/>
                <w:sz w:val="20"/>
                <w:szCs w:val="20"/>
                <w:highlight w:val="none"/>
                <w:lang w:bidi="ar"/>
              </w:rPr>
            </w:pPr>
          </w:p>
        </w:tc>
        <w:tc>
          <w:tcPr>
            <w:tcW w:w="614" w:type="pct"/>
            <w:shd w:val="clear" w:color="auto" w:fill="FFFFFF"/>
            <w:noWrap w:val="0"/>
            <w:vAlign w:val="center"/>
          </w:tcPr>
          <w:p w14:paraId="768EF567">
            <w:pPr>
              <w:widowControl/>
              <w:jc w:val="left"/>
              <w:textAlignment w:val="center"/>
              <w:rPr>
                <w:rFonts w:hint="eastAsia" w:ascii="Arial" w:hAnsi="Arial" w:cs="Arial"/>
                <w:color w:val="000000"/>
                <w:kern w:val="0"/>
                <w:sz w:val="20"/>
                <w:szCs w:val="20"/>
                <w:highlight w:val="none"/>
                <w:lang w:bidi="ar"/>
              </w:rPr>
            </w:pPr>
          </w:p>
        </w:tc>
      </w:tr>
      <w:tr w14:paraId="26821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16D38612">
            <w:pPr>
              <w:widowControl/>
              <w:jc w:val="left"/>
              <w:textAlignment w:val="center"/>
              <w:rPr>
                <w:rFonts w:hint="eastAsia" w:ascii="宋体" w:hAnsi="宋体" w:cs="宋体"/>
                <w:b/>
                <w:bCs/>
                <w:color w:val="000000"/>
                <w:kern w:val="0"/>
                <w:sz w:val="20"/>
                <w:szCs w:val="20"/>
                <w:highlight w:val="none"/>
                <w:lang w:bidi="ar"/>
              </w:rPr>
            </w:pPr>
          </w:p>
        </w:tc>
        <w:tc>
          <w:tcPr>
            <w:tcW w:w="1717" w:type="pct"/>
            <w:shd w:val="clear" w:color="auto" w:fill="FFFFFF"/>
            <w:noWrap w:val="0"/>
            <w:vAlign w:val="center"/>
          </w:tcPr>
          <w:p w14:paraId="7AA4D358">
            <w:pPr>
              <w:widowControl/>
              <w:jc w:val="left"/>
              <w:textAlignment w:val="center"/>
              <w:rPr>
                <w:rFonts w:hint="eastAsia" w:ascii="Arial" w:hAnsi="Arial" w:cs="Arial"/>
                <w:color w:val="000000"/>
                <w:kern w:val="0"/>
                <w:sz w:val="20"/>
                <w:szCs w:val="20"/>
                <w:highlight w:val="none"/>
                <w:lang w:bidi="ar"/>
              </w:rPr>
            </w:pPr>
          </w:p>
        </w:tc>
        <w:tc>
          <w:tcPr>
            <w:tcW w:w="1419" w:type="pct"/>
            <w:shd w:val="clear" w:color="auto" w:fill="FFFFFF"/>
            <w:noWrap w:val="0"/>
            <w:vAlign w:val="center"/>
          </w:tcPr>
          <w:p w14:paraId="326D5289">
            <w:pPr>
              <w:widowControl/>
              <w:jc w:val="left"/>
              <w:textAlignment w:val="center"/>
              <w:rPr>
                <w:rFonts w:hint="eastAsia" w:ascii="Arial" w:hAnsi="Arial" w:cs="Arial"/>
                <w:color w:val="000000"/>
                <w:kern w:val="0"/>
                <w:sz w:val="20"/>
                <w:szCs w:val="20"/>
                <w:highlight w:val="none"/>
                <w:lang w:bidi="ar"/>
              </w:rPr>
            </w:pPr>
          </w:p>
        </w:tc>
        <w:tc>
          <w:tcPr>
            <w:tcW w:w="318" w:type="pct"/>
            <w:shd w:val="clear" w:color="auto" w:fill="FFFFFF"/>
            <w:noWrap w:val="0"/>
            <w:vAlign w:val="center"/>
          </w:tcPr>
          <w:p w14:paraId="2E13620F">
            <w:pPr>
              <w:widowControl/>
              <w:jc w:val="left"/>
              <w:textAlignment w:val="center"/>
              <w:rPr>
                <w:rFonts w:hint="eastAsia" w:ascii="Arial" w:hAnsi="Arial" w:cs="Arial"/>
                <w:color w:val="000000"/>
                <w:kern w:val="0"/>
                <w:sz w:val="20"/>
                <w:szCs w:val="20"/>
                <w:highlight w:val="none"/>
                <w:lang w:bidi="ar"/>
              </w:rPr>
            </w:pPr>
          </w:p>
        </w:tc>
        <w:tc>
          <w:tcPr>
            <w:tcW w:w="616" w:type="pct"/>
            <w:shd w:val="clear" w:color="auto" w:fill="FFFFFF"/>
            <w:noWrap w:val="0"/>
            <w:vAlign w:val="center"/>
          </w:tcPr>
          <w:p w14:paraId="1301F24B">
            <w:pPr>
              <w:widowControl/>
              <w:jc w:val="left"/>
              <w:textAlignment w:val="center"/>
              <w:rPr>
                <w:rFonts w:ascii="Arial" w:hAnsi="Arial" w:cs="Arial"/>
                <w:color w:val="000000"/>
                <w:kern w:val="0"/>
                <w:sz w:val="20"/>
                <w:szCs w:val="20"/>
                <w:highlight w:val="none"/>
                <w:lang w:bidi="ar"/>
              </w:rPr>
            </w:pPr>
          </w:p>
        </w:tc>
        <w:tc>
          <w:tcPr>
            <w:tcW w:w="614" w:type="pct"/>
            <w:shd w:val="clear" w:color="auto" w:fill="FFFFFF"/>
            <w:noWrap w:val="0"/>
            <w:vAlign w:val="center"/>
          </w:tcPr>
          <w:p w14:paraId="74FF3C13">
            <w:pPr>
              <w:widowControl/>
              <w:jc w:val="left"/>
              <w:textAlignment w:val="center"/>
              <w:rPr>
                <w:rFonts w:hint="eastAsia" w:ascii="Arial" w:hAnsi="Arial" w:cs="Arial"/>
                <w:color w:val="000000"/>
                <w:kern w:val="0"/>
                <w:sz w:val="20"/>
                <w:szCs w:val="20"/>
                <w:highlight w:val="none"/>
                <w:lang w:bidi="ar"/>
              </w:rPr>
            </w:pPr>
          </w:p>
        </w:tc>
      </w:tr>
      <w:tr w14:paraId="60F23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314" w:type="pct"/>
            <w:shd w:val="clear" w:color="auto" w:fill="FFFFFF"/>
            <w:noWrap w:val="0"/>
            <w:vAlign w:val="center"/>
          </w:tcPr>
          <w:p w14:paraId="0A77D7FF">
            <w:pPr>
              <w:widowControl/>
              <w:jc w:val="left"/>
              <w:textAlignment w:val="center"/>
              <w:rPr>
                <w:rFonts w:hint="eastAsia" w:ascii="宋体" w:hAnsi="宋体" w:cs="宋体"/>
                <w:b/>
                <w:bCs/>
                <w:color w:val="000000"/>
                <w:kern w:val="0"/>
                <w:sz w:val="20"/>
                <w:szCs w:val="20"/>
                <w:highlight w:val="none"/>
                <w:lang w:bidi="ar"/>
              </w:rPr>
            </w:pPr>
          </w:p>
        </w:tc>
        <w:tc>
          <w:tcPr>
            <w:tcW w:w="1717" w:type="pct"/>
            <w:shd w:val="clear" w:color="auto" w:fill="FFFFFF"/>
            <w:noWrap w:val="0"/>
            <w:vAlign w:val="center"/>
          </w:tcPr>
          <w:p w14:paraId="41A75C80">
            <w:pPr>
              <w:widowControl/>
              <w:jc w:val="left"/>
              <w:textAlignment w:val="center"/>
              <w:rPr>
                <w:rFonts w:hint="eastAsia" w:ascii="Arial" w:hAnsi="Arial" w:cs="Arial"/>
                <w:color w:val="000000"/>
                <w:kern w:val="0"/>
                <w:sz w:val="20"/>
                <w:szCs w:val="20"/>
                <w:highlight w:val="none"/>
                <w:lang w:bidi="ar"/>
              </w:rPr>
            </w:pPr>
          </w:p>
        </w:tc>
        <w:tc>
          <w:tcPr>
            <w:tcW w:w="1419" w:type="pct"/>
            <w:shd w:val="clear" w:color="auto" w:fill="FFFFFF"/>
            <w:noWrap w:val="0"/>
            <w:vAlign w:val="center"/>
          </w:tcPr>
          <w:p w14:paraId="7368685B">
            <w:pPr>
              <w:widowControl/>
              <w:jc w:val="left"/>
              <w:textAlignment w:val="center"/>
              <w:rPr>
                <w:rFonts w:hint="eastAsia" w:ascii="Arial" w:hAnsi="Arial" w:cs="Arial"/>
                <w:color w:val="000000"/>
                <w:kern w:val="0"/>
                <w:sz w:val="20"/>
                <w:szCs w:val="20"/>
                <w:highlight w:val="none"/>
                <w:lang w:bidi="ar"/>
              </w:rPr>
            </w:pPr>
          </w:p>
        </w:tc>
        <w:tc>
          <w:tcPr>
            <w:tcW w:w="318" w:type="pct"/>
            <w:shd w:val="clear" w:color="auto" w:fill="FFFFFF"/>
            <w:noWrap w:val="0"/>
            <w:vAlign w:val="center"/>
          </w:tcPr>
          <w:p w14:paraId="2E836072">
            <w:pPr>
              <w:widowControl/>
              <w:jc w:val="left"/>
              <w:textAlignment w:val="center"/>
              <w:rPr>
                <w:rFonts w:hint="eastAsia" w:ascii="Arial" w:hAnsi="Arial" w:cs="Arial"/>
                <w:color w:val="000000"/>
                <w:kern w:val="0"/>
                <w:sz w:val="20"/>
                <w:szCs w:val="20"/>
                <w:highlight w:val="none"/>
                <w:lang w:bidi="ar"/>
              </w:rPr>
            </w:pPr>
          </w:p>
        </w:tc>
        <w:tc>
          <w:tcPr>
            <w:tcW w:w="616" w:type="pct"/>
            <w:shd w:val="clear" w:color="auto" w:fill="FFFFFF"/>
            <w:noWrap w:val="0"/>
            <w:vAlign w:val="center"/>
          </w:tcPr>
          <w:p w14:paraId="7DABEA78">
            <w:pPr>
              <w:widowControl/>
              <w:jc w:val="left"/>
              <w:textAlignment w:val="center"/>
              <w:rPr>
                <w:rFonts w:ascii="Arial" w:hAnsi="Arial" w:cs="Arial"/>
                <w:color w:val="000000"/>
                <w:kern w:val="0"/>
                <w:sz w:val="20"/>
                <w:szCs w:val="20"/>
                <w:highlight w:val="none"/>
                <w:lang w:bidi="ar"/>
              </w:rPr>
            </w:pPr>
          </w:p>
        </w:tc>
        <w:tc>
          <w:tcPr>
            <w:tcW w:w="614" w:type="pct"/>
            <w:shd w:val="clear" w:color="auto" w:fill="FFFFFF"/>
            <w:noWrap w:val="0"/>
            <w:vAlign w:val="center"/>
          </w:tcPr>
          <w:p w14:paraId="3B05FBCB">
            <w:pPr>
              <w:widowControl/>
              <w:jc w:val="left"/>
              <w:textAlignment w:val="center"/>
              <w:rPr>
                <w:rFonts w:hint="eastAsia" w:ascii="Arial" w:hAnsi="Arial" w:cs="Arial"/>
                <w:color w:val="000000"/>
                <w:kern w:val="0"/>
                <w:sz w:val="20"/>
                <w:szCs w:val="20"/>
                <w:highlight w:val="none"/>
                <w:lang w:bidi="ar"/>
              </w:rPr>
            </w:pPr>
          </w:p>
        </w:tc>
      </w:tr>
      <w:tr w14:paraId="58BEC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2B8369F6">
            <w:pPr>
              <w:widowControl/>
              <w:jc w:val="left"/>
              <w:textAlignment w:val="center"/>
              <w:rPr>
                <w:rFonts w:hint="eastAsia" w:ascii="宋体" w:hAnsi="宋体" w:cs="宋体"/>
                <w:b/>
                <w:bCs/>
                <w:color w:val="000000"/>
                <w:kern w:val="0"/>
                <w:sz w:val="20"/>
                <w:szCs w:val="20"/>
                <w:highlight w:val="none"/>
                <w:lang w:bidi="ar"/>
              </w:rPr>
            </w:pPr>
          </w:p>
        </w:tc>
        <w:tc>
          <w:tcPr>
            <w:tcW w:w="4685" w:type="pct"/>
            <w:gridSpan w:val="5"/>
            <w:shd w:val="clear" w:color="auto" w:fill="FFFFFF"/>
            <w:noWrap w:val="0"/>
            <w:vAlign w:val="center"/>
          </w:tcPr>
          <w:p w14:paraId="26D5CA39">
            <w:pPr>
              <w:jc w:val="left"/>
              <w:rPr>
                <w:rFonts w:ascii="Arial" w:hAnsi="Arial" w:cs="Arial"/>
                <w:color w:val="000000"/>
                <w:kern w:val="0"/>
                <w:sz w:val="20"/>
                <w:szCs w:val="20"/>
                <w:highlight w:val="none"/>
                <w:lang w:bidi="ar"/>
              </w:rPr>
            </w:pPr>
          </w:p>
        </w:tc>
      </w:tr>
      <w:tr w14:paraId="1F979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7CE176CC">
            <w:pPr>
              <w:widowControl/>
              <w:jc w:val="left"/>
              <w:textAlignment w:val="center"/>
              <w:rPr>
                <w:rFonts w:hint="eastAsia" w:ascii="宋体" w:hAnsi="宋体" w:cs="宋体"/>
                <w:b/>
                <w:bCs/>
                <w:color w:val="000000"/>
                <w:kern w:val="0"/>
                <w:sz w:val="20"/>
                <w:szCs w:val="20"/>
                <w:highlight w:val="none"/>
                <w:lang w:bidi="ar"/>
              </w:rPr>
            </w:pPr>
          </w:p>
        </w:tc>
        <w:tc>
          <w:tcPr>
            <w:tcW w:w="4685" w:type="pct"/>
            <w:gridSpan w:val="5"/>
            <w:shd w:val="clear" w:color="auto" w:fill="FFFFFF"/>
            <w:noWrap w:val="0"/>
            <w:vAlign w:val="center"/>
          </w:tcPr>
          <w:p w14:paraId="5D16C1CE">
            <w:pPr>
              <w:jc w:val="left"/>
              <w:rPr>
                <w:rFonts w:ascii="Arial" w:hAnsi="Arial" w:cs="Arial"/>
                <w:color w:val="000000"/>
                <w:kern w:val="0"/>
                <w:sz w:val="20"/>
                <w:szCs w:val="20"/>
                <w:highlight w:val="none"/>
                <w:lang w:bidi="ar"/>
              </w:rPr>
            </w:pPr>
          </w:p>
        </w:tc>
      </w:tr>
      <w:tr w14:paraId="09DF3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47AE366F">
            <w:pPr>
              <w:widowControl/>
              <w:jc w:val="left"/>
              <w:textAlignment w:val="center"/>
              <w:rPr>
                <w:rFonts w:hint="eastAsia" w:ascii="宋体" w:hAnsi="宋体" w:cs="宋体"/>
                <w:b/>
                <w:bCs/>
                <w:color w:val="000000"/>
                <w:kern w:val="0"/>
                <w:sz w:val="20"/>
                <w:szCs w:val="20"/>
                <w:highlight w:val="none"/>
                <w:lang w:bidi="ar"/>
              </w:rPr>
            </w:pPr>
          </w:p>
        </w:tc>
        <w:tc>
          <w:tcPr>
            <w:tcW w:w="1717" w:type="pct"/>
            <w:shd w:val="clear" w:color="auto" w:fill="FFFFFF"/>
            <w:noWrap w:val="0"/>
            <w:vAlign w:val="center"/>
          </w:tcPr>
          <w:p w14:paraId="342BB21B">
            <w:pPr>
              <w:widowControl/>
              <w:jc w:val="left"/>
              <w:textAlignment w:val="center"/>
              <w:rPr>
                <w:rFonts w:hint="eastAsia" w:ascii="宋体" w:hAnsi="宋体" w:cs="宋体"/>
                <w:b/>
                <w:bCs/>
                <w:color w:val="000000"/>
                <w:kern w:val="0"/>
                <w:sz w:val="20"/>
                <w:szCs w:val="20"/>
                <w:highlight w:val="none"/>
                <w:lang w:bidi="ar"/>
              </w:rPr>
            </w:pPr>
          </w:p>
        </w:tc>
        <w:tc>
          <w:tcPr>
            <w:tcW w:w="1419" w:type="pct"/>
            <w:shd w:val="clear" w:color="auto" w:fill="FFFFFF"/>
            <w:noWrap w:val="0"/>
            <w:vAlign w:val="center"/>
          </w:tcPr>
          <w:p w14:paraId="03C6D4D0">
            <w:pPr>
              <w:jc w:val="left"/>
              <w:rPr>
                <w:rFonts w:hint="eastAsia" w:ascii="Arial" w:hAnsi="Arial" w:cs="Arial"/>
                <w:color w:val="000000"/>
                <w:kern w:val="0"/>
                <w:sz w:val="20"/>
                <w:szCs w:val="20"/>
                <w:highlight w:val="none"/>
                <w:lang w:bidi="ar"/>
              </w:rPr>
            </w:pPr>
          </w:p>
        </w:tc>
        <w:tc>
          <w:tcPr>
            <w:tcW w:w="318" w:type="pct"/>
            <w:shd w:val="clear" w:color="auto" w:fill="FFFFFF"/>
            <w:noWrap w:val="0"/>
            <w:vAlign w:val="center"/>
          </w:tcPr>
          <w:p w14:paraId="4229B870">
            <w:pPr>
              <w:jc w:val="left"/>
              <w:rPr>
                <w:rFonts w:hint="eastAsia" w:ascii="Arial" w:hAnsi="Arial" w:cs="Arial"/>
                <w:color w:val="000000"/>
                <w:kern w:val="0"/>
                <w:sz w:val="20"/>
                <w:szCs w:val="20"/>
                <w:highlight w:val="none"/>
                <w:lang w:bidi="ar"/>
              </w:rPr>
            </w:pPr>
          </w:p>
        </w:tc>
        <w:tc>
          <w:tcPr>
            <w:tcW w:w="616" w:type="pct"/>
            <w:shd w:val="clear" w:color="auto" w:fill="FFFFFF"/>
            <w:noWrap w:val="0"/>
            <w:vAlign w:val="center"/>
          </w:tcPr>
          <w:p w14:paraId="065127C5">
            <w:pPr>
              <w:jc w:val="left"/>
              <w:rPr>
                <w:rFonts w:ascii="Arial" w:hAnsi="Arial" w:cs="Arial"/>
                <w:color w:val="000000"/>
                <w:kern w:val="0"/>
                <w:sz w:val="20"/>
                <w:szCs w:val="20"/>
                <w:highlight w:val="none"/>
                <w:lang w:bidi="ar"/>
              </w:rPr>
            </w:pPr>
          </w:p>
        </w:tc>
        <w:tc>
          <w:tcPr>
            <w:tcW w:w="614" w:type="pct"/>
            <w:shd w:val="clear" w:color="auto" w:fill="FFFFFF"/>
            <w:noWrap w:val="0"/>
            <w:vAlign w:val="center"/>
          </w:tcPr>
          <w:p w14:paraId="41863757">
            <w:pPr>
              <w:jc w:val="left"/>
              <w:rPr>
                <w:rFonts w:hint="eastAsia" w:ascii="Arial" w:hAnsi="Arial" w:cs="Arial"/>
                <w:color w:val="000000"/>
                <w:kern w:val="0"/>
                <w:sz w:val="20"/>
                <w:szCs w:val="20"/>
                <w:highlight w:val="none"/>
                <w:lang w:bidi="ar"/>
              </w:rPr>
            </w:pPr>
          </w:p>
        </w:tc>
      </w:tr>
      <w:tr w14:paraId="7F027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62EEA034">
            <w:pPr>
              <w:widowControl/>
              <w:jc w:val="left"/>
              <w:textAlignment w:val="center"/>
              <w:rPr>
                <w:rFonts w:hint="eastAsia" w:ascii="宋体" w:hAnsi="宋体" w:cs="宋体"/>
                <w:b/>
                <w:bCs/>
                <w:color w:val="000000"/>
                <w:kern w:val="0"/>
                <w:sz w:val="20"/>
                <w:szCs w:val="20"/>
                <w:highlight w:val="none"/>
                <w:lang w:bidi="ar"/>
              </w:rPr>
            </w:pPr>
          </w:p>
        </w:tc>
        <w:tc>
          <w:tcPr>
            <w:tcW w:w="1717" w:type="pct"/>
            <w:shd w:val="clear" w:color="auto" w:fill="FFFFFF"/>
            <w:noWrap w:val="0"/>
            <w:vAlign w:val="center"/>
          </w:tcPr>
          <w:p w14:paraId="2DDF4E0C">
            <w:pPr>
              <w:widowControl/>
              <w:jc w:val="left"/>
              <w:textAlignment w:val="center"/>
              <w:rPr>
                <w:rFonts w:hint="eastAsia" w:ascii="Arial" w:hAnsi="Arial" w:cs="Arial"/>
                <w:color w:val="000000"/>
                <w:kern w:val="0"/>
                <w:sz w:val="20"/>
                <w:szCs w:val="20"/>
                <w:highlight w:val="none"/>
                <w:lang w:bidi="ar"/>
              </w:rPr>
            </w:pPr>
          </w:p>
        </w:tc>
        <w:tc>
          <w:tcPr>
            <w:tcW w:w="1419" w:type="pct"/>
            <w:shd w:val="clear" w:color="auto" w:fill="FFFFFF"/>
            <w:noWrap w:val="0"/>
            <w:vAlign w:val="center"/>
          </w:tcPr>
          <w:p w14:paraId="6F5B513C">
            <w:pPr>
              <w:widowControl/>
              <w:jc w:val="left"/>
              <w:textAlignment w:val="center"/>
              <w:rPr>
                <w:rFonts w:hint="eastAsia" w:ascii="Arial" w:hAnsi="Arial" w:cs="Arial"/>
                <w:color w:val="000000"/>
                <w:kern w:val="0"/>
                <w:sz w:val="20"/>
                <w:szCs w:val="20"/>
                <w:highlight w:val="none"/>
                <w:lang w:bidi="ar"/>
              </w:rPr>
            </w:pPr>
          </w:p>
        </w:tc>
        <w:tc>
          <w:tcPr>
            <w:tcW w:w="318" w:type="pct"/>
            <w:shd w:val="clear" w:color="auto" w:fill="FFFFFF"/>
            <w:noWrap w:val="0"/>
            <w:vAlign w:val="center"/>
          </w:tcPr>
          <w:p w14:paraId="025A028B">
            <w:pPr>
              <w:widowControl/>
              <w:jc w:val="left"/>
              <w:textAlignment w:val="center"/>
              <w:rPr>
                <w:rFonts w:hint="eastAsia" w:ascii="Arial" w:hAnsi="Arial" w:cs="Arial"/>
                <w:color w:val="000000"/>
                <w:kern w:val="0"/>
                <w:sz w:val="20"/>
                <w:szCs w:val="20"/>
                <w:highlight w:val="none"/>
                <w:lang w:bidi="ar"/>
              </w:rPr>
            </w:pPr>
          </w:p>
        </w:tc>
        <w:tc>
          <w:tcPr>
            <w:tcW w:w="616" w:type="pct"/>
            <w:shd w:val="clear" w:color="auto" w:fill="FFFFFF"/>
            <w:noWrap w:val="0"/>
            <w:vAlign w:val="center"/>
          </w:tcPr>
          <w:p w14:paraId="0636EF0E">
            <w:pPr>
              <w:widowControl/>
              <w:jc w:val="left"/>
              <w:textAlignment w:val="center"/>
              <w:rPr>
                <w:rFonts w:hint="eastAsia" w:ascii="Arial" w:hAnsi="Arial" w:cs="Arial"/>
                <w:color w:val="000000"/>
                <w:kern w:val="0"/>
                <w:sz w:val="20"/>
                <w:szCs w:val="20"/>
                <w:highlight w:val="none"/>
                <w:lang w:bidi="ar"/>
              </w:rPr>
            </w:pPr>
          </w:p>
        </w:tc>
        <w:tc>
          <w:tcPr>
            <w:tcW w:w="614" w:type="pct"/>
            <w:shd w:val="clear" w:color="auto" w:fill="FFFFFF"/>
            <w:noWrap w:val="0"/>
            <w:vAlign w:val="center"/>
          </w:tcPr>
          <w:p w14:paraId="28D69044">
            <w:pPr>
              <w:widowControl/>
              <w:jc w:val="left"/>
              <w:textAlignment w:val="center"/>
              <w:rPr>
                <w:rFonts w:hint="eastAsia" w:ascii="Arial" w:hAnsi="Arial" w:cs="Arial"/>
                <w:color w:val="000000"/>
                <w:kern w:val="0"/>
                <w:sz w:val="20"/>
                <w:szCs w:val="20"/>
                <w:highlight w:val="none"/>
                <w:lang w:bidi="ar"/>
              </w:rPr>
            </w:pPr>
          </w:p>
        </w:tc>
      </w:tr>
      <w:tr w14:paraId="0FE80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05CD0BE2">
            <w:pPr>
              <w:widowControl/>
              <w:jc w:val="left"/>
              <w:textAlignment w:val="center"/>
              <w:rPr>
                <w:rFonts w:hint="eastAsia" w:ascii="宋体" w:hAnsi="宋体" w:cs="宋体"/>
                <w:b/>
                <w:bCs/>
                <w:color w:val="000000"/>
                <w:kern w:val="0"/>
                <w:sz w:val="20"/>
                <w:szCs w:val="20"/>
                <w:highlight w:val="none"/>
                <w:lang w:bidi="ar"/>
              </w:rPr>
            </w:pPr>
          </w:p>
        </w:tc>
        <w:tc>
          <w:tcPr>
            <w:tcW w:w="1717" w:type="pct"/>
            <w:shd w:val="clear" w:color="auto" w:fill="FFFFFF"/>
            <w:noWrap w:val="0"/>
            <w:vAlign w:val="center"/>
          </w:tcPr>
          <w:p w14:paraId="557E112B">
            <w:pPr>
              <w:widowControl/>
              <w:jc w:val="left"/>
              <w:textAlignment w:val="center"/>
              <w:rPr>
                <w:rFonts w:hint="eastAsia" w:ascii="Arial" w:hAnsi="Arial" w:cs="Arial"/>
                <w:color w:val="000000"/>
                <w:kern w:val="0"/>
                <w:sz w:val="20"/>
                <w:szCs w:val="20"/>
                <w:highlight w:val="none"/>
                <w:lang w:bidi="ar"/>
              </w:rPr>
            </w:pPr>
          </w:p>
        </w:tc>
        <w:tc>
          <w:tcPr>
            <w:tcW w:w="1419" w:type="pct"/>
            <w:shd w:val="clear" w:color="auto" w:fill="FFFFFF"/>
            <w:noWrap w:val="0"/>
            <w:vAlign w:val="center"/>
          </w:tcPr>
          <w:p w14:paraId="0CBC1B13">
            <w:pPr>
              <w:widowControl/>
              <w:jc w:val="left"/>
              <w:textAlignment w:val="center"/>
              <w:rPr>
                <w:rFonts w:hint="eastAsia" w:ascii="Arial" w:hAnsi="Arial" w:cs="Arial"/>
                <w:color w:val="000000"/>
                <w:kern w:val="0"/>
                <w:sz w:val="20"/>
                <w:szCs w:val="20"/>
                <w:highlight w:val="none"/>
                <w:lang w:bidi="ar"/>
              </w:rPr>
            </w:pPr>
          </w:p>
        </w:tc>
        <w:tc>
          <w:tcPr>
            <w:tcW w:w="318" w:type="pct"/>
            <w:shd w:val="clear" w:color="auto" w:fill="FFFFFF"/>
            <w:noWrap w:val="0"/>
            <w:vAlign w:val="center"/>
          </w:tcPr>
          <w:p w14:paraId="1EC25A03">
            <w:pPr>
              <w:widowControl/>
              <w:jc w:val="left"/>
              <w:textAlignment w:val="center"/>
              <w:rPr>
                <w:rFonts w:hint="eastAsia" w:ascii="Arial" w:hAnsi="Arial" w:cs="Arial"/>
                <w:color w:val="000000"/>
                <w:kern w:val="0"/>
                <w:sz w:val="20"/>
                <w:szCs w:val="20"/>
                <w:highlight w:val="none"/>
                <w:lang w:bidi="ar"/>
              </w:rPr>
            </w:pPr>
          </w:p>
        </w:tc>
        <w:tc>
          <w:tcPr>
            <w:tcW w:w="616" w:type="pct"/>
            <w:shd w:val="clear" w:color="auto" w:fill="FFFFFF"/>
            <w:noWrap w:val="0"/>
            <w:vAlign w:val="center"/>
          </w:tcPr>
          <w:p w14:paraId="6EE428AD">
            <w:pPr>
              <w:widowControl/>
              <w:jc w:val="left"/>
              <w:textAlignment w:val="center"/>
              <w:rPr>
                <w:rFonts w:hint="eastAsia" w:ascii="Arial" w:hAnsi="Arial" w:cs="Arial"/>
                <w:color w:val="000000"/>
                <w:kern w:val="0"/>
                <w:sz w:val="20"/>
                <w:szCs w:val="20"/>
                <w:highlight w:val="none"/>
                <w:lang w:bidi="ar"/>
              </w:rPr>
            </w:pPr>
          </w:p>
        </w:tc>
        <w:tc>
          <w:tcPr>
            <w:tcW w:w="614" w:type="pct"/>
            <w:shd w:val="clear" w:color="auto" w:fill="FFFFFF"/>
            <w:noWrap w:val="0"/>
            <w:vAlign w:val="center"/>
          </w:tcPr>
          <w:p w14:paraId="3C5E8ABD">
            <w:pPr>
              <w:widowControl/>
              <w:jc w:val="left"/>
              <w:textAlignment w:val="center"/>
              <w:rPr>
                <w:rFonts w:hint="eastAsia" w:ascii="Arial" w:hAnsi="Arial" w:cs="Arial"/>
                <w:color w:val="000000"/>
                <w:kern w:val="0"/>
                <w:sz w:val="20"/>
                <w:szCs w:val="20"/>
                <w:highlight w:val="none"/>
                <w:lang w:bidi="ar"/>
              </w:rPr>
            </w:pPr>
          </w:p>
        </w:tc>
      </w:tr>
      <w:tr w14:paraId="479B7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35FABAB9">
            <w:pPr>
              <w:widowControl/>
              <w:jc w:val="left"/>
              <w:textAlignment w:val="center"/>
              <w:rPr>
                <w:rFonts w:hint="eastAsia" w:ascii="宋体" w:hAnsi="宋体" w:cs="宋体"/>
                <w:b/>
                <w:bCs/>
                <w:color w:val="000000"/>
                <w:kern w:val="0"/>
                <w:sz w:val="20"/>
                <w:szCs w:val="20"/>
                <w:highlight w:val="none"/>
                <w:lang w:bidi="ar"/>
              </w:rPr>
            </w:pPr>
          </w:p>
        </w:tc>
        <w:tc>
          <w:tcPr>
            <w:tcW w:w="1717" w:type="pct"/>
            <w:shd w:val="clear" w:color="auto" w:fill="FFFFFF"/>
            <w:noWrap w:val="0"/>
            <w:vAlign w:val="center"/>
          </w:tcPr>
          <w:p w14:paraId="30B4019F">
            <w:pPr>
              <w:widowControl/>
              <w:jc w:val="left"/>
              <w:textAlignment w:val="center"/>
              <w:rPr>
                <w:rFonts w:hint="eastAsia" w:ascii="Arial" w:hAnsi="Arial" w:cs="Arial"/>
                <w:color w:val="000000"/>
                <w:kern w:val="0"/>
                <w:sz w:val="20"/>
                <w:szCs w:val="20"/>
                <w:highlight w:val="none"/>
                <w:lang w:bidi="ar"/>
              </w:rPr>
            </w:pPr>
          </w:p>
        </w:tc>
        <w:tc>
          <w:tcPr>
            <w:tcW w:w="1419" w:type="pct"/>
            <w:shd w:val="clear" w:color="auto" w:fill="FFFFFF"/>
            <w:noWrap w:val="0"/>
            <w:vAlign w:val="center"/>
          </w:tcPr>
          <w:p w14:paraId="71D655C7">
            <w:pPr>
              <w:widowControl/>
              <w:jc w:val="left"/>
              <w:textAlignment w:val="center"/>
              <w:rPr>
                <w:rFonts w:hint="eastAsia" w:ascii="Arial" w:hAnsi="Arial" w:cs="Arial"/>
                <w:color w:val="000000"/>
                <w:kern w:val="0"/>
                <w:sz w:val="20"/>
                <w:szCs w:val="20"/>
                <w:highlight w:val="none"/>
                <w:lang w:bidi="ar"/>
              </w:rPr>
            </w:pPr>
          </w:p>
        </w:tc>
        <w:tc>
          <w:tcPr>
            <w:tcW w:w="318" w:type="pct"/>
            <w:shd w:val="clear" w:color="auto" w:fill="FFFFFF"/>
            <w:noWrap w:val="0"/>
            <w:vAlign w:val="center"/>
          </w:tcPr>
          <w:p w14:paraId="56200928">
            <w:pPr>
              <w:widowControl/>
              <w:jc w:val="left"/>
              <w:textAlignment w:val="center"/>
              <w:rPr>
                <w:rFonts w:hint="eastAsia" w:ascii="Arial" w:hAnsi="Arial" w:cs="Arial"/>
                <w:color w:val="000000"/>
                <w:kern w:val="0"/>
                <w:sz w:val="20"/>
                <w:szCs w:val="20"/>
                <w:highlight w:val="none"/>
                <w:lang w:bidi="ar"/>
              </w:rPr>
            </w:pPr>
          </w:p>
        </w:tc>
        <w:tc>
          <w:tcPr>
            <w:tcW w:w="616" w:type="pct"/>
            <w:shd w:val="clear" w:color="auto" w:fill="FFFFFF"/>
            <w:noWrap w:val="0"/>
            <w:vAlign w:val="center"/>
          </w:tcPr>
          <w:p w14:paraId="50172EFC">
            <w:pPr>
              <w:widowControl/>
              <w:jc w:val="left"/>
              <w:textAlignment w:val="center"/>
              <w:rPr>
                <w:rFonts w:hint="eastAsia" w:ascii="Arial" w:hAnsi="Arial" w:cs="Arial"/>
                <w:color w:val="000000"/>
                <w:kern w:val="0"/>
                <w:sz w:val="20"/>
                <w:szCs w:val="20"/>
                <w:highlight w:val="none"/>
                <w:lang w:bidi="ar"/>
              </w:rPr>
            </w:pPr>
          </w:p>
        </w:tc>
        <w:tc>
          <w:tcPr>
            <w:tcW w:w="614" w:type="pct"/>
            <w:shd w:val="clear" w:color="auto" w:fill="FFFFFF"/>
            <w:noWrap w:val="0"/>
            <w:vAlign w:val="center"/>
          </w:tcPr>
          <w:p w14:paraId="69E61590">
            <w:pPr>
              <w:widowControl/>
              <w:jc w:val="left"/>
              <w:textAlignment w:val="center"/>
              <w:rPr>
                <w:rFonts w:hint="eastAsia" w:ascii="Arial" w:hAnsi="Arial" w:cs="Arial"/>
                <w:color w:val="000000"/>
                <w:kern w:val="0"/>
                <w:sz w:val="20"/>
                <w:szCs w:val="20"/>
                <w:highlight w:val="none"/>
                <w:lang w:bidi="ar"/>
              </w:rPr>
            </w:pPr>
          </w:p>
        </w:tc>
      </w:tr>
      <w:tr w14:paraId="65B93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63E09FF4">
            <w:pPr>
              <w:widowControl/>
              <w:jc w:val="left"/>
              <w:textAlignment w:val="center"/>
              <w:rPr>
                <w:rFonts w:hint="eastAsia" w:ascii="宋体" w:hAnsi="宋体" w:cs="宋体"/>
                <w:b/>
                <w:bCs/>
                <w:color w:val="000000"/>
                <w:kern w:val="0"/>
                <w:sz w:val="20"/>
                <w:szCs w:val="20"/>
                <w:highlight w:val="none"/>
                <w:lang w:bidi="ar"/>
              </w:rPr>
            </w:pPr>
          </w:p>
        </w:tc>
        <w:tc>
          <w:tcPr>
            <w:tcW w:w="1717" w:type="pct"/>
            <w:shd w:val="clear" w:color="auto" w:fill="FFFFFF"/>
            <w:noWrap w:val="0"/>
            <w:vAlign w:val="center"/>
          </w:tcPr>
          <w:p w14:paraId="260A6BAA">
            <w:pPr>
              <w:widowControl/>
              <w:jc w:val="left"/>
              <w:textAlignment w:val="center"/>
              <w:rPr>
                <w:rFonts w:hint="eastAsia" w:ascii="Arial" w:hAnsi="Arial" w:cs="Arial"/>
                <w:color w:val="000000"/>
                <w:kern w:val="0"/>
                <w:sz w:val="20"/>
                <w:szCs w:val="20"/>
                <w:highlight w:val="none"/>
                <w:lang w:bidi="ar"/>
              </w:rPr>
            </w:pPr>
          </w:p>
        </w:tc>
        <w:tc>
          <w:tcPr>
            <w:tcW w:w="1419" w:type="pct"/>
            <w:shd w:val="clear" w:color="auto" w:fill="FFFFFF"/>
            <w:noWrap w:val="0"/>
            <w:vAlign w:val="center"/>
          </w:tcPr>
          <w:p w14:paraId="2FBE5CF0">
            <w:pPr>
              <w:widowControl/>
              <w:jc w:val="left"/>
              <w:textAlignment w:val="center"/>
              <w:rPr>
                <w:rFonts w:hint="eastAsia" w:ascii="Arial" w:hAnsi="Arial" w:cs="Arial"/>
                <w:color w:val="000000"/>
                <w:kern w:val="0"/>
                <w:sz w:val="20"/>
                <w:szCs w:val="20"/>
                <w:highlight w:val="none"/>
                <w:lang w:bidi="ar"/>
              </w:rPr>
            </w:pPr>
          </w:p>
        </w:tc>
        <w:tc>
          <w:tcPr>
            <w:tcW w:w="318" w:type="pct"/>
            <w:shd w:val="clear" w:color="auto" w:fill="FFFFFF"/>
            <w:noWrap w:val="0"/>
            <w:vAlign w:val="center"/>
          </w:tcPr>
          <w:p w14:paraId="7E2CE616">
            <w:pPr>
              <w:widowControl/>
              <w:jc w:val="left"/>
              <w:textAlignment w:val="center"/>
              <w:rPr>
                <w:rFonts w:hint="eastAsia" w:ascii="Arial" w:hAnsi="Arial" w:cs="Arial"/>
                <w:color w:val="000000"/>
                <w:kern w:val="0"/>
                <w:sz w:val="20"/>
                <w:szCs w:val="20"/>
                <w:highlight w:val="none"/>
                <w:lang w:bidi="ar"/>
              </w:rPr>
            </w:pPr>
          </w:p>
        </w:tc>
        <w:tc>
          <w:tcPr>
            <w:tcW w:w="616" w:type="pct"/>
            <w:shd w:val="clear" w:color="auto" w:fill="FFFFFF"/>
            <w:noWrap w:val="0"/>
            <w:vAlign w:val="center"/>
          </w:tcPr>
          <w:p w14:paraId="2B20CC1E">
            <w:pPr>
              <w:widowControl/>
              <w:jc w:val="left"/>
              <w:textAlignment w:val="center"/>
              <w:rPr>
                <w:rFonts w:hint="eastAsia" w:ascii="Arial" w:hAnsi="Arial" w:cs="Arial"/>
                <w:color w:val="000000"/>
                <w:kern w:val="0"/>
                <w:sz w:val="20"/>
                <w:szCs w:val="20"/>
                <w:highlight w:val="none"/>
                <w:lang w:bidi="ar"/>
              </w:rPr>
            </w:pPr>
          </w:p>
        </w:tc>
        <w:tc>
          <w:tcPr>
            <w:tcW w:w="614" w:type="pct"/>
            <w:shd w:val="clear" w:color="auto" w:fill="FFFFFF"/>
            <w:noWrap w:val="0"/>
            <w:vAlign w:val="center"/>
          </w:tcPr>
          <w:p w14:paraId="43ACF09B">
            <w:pPr>
              <w:widowControl/>
              <w:jc w:val="left"/>
              <w:textAlignment w:val="center"/>
              <w:rPr>
                <w:rFonts w:hint="eastAsia" w:ascii="Arial" w:hAnsi="Arial" w:cs="Arial"/>
                <w:color w:val="000000"/>
                <w:kern w:val="0"/>
                <w:sz w:val="20"/>
                <w:szCs w:val="20"/>
                <w:highlight w:val="none"/>
                <w:lang w:bidi="ar"/>
              </w:rPr>
            </w:pPr>
          </w:p>
        </w:tc>
      </w:tr>
      <w:tr w14:paraId="07211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55C9C684">
            <w:pPr>
              <w:widowControl/>
              <w:jc w:val="left"/>
              <w:textAlignment w:val="center"/>
              <w:rPr>
                <w:rFonts w:hint="eastAsia" w:ascii="宋体" w:hAnsi="宋体" w:cs="宋体"/>
                <w:b/>
                <w:bCs/>
                <w:color w:val="000000"/>
                <w:kern w:val="0"/>
                <w:sz w:val="20"/>
                <w:szCs w:val="20"/>
                <w:highlight w:val="none"/>
                <w:lang w:bidi="ar"/>
              </w:rPr>
            </w:pPr>
          </w:p>
        </w:tc>
        <w:tc>
          <w:tcPr>
            <w:tcW w:w="1717" w:type="pct"/>
            <w:shd w:val="clear" w:color="auto" w:fill="FFFFFF"/>
            <w:noWrap w:val="0"/>
            <w:vAlign w:val="center"/>
          </w:tcPr>
          <w:p w14:paraId="7D3FD3E7">
            <w:pPr>
              <w:widowControl/>
              <w:jc w:val="left"/>
              <w:textAlignment w:val="center"/>
              <w:rPr>
                <w:rFonts w:ascii="Arial" w:hAnsi="Arial" w:cs="Arial"/>
                <w:color w:val="000000"/>
                <w:kern w:val="0"/>
                <w:sz w:val="20"/>
                <w:szCs w:val="20"/>
                <w:highlight w:val="none"/>
                <w:lang w:bidi="ar"/>
              </w:rPr>
            </w:pPr>
          </w:p>
        </w:tc>
        <w:tc>
          <w:tcPr>
            <w:tcW w:w="1419" w:type="pct"/>
            <w:shd w:val="clear" w:color="auto" w:fill="FFFFFF"/>
            <w:noWrap w:val="0"/>
            <w:vAlign w:val="center"/>
          </w:tcPr>
          <w:p w14:paraId="3E8C13BE">
            <w:pPr>
              <w:widowControl/>
              <w:jc w:val="left"/>
              <w:textAlignment w:val="center"/>
              <w:rPr>
                <w:rFonts w:hint="eastAsia" w:ascii="Arial" w:hAnsi="Arial" w:cs="Arial"/>
                <w:color w:val="000000"/>
                <w:kern w:val="0"/>
                <w:sz w:val="20"/>
                <w:szCs w:val="20"/>
                <w:highlight w:val="none"/>
                <w:lang w:bidi="ar"/>
              </w:rPr>
            </w:pPr>
          </w:p>
        </w:tc>
        <w:tc>
          <w:tcPr>
            <w:tcW w:w="318" w:type="pct"/>
            <w:shd w:val="clear" w:color="auto" w:fill="FFFFFF"/>
            <w:noWrap w:val="0"/>
            <w:vAlign w:val="center"/>
          </w:tcPr>
          <w:p w14:paraId="60B91B1C">
            <w:pPr>
              <w:widowControl/>
              <w:jc w:val="left"/>
              <w:textAlignment w:val="center"/>
              <w:rPr>
                <w:rFonts w:hint="eastAsia" w:ascii="Arial" w:hAnsi="Arial" w:cs="Arial"/>
                <w:color w:val="000000"/>
                <w:kern w:val="0"/>
                <w:sz w:val="20"/>
                <w:szCs w:val="20"/>
                <w:highlight w:val="none"/>
                <w:lang w:bidi="ar"/>
              </w:rPr>
            </w:pPr>
          </w:p>
        </w:tc>
        <w:tc>
          <w:tcPr>
            <w:tcW w:w="616" w:type="pct"/>
            <w:shd w:val="clear" w:color="auto" w:fill="FFFFFF"/>
            <w:noWrap w:val="0"/>
            <w:vAlign w:val="center"/>
          </w:tcPr>
          <w:p w14:paraId="31B7DDF6">
            <w:pPr>
              <w:widowControl/>
              <w:jc w:val="left"/>
              <w:textAlignment w:val="center"/>
              <w:rPr>
                <w:rFonts w:hint="eastAsia" w:ascii="Arial" w:hAnsi="Arial" w:cs="Arial"/>
                <w:color w:val="000000"/>
                <w:kern w:val="0"/>
                <w:sz w:val="20"/>
                <w:szCs w:val="20"/>
                <w:highlight w:val="none"/>
                <w:lang w:bidi="ar"/>
              </w:rPr>
            </w:pPr>
          </w:p>
        </w:tc>
        <w:tc>
          <w:tcPr>
            <w:tcW w:w="614" w:type="pct"/>
            <w:shd w:val="clear" w:color="auto" w:fill="FFFFFF"/>
            <w:noWrap w:val="0"/>
            <w:vAlign w:val="center"/>
          </w:tcPr>
          <w:p w14:paraId="43684CEA">
            <w:pPr>
              <w:widowControl/>
              <w:jc w:val="left"/>
              <w:textAlignment w:val="center"/>
              <w:rPr>
                <w:rFonts w:hint="eastAsia" w:ascii="Arial" w:hAnsi="Arial" w:cs="Arial"/>
                <w:color w:val="000000"/>
                <w:kern w:val="0"/>
                <w:sz w:val="20"/>
                <w:szCs w:val="20"/>
                <w:highlight w:val="none"/>
                <w:lang w:bidi="ar"/>
              </w:rPr>
            </w:pPr>
          </w:p>
        </w:tc>
      </w:tr>
      <w:tr w14:paraId="51731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16A9488F">
            <w:pPr>
              <w:widowControl/>
              <w:jc w:val="left"/>
              <w:textAlignment w:val="center"/>
              <w:rPr>
                <w:rFonts w:hint="eastAsia" w:ascii="宋体" w:hAnsi="宋体" w:cs="宋体"/>
                <w:b/>
                <w:bCs/>
                <w:color w:val="000000"/>
                <w:kern w:val="0"/>
                <w:sz w:val="20"/>
                <w:szCs w:val="20"/>
                <w:highlight w:val="none"/>
                <w:lang w:bidi="ar"/>
              </w:rPr>
            </w:pPr>
          </w:p>
        </w:tc>
        <w:tc>
          <w:tcPr>
            <w:tcW w:w="4685" w:type="pct"/>
            <w:gridSpan w:val="5"/>
            <w:shd w:val="clear" w:color="auto" w:fill="FFFFFF"/>
            <w:noWrap w:val="0"/>
            <w:vAlign w:val="center"/>
          </w:tcPr>
          <w:p w14:paraId="2C866B1C">
            <w:pPr>
              <w:widowControl/>
              <w:jc w:val="left"/>
              <w:textAlignment w:val="center"/>
              <w:rPr>
                <w:rFonts w:hint="eastAsia" w:ascii="Arial" w:hAnsi="Arial" w:cs="Arial"/>
                <w:color w:val="000000"/>
                <w:kern w:val="0"/>
                <w:sz w:val="20"/>
                <w:szCs w:val="20"/>
                <w:highlight w:val="none"/>
                <w:lang w:bidi="ar"/>
              </w:rPr>
            </w:pPr>
          </w:p>
        </w:tc>
      </w:tr>
      <w:tr w14:paraId="7C70E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14" w:type="pct"/>
            <w:shd w:val="clear" w:color="auto" w:fill="FFFFFF"/>
            <w:noWrap w:val="0"/>
            <w:vAlign w:val="center"/>
          </w:tcPr>
          <w:p w14:paraId="2B187CED">
            <w:pPr>
              <w:widowControl/>
              <w:jc w:val="left"/>
              <w:textAlignment w:val="center"/>
              <w:rPr>
                <w:rFonts w:hint="eastAsia" w:ascii="宋体" w:hAnsi="宋体" w:cs="宋体"/>
                <w:b/>
                <w:bCs/>
                <w:color w:val="000000"/>
                <w:kern w:val="0"/>
                <w:sz w:val="20"/>
                <w:szCs w:val="20"/>
                <w:highlight w:val="none"/>
                <w:lang w:bidi="ar"/>
              </w:rPr>
            </w:pPr>
          </w:p>
        </w:tc>
        <w:tc>
          <w:tcPr>
            <w:tcW w:w="4685" w:type="pct"/>
            <w:gridSpan w:val="5"/>
            <w:shd w:val="clear" w:color="auto" w:fill="FFFFFF"/>
            <w:noWrap w:val="0"/>
            <w:vAlign w:val="center"/>
          </w:tcPr>
          <w:p w14:paraId="2827C04D">
            <w:pPr>
              <w:widowControl/>
              <w:jc w:val="left"/>
              <w:textAlignment w:val="center"/>
              <w:rPr>
                <w:rFonts w:ascii="Arial" w:hAnsi="Arial" w:cs="Arial"/>
                <w:color w:val="000000"/>
                <w:kern w:val="0"/>
                <w:sz w:val="20"/>
                <w:szCs w:val="20"/>
                <w:highlight w:val="none"/>
                <w:lang w:bidi="ar"/>
              </w:rPr>
            </w:pPr>
          </w:p>
        </w:tc>
      </w:tr>
      <w:tr w14:paraId="4B8AC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5000" w:type="pct"/>
            <w:gridSpan w:val="6"/>
            <w:shd w:val="clear" w:color="auto" w:fill="FFFFFF"/>
            <w:noWrap w:val="0"/>
            <w:vAlign w:val="center"/>
          </w:tcPr>
          <w:p w14:paraId="4EF6583D">
            <w:pPr>
              <w:widowControl/>
              <w:jc w:val="left"/>
              <w:textAlignment w:val="center"/>
              <w:rPr>
                <w:rFonts w:hint="eastAsia" w:ascii="Arial" w:hAnsi="Arial" w:cs="Arial"/>
                <w:color w:val="000000"/>
                <w:kern w:val="0"/>
                <w:sz w:val="20"/>
                <w:szCs w:val="20"/>
                <w:highlight w:val="none"/>
                <w:lang w:bidi="ar"/>
              </w:rPr>
            </w:pPr>
            <w:r>
              <w:rPr>
                <w:rFonts w:hint="eastAsia" w:ascii="宋体" w:hAnsi="宋体" w:cs="宋体"/>
                <w:color w:val="000000"/>
                <w:kern w:val="0"/>
                <w:sz w:val="20"/>
                <w:szCs w:val="20"/>
                <w:highlight w:val="none"/>
                <w:lang w:bidi="ar"/>
              </w:rPr>
              <w:t>（总价）人民币：</w:t>
            </w:r>
            <w:r>
              <w:rPr>
                <w:rFonts w:hint="eastAsia" w:ascii="Arial" w:hAnsi="Arial" w:cs="Arial"/>
                <w:color w:val="000000"/>
                <w:kern w:val="0"/>
                <w:sz w:val="20"/>
                <w:szCs w:val="20"/>
                <w:highlight w:val="none"/>
                <w:lang w:bidi="ar"/>
              </w:rPr>
              <w:t xml:space="preserve"> </w:t>
            </w:r>
          </w:p>
        </w:tc>
      </w:tr>
      <w:tr w14:paraId="449EE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5000" w:type="pct"/>
            <w:gridSpan w:val="6"/>
            <w:shd w:val="clear" w:color="auto" w:fill="FFFFFF"/>
            <w:noWrap w:val="0"/>
            <w:vAlign w:val="center"/>
          </w:tcPr>
          <w:p w14:paraId="02461294">
            <w:pPr>
              <w:widowControl/>
              <w:jc w:val="left"/>
              <w:textAlignment w:val="center"/>
              <w:rPr>
                <w:rFonts w:hint="eastAsia" w:ascii="Arial" w:hAnsi="Arial" w:cs="Arial"/>
                <w:color w:val="000000"/>
                <w:kern w:val="0"/>
                <w:sz w:val="20"/>
                <w:szCs w:val="20"/>
                <w:highlight w:val="none"/>
                <w:lang w:bidi="ar"/>
              </w:rPr>
            </w:pPr>
            <w:r>
              <w:rPr>
                <w:rFonts w:hint="eastAsia" w:ascii="宋体" w:hAnsi="宋体" w:cs="宋体"/>
                <w:color w:val="000000"/>
                <w:kern w:val="0"/>
                <w:sz w:val="20"/>
                <w:szCs w:val="20"/>
                <w:highlight w:val="none"/>
                <w:lang w:bidi="ar"/>
              </w:rPr>
              <w:t>小写合计：</w:t>
            </w:r>
          </w:p>
        </w:tc>
      </w:tr>
    </w:tbl>
    <w:p w14:paraId="50E34F3F">
      <w:pPr>
        <w:keepNext w:val="0"/>
        <w:keepLines w:val="0"/>
        <w:pageBreakBefore w:val="0"/>
        <w:numPr>
          <w:ilvl w:val="0"/>
          <w:numId w:val="0"/>
        </w:numPr>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二、</w:t>
      </w:r>
      <w:r>
        <w:rPr>
          <w:rFonts w:hint="eastAsia" w:ascii="宋体" w:hAnsi="宋体" w:eastAsia="宋体" w:cs="宋体"/>
          <w:b/>
          <w:bCs/>
          <w:sz w:val="21"/>
          <w:szCs w:val="21"/>
          <w:highlight w:val="none"/>
        </w:rPr>
        <w:t>质量</w:t>
      </w:r>
      <w:r>
        <w:rPr>
          <w:rFonts w:hint="eastAsia" w:ascii="宋体" w:hAnsi="宋体" w:eastAsia="宋体" w:cs="宋体"/>
          <w:b/>
          <w:bCs/>
          <w:color w:val="000000"/>
          <w:sz w:val="21"/>
          <w:szCs w:val="21"/>
          <w:highlight w:val="none"/>
        </w:rPr>
        <w:t>要求及技术标准：</w:t>
      </w:r>
    </w:p>
    <w:p w14:paraId="34DD84FD">
      <w:pPr>
        <w:keepNext w:val="0"/>
        <w:keepLines w:val="0"/>
        <w:pageBreakBefore w:val="0"/>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乙方完全按照国家及行业标准执行满足甲方</w:t>
      </w:r>
      <w:r>
        <w:rPr>
          <w:rFonts w:hint="eastAsia" w:ascii="宋体" w:hAnsi="宋体" w:eastAsia="宋体" w:cs="宋体"/>
          <w:sz w:val="21"/>
          <w:szCs w:val="21"/>
          <w:highlight w:val="none"/>
        </w:rPr>
        <w:t>技术要求,乙方所供产品来自正规渠道，符合规定的质量、规格、技术指标要求、如因厂家供货问题，乙方在价格、功能实现不变的前提下，可用高配产品替代原标准产品，软件调试服务由乙方负责，甲方需协助进行，合同金额已包含安装及调试费用。</w:t>
      </w:r>
    </w:p>
    <w:p w14:paraId="7EE7E041">
      <w:pPr>
        <w:keepNext w:val="0"/>
        <w:keepLines w:val="0"/>
        <w:pageBreakBefore w:val="0"/>
        <w:numPr>
          <w:ilvl w:val="0"/>
          <w:numId w:val="0"/>
        </w:numPr>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三、</w:t>
      </w:r>
      <w:r>
        <w:rPr>
          <w:rFonts w:hint="eastAsia" w:ascii="宋体" w:hAnsi="宋体" w:eastAsia="宋体" w:cs="宋体"/>
          <w:b/>
          <w:bCs/>
          <w:sz w:val="21"/>
          <w:szCs w:val="21"/>
          <w:highlight w:val="none"/>
        </w:rPr>
        <w:t>付款方式：</w:t>
      </w:r>
    </w:p>
    <w:p w14:paraId="235B2EF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lang w:val="zh-CN"/>
        </w:rPr>
        <w:t>（1）本合同生效后，甲方分</w:t>
      </w:r>
      <w:r>
        <w:rPr>
          <w:rFonts w:hint="eastAsia" w:ascii="宋体" w:hAnsi="宋体" w:eastAsia="宋体" w:cs="宋体"/>
          <w:color w:val="000000"/>
          <w:sz w:val="21"/>
          <w:szCs w:val="21"/>
          <w:highlight w:val="none"/>
          <w:lang w:val="en-US" w:eastAsia="zh-CN"/>
        </w:rPr>
        <w:t>两</w:t>
      </w:r>
      <w:r>
        <w:rPr>
          <w:rFonts w:hint="eastAsia" w:ascii="宋体" w:hAnsi="宋体" w:eastAsia="宋体" w:cs="宋体"/>
          <w:color w:val="000000"/>
          <w:sz w:val="21"/>
          <w:szCs w:val="21"/>
          <w:highlight w:val="none"/>
          <w:lang w:val="zh-CN"/>
        </w:rPr>
        <w:t>次支付本合同款项：</w:t>
      </w:r>
    </w:p>
    <w:p w14:paraId="307E853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lang w:val="zh-CN"/>
        </w:rPr>
        <w:t>1、第一次：合同签订后支付，达到付款条件起 5 日内，支付合同总金额的50.00%。</w:t>
      </w:r>
    </w:p>
    <w:p w14:paraId="6491A7D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eastAsia="宋体" w:cs="宋体"/>
          <w:color w:val="000000"/>
          <w:sz w:val="21"/>
          <w:szCs w:val="21"/>
          <w:highlight w:val="none"/>
          <w:lang w:val="zh-CN"/>
        </w:rPr>
      </w:pPr>
      <w:r>
        <w:rPr>
          <w:rFonts w:hint="eastAsia" w:ascii="宋体" w:hAnsi="宋体" w:eastAsia="宋体" w:cs="宋体"/>
          <w:color w:val="000000"/>
          <w:sz w:val="21"/>
          <w:szCs w:val="21"/>
          <w:highlight w:val="none"/>
          <w:lang w:val="zh-CN"/>
        </w:rPr>
        <w:t>2、第二次：交货完成并验收合格后，达到付款条件起 5 日内，支付合同总金额的50.00%。</w:t>
      </w:r>
    </w:p>
    <w:p w14:paraId="5E2496C7">
      <w:pPr>
        <w:keepNext w:val="0"/>
        <w:keepLines w:val="0"/>
        <w:pageBreakBefore w:val="0"/>
        <w:kinsoku/>
        <w:wordWrap/>
        <w:overflowPunct/>
        <w:topLinePunct w:val="0"/>
        <w:autoSpaceDE/>
        <w:autoSpaceDN/>
        <w:bidi w:val="0"/>
        <w:adjustRightInd/>
        <w:spacing w:line="360" w:lineRule="auto"/>
        <w:ind w:right="0" w:right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甲方的发票开票信息如下：</w:t>
      </w:r>
    </w:p>
    <w:p w14:paraId="63693F93">
      <w:pPr>
        <w:keepNext w:val="0"/>
        <w:keepLines w:val="0"/>
        <w:pageBreakBefore w:val="0"/>
        <w:widowControl/>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名称：</w:t>
      </w:r>
    </w:p>
    <w:p w14:paraId="088658B2">
      <w:pPr>
        <w:keepNext w:val="0"/>
        <w:keepLines w:val="0"/>
        <w:pageBreakBefore w:val="0"/>
        <w:widowControl/>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税号:</w:t>
      </w:r>
    </w:p>
    <w:p w14:paraId="54B9B76C">
      <w:pPr>
        <w:keepNext w:val="0"/>
        <w:keepLines w:val="0"/>
        <w:pageBreakBefore w:val="0"/>
        <w:widowControl/>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单位地址：</w:t>
      </w:r>
    </w:p>
    <w:p w14:paraId="1D71BCC9">
      <w:pPr>
        <w:keepNext w:val="0"/>
        <w:keepLines w:val="0"/>
        <w:pageBreakBefore w:val="0"/>
        <w:widowControl/>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电话：</w:t>
      </w:r>
    </w:p>
    <w:p w14:paraId="3A25C40F">
      <w:pPr>
        <w:keepNext w:val="0"/>
        <w:keepLines w:val="0"/>
        <w:pageBreakBefore w:val="0"/>
        <w:widowControl/>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p>
    <w:p w14:paraId="3F29CA7F">
      <w:pPr>
        <w:keepNext w:val="0"/>
        <w:keepLines w:val="0"/>
        <w:pageBreakBefore w:val="0"/>
        <w:widowControl/>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银行账户：</w:t>
      </w:r>
    </w:p>
    <w:p w14:paraId="6A4CCD15">
      <w:pPr>
        <w:keepNext w:val="0"/>
        <w:keepLines w:val="0"/>
        <w:pageBreakBefore w:val="0"/>
        <w:widowControl/>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乙方的收款账户信息如下：</w:t>
      </w:r>
    </w:p>
    <w:p w14:paraId="0FF5FBC0">
      <w:pPr>
        <w:keepNext w:val="0"/>
        <w:keepLines w:val="0"/>
        <w:pageBreakBefore w:val="0"/>
        <w:widowControl/>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账户名称：        </w:t>
      </w:r>
    </w:p>
    <w:p w14:paraId="2B765684">
      <w:pPr>
        <w:keepNext w:val="0"/>
        <w:keepLines w:val="0"/>
        <w:pageBreakBefore w:val="0"/>
        <w:widowControl/>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 户 行：</w:t>
      </w:r>
    </w:p>
    <w:p w14:paraId="286C58FC">
      <w:pPr>
        <w:keepNext w:val="0"/>
        <w:keepLines w:val="0"/>
        <w:pageBreakBefore w:val="0"/>
        <w:widowControl/>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    号：</w:t>
      </w:r>
    </w:p>
    <w:p w14:paraId="538DE428">
      <w:pPr>
        <w:keepNext w:val="0"/>
        <w:keepLines w:val="0"/>
        <w:pageBreakBefore w:val="0"/>
        <w:widowControl/>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若任何一方的公司名称、法定代表人、住所地、注册资本、银行账户等公司实质性信息发生变更时，该方应自实质性信息变更后的7日内以书面形式通知另一方，否则由此给另一方造成的</w:t>
      </w:r>
      <w:r>
        <w:rPr>
          <w:rFonts w:hint="eastAsia" w:ascii="宋体" w:hAnsi="宋体" w:eastAsia="宋体" w:cs="宋体"/>
          <w:sz w:val="21"/>
          <w:szCs w:val="21"/>
          <w:highlight w:val="none"/>
        </w:rPr>
        <w:t>一切损失由该方承担。</w:t>
      </w:r>
    </w:p>
    <w:p w14:paraId="72C03087">
      <w:pPr>
        <w:keepNext w:val="0"/>
        <w:keepLines w:val="0"/>
        <w:pageBreakBefore w:val="0"/>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b/>
          <w:bCs/>
          <w:color w:val="000000"/>
          <w:sz w:val="21"/>
          <w:szCs w:val="21"/>
          <w:highlight w:val="none"/>
          <w:lang w:eastAsia="zh-CN"/>
        </w:rPr>
      </w:pPr>
      <w:r>
        <w:rPr>
          <w:rFonts w:hint="eastAsia" w:ascii="宋体" w:hAnsi="宋体" w:eastAsia="宋体" w:cs="宋体"/>
          <w:b/>
          <w:bCs/>
          <w:color w:val="000000"/>
          <w:sz w:val="21"/>
          <w:szCs w:val="21"/>
          <w:highlight w:val="none"/>
        </w:rPr>
        <w:t>四、交货条款</w:t>
      </w:r>
      <w:r>
        <w:rPr>
          <w:rFonts w:hint="eastAsia" w:ascii="宋体" w:hAnsi="宋体" w:eastAsia="宋体" w:cs="宋体"/>
          <w:b/>
          <w:bCs/>
          <w:color w:val="000000"/>
          <w:sz w:val="21"/>
          <w:szCs w:val="21"/>
          <w:highlight w:val="none"/>
          <w:lang w:eastAsia="zh-CN"/>
        </w:rPr>
        <w:t>：</w:t>
      </w:r>
    </w:p>
    <w:p w14:paraId="3A5F38BC">
      <w:pPr>
        <w:keepNext w:val="0"/>
        <w:keepLines w:val="0"/>
        <w:pageBreakBefore w:val="0"/>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（1）交货时间为：</w:t>
      </w:r>
    </w:p>
    <w:p w14:paraId="13B95019">
      <w:pPr>
        <w:keepNext w:val="0"/>
        <w:keepLines w:val="0"/>
        <w:pageBreakBefore w:val="0"/>
        <w:widowControl/>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（2）交货地点：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b/>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p>
    <w:p w14:paraId="652429E4">
      <w:pPr>
        <w:keepNext w:val="0"/>
        <w:keepLines w:val="0"/>
        <w:pageBreakBefore w:val="0"/>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（3）甲方指定的收货联系人姓名：</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如上述收货信息发生变化，甲方应在乙方发货前及时通知乙方。</w:t>
      </w:r>
    </w:p>
    <w:p w14:paraId="448B6A0A">
      <w:pPr>
        <w:keepNext w:val="0"/>
        <w:keepLines w:val="0"/>
        <w:pageBreakBefore w:val="0"/>
        <w:kinsoku/>
        <w:wordWrap/>
        <w:overflowPunct/>
        <w:topLinePunct w:val="0"/>
        <w:autoSpaceDE/>
        <w:autoSpaceDN/>
        <w:bidi w:val="0"/>
        <w:adjustRightInd/>
        <w:spacing w:line="360" w:lineRule="auto"/>
        <w:ind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b/>
          <w:bCs/>
          <w:color w:val="000000"/>
          <w:sz w:val="21"/>
          <w:szCs w:val="21"/>
          <w:highlight w:val="none"/>
        </w:rPr>
        <w:t>五、产品验收及提出异议期限：</w:t>
      </w:r>
      <w:r>
        <w:rPr>
          <w:rFonts w:hint="eastAsia" w:ascii="宋体" w:hAnsi="宋体" w:eastAsia="宋体" w:cs="宋体"/>
          <w:color w:val="000000"/>
          <w:sz w:val="21"/>
          <w:szCs w:val="21"/>
          <w:highlight w:val="none"/>
        </w:rPr>
        <w:t xml:space="preserve">  </w:t>
      </w:r>
    </w:p>
    <w:p w14:paraId="53A3B970">
      <w:pPr>
        <w:keepNext w:val="0"/>
        <w:keepLines w:val="0"/>
        <w:pageBreakBefore w:val="0"/>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1、甲方收到货物后需及时对产品及合格证等相关资料进行验收，如果对货物型号、数量及合格证等相关资料等存在异议，应于收到货物后2个工作日内以邮件或传真形式通知乙方。</w:t>
      </w:r>
    </w:p>
    <w:p w14:paraId="0FF97F89">
      <w:pPr>
        <w:keepNext w:val="0"/>
        <w:keepLines w:val="0"/>
        <w:pageBreakBefore w:val="0"/>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2、甲方应在收到产品后的2个工作日内对产品的质量进行检验，如发现产品的质量不符合同约定，应妥为保管产品，并及时电话通知乙方并于2天内提出书面异议，乙方应在24小时内答复甲方解决方案。</w:t>
      </w:r>
    </w:p>
    <w:p w14:paraId="5AB07DDB">
      <w:pPr>
        <w:keepNext w:val="0"/>
        <w:keepLines w:val="0"/>
        <w:pageBreakBefore w:val="0"/>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3、甲方在收到货物后逾期未对产品型号、数量、合格证等相关资料及产品质量提出异议的，视为乙方交付的产品合格。</w:t>
      </w:r>
    </w:p>
    <w:p w14:paraId="11889C93">
      <w:pPr>
        <w:keepNext w:val="0"/>
        <w:keepLines w:val="0"/>
        <w:pageBreakBefore w:val="0"/>
        <w:tabs>
          <w:tab w:val="left" w:pos="302"/>
        </w:tabs>
        <w:kinsoku/>
        <w:wordWrap/>
        <w:overflowPunct/>
        <w:topLinePunct w:val="0"/>
        <w:autoSpaceDE/>
        <w:autoSpaceDN/>
        <w:bidi w:val="0"/>
        <w:adjustRightInd/>
        <w:spacing w:line="360" w:lineRule="auto"/>
        <w:ind w:right="0" w:right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六、退换货方式：</w:t>
      </w:r>
    </w:p>
    <w:p w14:paraId="4388EB8E">
      <w:pPr>
        <w:keepNext w:val="0"/>
        <w:keepLines w:val="0"/>
        <w:pageBreakBefore w:val="0"/>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自收货之日起15天内交付产品确实存在质量问题，乙方应及时更换产品，如果经调换仍不能正常使用的，乙方提供退货服务，并承担相应损失。</w:t>
      </w:r>
    </w:p>
    <w:p w14:paraId="372AFCAE">
      <w:pPr>
        <w:keepNext w:val="0"/>
        <w:keepLines w:val="0"/>
        <w:pageBreakBefore w:val="0"/>
        <w:kinsoku/>
        <w:wordWrap/>
        <w:overflowPunct/>
        <w:topLinePunct w:val="0"/>
        <w:autoSpaceDE/>
        <w:autoSpaceDN/>
        <w:bidi w:val="0"/>
        <w:adjustRightInd/>
        <w:spacing w:line="360" w:lineRule="auto"/>
        <w:ind w:right="0" w:right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七、售后服务及质保：</w:t>
      </w:r>
    </w:p>
    <w:p w14:paraId="65471C2C">
      <w:pPr>
        <w:keepNext w:val="0"/>
        <w:keepLines w:val="0"/>
        <w:pageBreakBefore w:val="0"/>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1、软件安装与调试：人员现场安装调试，经调试可正常使用。</w:t>
      </w:r>
    </w:p>
    <w:p w14:paraId="403F1A99">
      <w:pPr>
        <w:pStyle w:val="5"/>
        <w:keepNext w:val="0"/>
        <w:keepLines w:val="0"/>
        <w:pageBreakBefore w:val="0"/>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lang w:eastAsia="zh-CN"/>
        </w:rPr>
        <w:t xml:space="preserve"> 2、</w:t>
      </w:r>
      <w:r>
        <w:rPr>
          <w:rFonts w:hint="eastAsia" w:ascii="宋体" w:hAnsi="宋体" w:eastAsia="宋体" w:cs="宋体"/>
          <w:sz w:val="21"/>
          <w:szCs w:val="21"/>
          <w:highlight w:val="none"/>
        </w:rPr>
        <w:t>人员培训</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免费对采购方管理人员进行技术培训，确保采购方管理人员可以正常开展维护和管理工作，提供培训计划安排。</w:t>
      </w:r>
    </w:p>
    <w:p w14:paraId="6F605E06">
      <w:pPr>
        <w:keepNext w:val="0"/>
        <w:keepLines w:val="0"/>
        <w:pageBreakBefore w:val="0"/>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3、技术支持：供应商应提供详细且易于执行的售后服务保障措施</w:t>
      </w:r>
      <w:r>
        <w:rPr>
          <w:rFonts w:hint="eastAsia" w:ascii="宋体" w:hAnsi="宋体" w:eastAsia="宋体" w:cs="宋体"/>
          <w:sz w:val="21"/>
          <w:szCs w:val="21"/>
          <w:highlight w:val="none"/>
          <w:lang w:eastAsia="zh-CN"/>
        </w:rPr>
        <w:t>。</w:t>
      </w:r>
    </w:p>
    <w:p w14:paraId="6F64E010">
      <w:pPr>
        <w:pStyle w:val="5"/>
        <w:keepNext w:val="0"/>
        <w:keepLines w:val="0"/>
        <w:pageBreakBefore w:val="0"/>
        <w:kinsoku/>
        <w:wordWrap/>
        <w:overflowPunct/>
        <w:topLinePunct w:val="0"/>
        <w:autoSpaceDE/>
        <w:autoSpaceDN/>
        <w:bidi w:val="0"/>
        <w:adjustRightInd/>
        <w:spacing w:line="360" w:lineRule="auto"/>
        <w:ind w:left="0" w:leftChars="0" w:right="0" w:right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八、不可抗力：</w:t>
      </w:r>
    </w:p>
    <w:p w14:paraId="35242DAA">
      <w:pPr>
        <w:keepNext w:val="0"/>
        <w:keepLines w:val="0"/>
        <w:pageBreakBefore w:val="0"/>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甲、乙双方任何一方由于不可抗拒的原因，包括战争、水灾、火灾、台风及地震等，不能履行合同时，应及时向对方通报不能履行或不能完全履行的理由并在合理的期限内提供证明。在取得对方的同意及谅解后，允许本合同延期履行、部分履行或终止合同，并根据情况可部分或全部免除责任。</w:t>
      </w:r>
    </w:p>
    <w:p w14:paraId="6A93D3D8">
      <w:pPr>
        <w:keepNext w:val="0"/>
        <w:keepLines w:val="0"/>
        <w:pageBreakBefore w:val="0"/>
        <w:kinsoku/>
        <w:wordWrap/>
        <w:overflowPunct/>
        <w:topLinePunct w:val="0"/>
        <w:autoSpaceDE/>
        <w:autoSpaceDN/>
        <w:bidi w:val="0"/>
        <w:adjustRightInd/>
        <w:spacing w:line="360" w:lineRule="auto"/>
        <w:ind w:right="0" w:rightChars="0"/>
        <w:textAlignment w:val="auto"/>
        <w:rPr>
          <w:rFonts w:hint="eastAsia" w:ascii="宋体" w:hAnsi="宋体" w:eastAsia="宋体" w:cs="宋体"/>
          <w:b/>
          <w:bCs/>
          <w:color w:val="000000"/>
          <w:sz w:val="21"/>
          <w:szCs w:val="21"/>
          <w:highlight w:val="none"/>
          <w:lang w:eastAsia="zh-CN"/>
        </w:rPr>
      </w:pPr>
      <w:r>
        <w:rPr>
          <w:rFonts w:hint="eastAsia" w:ascii="宋体" w:hAnsi="宋体" w:eastAsia="宋体" w:cs="宋体"/>
          <w:b/>
          <w:bCs/>
          <w:color w:val="000000"/>
          <w:sz w:val="21"/>
          <w:szCs w:val="21"/>
          <w:highlight w:val="none"/>
        </w:rPr>
        <w:t>九、违约责任</w:t>
      </w:r>
      <w:r>
        <w:rPr>
          <w:rFonts w:hint="eastAsia" w:ascii="宋体" w:hAnsi="宋体" w:eastAsia="宋体" w:cs="宋体"/>
          <w:b/>
          <w:bCs/>
          <w:color w:val="000000"/>
          <w:sz w:val="21"/>
          <w:szCs w:val="21"/>
          <w:highlight w:val="none"/>
          <w:lang w:eastAsia="zh-CN"/>
        </w:rPr>
        <w:t>：</w:t>
      </w:r>
    </w:p>
    <w:p w14:paraId="302362D4">
      <w:pPr>
        <w:keepNext w:val="0"/>
        <w:keepLines w:val="0"/>
        <w:pageBreakBefore w:val="0"/>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1、甲方未按照本合同约定的时间向乙方支付货款，甲方应向乙方支付应付金额日千分之一的违约金，造成乙方其他损失的，甲方还应向乙方承担全部损失。</w:t>
      </w:r>
    </w:p>
    <w:p w14:paraId="7ABEFAFA">
      <w:pPr>
        <w:keepNext w:val="0"/>
        <w:keepLines w:val="0"/>
        <w:pageBreakBefore w:val="0"/>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2、乙方未按照本合同约定向甲方供应货物，乙方应向甲方支付未交付货物金额日千分之一的违约金，造成甲方其他损失的，乙方还应向甲方承担全部损失。</w:t>
      </w:r>
    </w:p>
    <w:p w14:paraId="6D858D83">
      <w:pPr>
        <w:keepNext w:val="0"/>
        <w:keepLines w:val="0"/>
        <w:pageBreakBefore w:val="0"/>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甲乙双方应当诚信履行本合同，若一方违约，违约方除应承担上述违约责任外，还应承担守约方因主张其权利而产生的包括但不限于诉讼费、保全费、担保费、鉴定费、执行费、律师费、交通费等费用。</w:t>
      </w:r>
    </w:p>
    <w:p w14:paraId="75984868">
      <w:pPr>
        <w:keepNext w:val="0"/>
        <w:keepLines w:val="0"/>
        <w:pageBreakBefore w:val="0"/>
        <w:kinsoku/>
        <w:wordWrap/>
        <w:overflowPunct/>
        <w:topLinePunct w:val="0"/>
        <w:autoSpaceDE/>
        <w:autoSpaceDN/>
        <w:bidi w:val="0"/>
        <w:adjustRightInd/>
        <w:spacing w:line="360" w:lineRule="auto"/>
        <w:ind w:right="0" w:right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十、合同变更及解除：</w:t>
      </w:r>
    </w:p>
    <w:p w14:paraId="1C7DA414">
      <w:pPr>
        <w:keepNext w:val="0"/>
        <w:keepLines w:val="0"/>
        <w:pageBreakBefore w:val="0"/>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本合同履行期内双方均不得随意变更或解除合同。变更合同或决定未尽事宜须经双方协商后做出书面补充协议，补充协议与本合同具有同等法律效力。</w:t>
      </w:r>
    </w:p>
    <w:p w14:paraId="6800C47D">
      <w:pPr>
        <w:keepNext w:val="0"/>
        <w:keepLines w:val="0"/>
        <w:pageBreakBefore w:val="0"/>
        <w:kinsoku/>
        <w:wordWrap/>
        <w:overflowPunct/>
        <w:topLinePunct w:val="0"/>
        <w:autoSpaceDE/>
        <w:autoSpaceDN/>
        <w:bidi w:val="0"/>
        <w:adjustRightInd/>
        <w:spacing w:line="360" w:lineRule="auto"/>
        <w:ind w:right="0" w:right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十一、解决合同争议的方式：</w:t>
      </w:r>
    </w:p>
    <w:p w14:paraId="3B394F9C">
      <w:pPr>
        <w:pStyle w:val="4"/>
        <w:keepNext w:val="0"/>
        <w:keepLines w:val="0"/>
        <w:pageBreakBefore w:val="0"/>
        <w:kinsoku/>
        <w:wordWrap/>
        <w:overflowPunct/>
        <w:topLinePunct w:val="0"/>
        <w:autoSpaceDE/>
        <w:autoSpaceDN/>
        <w:bidi w:val="0"/>
        <w:adjustRightInd/>
        <w:spacing w:line="360" w:lineRule="auto"/>
        <w:ind w:left="0" w:leftChars="0" w:right="0" w:rightChars="0" w:firstLine="4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因本合同引起的或与本合同有关的任何争议，甲、乙双方应及时协商解决，协商不成的，任何一方有权向乙方所在地人民法院提起诉讼。</w:t>
      </w:r>
    </w:p>
    <w:p w14:paraId="12CCD08F">
      <w:pPr>
        <w:keepNext w:val="0"/>
        <w:keepLines w:val="0"/>
        <w:pageBreakBefore w:val="0"/>
        <w:kinsoku/>
        <w:wordWrap/>
        <w:overflowPunct/>
        <w:topLinePunct w:val="0"/>
        <w:autoSpaceDE/>
        <w:autoSpaceDN/>
        <w:bidi w:val="0"/>
        <w:adjustRightInd/>
        <w:spacing w:line="360" w:lineRule="auto"/>
        <w:ind w:right="0" w:right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十</w:t>
      </w:r>
      <w:r>
        <w:rPr>
          <w:rFonts w:hint="eastAsia" w:ascii="宋体" w:hAnsi="宋体" w:eastAsia="宋体" w:cs="宋体"/>
          <w:b/>
          <w:bCs/>
          <w:color w:val="000000"/>
          <w:sz w:val="21"/>
          <w:szCs w:val="21"/>
          <w:highlight w:val="none"/>
          <w:lang w:val="en-US" w:eastAsia="zh-CN"/>
        </w:rPr>
        <w:t>二</w:t>
      </w:r>
      <w:r>
        <w:rPr>
          <w:rFonts w:hint="eastAsia" w:ascii="宋体" w:hAnsi="宋体" w:eastAsia="宋体" w:cs="宋体"/>
          <w:b/>
          <w:bCs/>
          <w:color w:val="000000"/>
          <w:sz w:val="21"/>
          <w:szCs w:val="21"/>
          <w:highlight w:val="none"/>
        </w:rPr>
        <w:t>、其他约定事项：</w:t>
      </w:r>
    </w:p>
    <w:p w14:paraId="616D5D5F">
      <w:pPr>
        <w:keepNext w:val="0"/>
        <w:keepLines w:val="0"/>
        <w:pageBreakBefore w:val="0"/>
        <w:numPr>
          <w:ilvl w:val="0"/>
          <w:numId w:val="2"/>
        </w:numPr>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甲、乙双方对本合同的内容具有保密义务，自本合同签订之日起计算，保密期限内，任何一方不得将本合同的内容告知第三方。</w:t>
      </w:r>
      <w:bookmarkStart w:id="0" w:name="_GoBack"/>
      <w:bookmarkEnd w:id="0"/>
    </w:p>
    <w:p w14:paraId="478EBF7B">
      <w:pPr>
        <w:keepNext w:val="0"/>
        <w:keepLines w:val="0"/>
        <w:pageBreakBefore w:val="0"/>
        <w:numPr>
          <w:ilvl w:val="0"/>
          <w:numId w:val="2"/>
        </w:numPr>
        <w:kinsoku/>
        <w:wordWrap/>
        <w:overflowPunct/>
        <w:topLinePunct w:val="0"/>
        <w:autoSpaceDE/>
        <w:autoSpaceDN/>
        <w:bidi w:val="0"/>
        <w:adjustRightInd/>
        <w:spacing w:line="360" w:lineRule="auto"/>
        <w:ind w:left="0" w:leftChars="0"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本合同壹式</w:t>
      </w:r>
      <w:r>
        <w:rPr>
          <w:rFonts w:hint="eastAsia" w:ascii="宋体" w:hAnsi="宋体" w:eastAsia="宋体" w:cs="宋体"/>
          <w:color w:val="000000"/>
          <w:sz w:val="21"/>
          <w:szCs w:val="21"/>
          <w:highlight w:val="none"/>
          <w:u w:val="single"/>
        </w:rPr>
        <w:t>肆</w:t>
      </w:r>
      <w:r>
        <w:rPr>
          <w:rFonts w:hint="eastAsia" w:ascii="宋体" w:hAnsi="宋体" w:eastAsia="宋体" w:cs="宋体"/>
          <w:color w:val="000000"/>
          <w:sz w:val="21"/>
          <w:szCs w:val="21"/>
          <w:highlight w:val="none"/>
        </w:rPr>
        <w:t>份，甲方</w:t>
      </w:r>
      <w:r>
        <w:rPr>
          <w:rFonts w:hint="eastAsia" w:ascii="宋体" w:hAnsi="宋体" w:eastAsia="宋体" w:cs="宋体"/>
          <w:color w:val="000000"/>
          <w:sz w:val="21"/>
          <w:szCs w:val="21"/>
          <w:highlight w:val="none"/>
          <w:u w:val="single"/>
        </w:rPr>
        <w:t>贰</w:t>
      </w:r>
      <w:r>
        <w:rPr>
          <w:rFonts w:hint="eastAsia" w:ascii="宋体" w:hAnsi="宋体" w:eastAsia="宋体" w:cs="宋体"/>
          <w:color w:val="000000"/>
          <w:sz w:val="21"/>
          <w:szCs w:val="21"/>
          <w:highlight w:val="none"/>
        </w:rPr>
        <w:t>份，乙方</w:t>
      </w:r>
      <w:r>
        <w:rPr>
          <w:rFonts w:hint="eastAsia" w:ascii="宋体" w:hAnsi="宋体" w:eastAsia="宋体" w:cs="宋体"/>
          <w:color w:val="000000"/>
          <w:sz w:val="21"/>
          <w:szCs w:val="21"/>
          <w:highlight w:val="none"/>
          <w:u w:val="single"/>
        </w:rPr>
        <w:t>贰</w:t>
      </w:r>
      <w:r>
        <w:rPr>
          <w:rFonts w:hint="eastAsia" w:ascii="宋体" w:hAnsi="宋体" w:eastAsia="宋体" w:cs="宋体"/>
          <w:color w:val="000000"/>
          <w:sz w:val="21"/>
          <w:szCs w:val="21"/>
          <w:highlight w:val="none"/>
        </w:rPr>
        <w:t>份，每份具有同等法律效力。本合同自双方代表正式签字并加盖印章之日起生效。双方约定传真件同样具有法律效力。</w:t>
      </w:r>
    </w:p>
    <w:tbl>
      <w:tblPr>
        <w:tblStyle w:val="6"/>
        <w:tblW w:w="5144" w:type="pct"/>
        <w:jc w:val="center"/>
        <w:tblLayout w:type="autofit"/>
        <w:tblCellMar>
          <w:top w:w="0" w:type="dxa"/>
          <w:left w:w="108" w:type="dxa"/>
          <w:bottom w:w="0" w:type="dxa"/>
          <w:right w:w="108" w:type="dxa"/>
        </w:tblCellMar>
      </w:tblPr>
      <w:tblGrid>
        <w:gridCol w:w="4507"/>
        <w:gridCol w:w="4260"/>
      </w:tblGrid>
      <w:tr w14:paraId="0762A8E7">
        <w:tblPrEx>
          <w:tblCellMar>
            <w:top w:w="0" w:type="dxa"/>
            <w:left w:w="108" w:type="dxa"/>
            <w:bottom w:w="0" w:type="dxa"/>
            <w:right w:w="108" w:type="dxa"/>
          </w:tblCellMar>
        </w:tblPrEx>
        <w:trPr>
          <w:jc w:val="center"/>
        </w:trPr>
        <w:tc>
          <w:tcPr>
            <w:tcW w:w="2570" w:type="pct"/>
            <w:noWrap w:val="0"/>
            <w:vAlign w:val="top"/>
          </w:tcPr>
          <w:p w14:paraId="57667519">
            <w:pPr>
              <w:spacing w:after="20" w:line="360" w:lineRule="auto"/>
              <w:rPr>
                <w:rFonts w:hint="eastAsia" w:ascii="宋体" w:hAnsi="宋体" w:eastAsia="宋体" w:cs="宋体"/>
                <w:b/>
                <w:sz w:val="21"/>
                <w:szCs w:val="21"/>
                <w:highlight w:val="none"/>
              </w:rPr>
            </w:pPr>
          </w:p>
        </w:tc>
        <w:tc>
          <w:tcPr>
            <w:tcW w:w="2429" w:type="pct"/>
            <w:noWrap w:val="0"/>
            <w:vAlign w:val="top"/>
          </w:tcPr>
          <w:p w14:paraId="447B6D6D">
            <w:pPr>
              <w:spacing w:after="20" w:line="360" w:lineRule="auto"/>
              <w:rPr>
                <w:rFonts w:hint="eastAsia" w:ascii="宋体" w:hAnsi="宋体" w:eastAsia="宋体" w:cs="宋体"/>
                <w:b/>
                <w:sz w:val="21"/>
                <w:szCs w:val="21"/>
                <w:highlight w:val="none"/>
              </w:rPr>
            </w:pPr>
          </w:p>
        </w:tc>
      </w:tr>
      <w:tr w14:paraId="37B5FE22">
        <w:tblPrEx>
          <w:tblCellMar>
            <w:top w:w="0" w:type="dxa"/>
            <w:left w:w="108" w:type="dxa"/>
            <w:bottom w:w="0" w:type="dxa"/>
            <w:right w:w="108" w:type="dxa"/>
          </w:tblCellMar>
        </w:tblPrEx>
        <w:trPr>
          <w:trHeight w:val="499" w:hRule="atLeast"/>
          <w:jc w:val="center"/>
        </w:trPr>
        <w:tc>
          <w:tcPr>
            <w:tcW w:w="2570" w:type="pct"/>
            <w:noWrap w:val="0"/>
            <w:vAlign w:val="top"/>
          </w:tcPr>
          <w:p w14:paraId="2663E3B3">
            <w:pPr>
              <w:spacing w:after="20" w:line="36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rPr>
              <w:t>单位：</w:t>
            </w:r>
          </w:p>
        </w:tc>
        <w:tc>
          <w:tcPr>
            <w:tcW w:w="2429" w:type="pct"/>
            <w:noWrap w:val="0"/>
            <w:vAlign w:val="top"/>
          </w:tcPr>
          <w:p w14:paraId="612B3C7B">
            <w:pPr>
              <w:spacing w:after="20" w:line="36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rPr>
              <w:t xml:space="preserve">单位： </w:t>
            </w:r>
          </w:p>
        </w:tc>
      </w:tr>
      <w:tr w14:paraId="25D98468">
        <w:tblPrEx>
          <w:tblCellMar>
            <w:top w:w="0" w:type="dxa"/>
            <w:left w:w="108" w:type="dxa"/>
            <w:bottom w:w="0" w:type="dxa"/>
            <w:right w:w="108" w:type="dxa"/>
          </w:tblCellMar>
        </w:tblPrEx>
        <w:trPr>
          <w:jc w:val="center"/>
        </w:trPr>
        <w:tc>
          <w:tcPr>
            <w:tcW w:w="2570" w:type="pct"/>
            <w:noWrap w:val="0"/>
            <w:vAlign w:val="top"/>
          </w:tcPr>
          <w:p w14:paraId="0878BB4F">
            <w:pPr>
              <w:spacing w:after="20" w:line="360" w:lineRule="auto"/>
              <w:rPr>
                <w:rFonts w:hint="eastAsia" w:ascii="宋体" w:hAnsi="宋体" w:eastAsia="宋体" w:cs="宋体"/>
                <w:sz w:val="21"/>
                <w:szCs w:val="21"/>
                <w:highlight w:val="none"/>
              </w:rPr>
            </w:pPr>
            <w:r>
              <w:rPr>
                <w:rFonts w:hint="eastAsia" w:ascii="宋体" w:hAnsi="宋体" w:eastAsia="宋体" w:cs="宋体"/>
                <w:b/>
                <w:sz w:val="21"/>
                <w:szCs w:val="21"/>
                <w:highlight w:val="none"/>
              </w:rPr>
              <w:t>单位地址：</w:t>
            </w:r>
          </w:p>
          <w:p w14:paraId="442A7173">
            <w:pPr>
              <w:spacing w:after="2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p w14:paraId="46D84BF9">
            <w:pPr>
              <w:spacing w:after="2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授权代表：</w:t>
            </w:r>
          </w:p>
          <w:p w14:paraId="59DE3736">
            <w:pPr>
              <w:spacing w:after="20" w:line="360" w:lineRule="auto"/>
              <w:rPr>
                <w:rFonts w:hint="eastAsia" w:ascii="宋体" w:hAnsi="宋体" w:eastAsia="宋体" w:cs="宋体"/>
                <w:b/>
                <w:sz w:val="21"/>
                <w:szCs w:val="21"/>
                <w:highlight w:val="none"/>
              </w:rPr>
            </w:pPr>
            <w:r>
              <w:rPr>
                <w:rFonts w:hint="eastAsia" w:ascii="宋体" w:hAnsi="宋体" w:eastAsia="宋体" w:cs="宋体"/>
                <w:sz w:val="21"/>
                <w:szCs w:val="21"/>
                <w:highlight w:val="none"/>
              </w:rPr>
              <w:t>经 办 人：</w:t>
            </w:r>
          </w:p>
        </w:tc>
        <w:tc>
          <w:tcPr>
            <w:tcW w:w="2429" w:type="pct"/>
            <w:noWrap w:val="0"/>
            <w:vAlign w:val="top"/>
          </w:tcPr>
          <w:p w14:paraId="7B6772F0">
            <w:pPr>
              <w:spacing w:after="20" w:line="36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rPr>
              <w:t>单位地址：</w:t>
            </w:r>
          </w:p>
          <w:p w14:paraId="133535E4">
            <w:pPr>
              <w:spacing w:after="2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p w14:paraId="75437080">
            <w:pPr>
              <w:spacing w:after="20"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授权代表：</w:t>
            </w:r>
          </w:p>
          <w:p w14:paraId="64547136">
            <w:pPr>
              <w:spacing w:after="20" w:line="360" w:lineRule="auto"/>
              <w:rPr>
                <w:rFonts w:hint="eastAsia" w:ascii="宋体" w:hAnsi="宋体" w:eastAsia="宋体" w:cs="宋体"/>
                <w:b/>
                <w:sz w:val="21"/>
                <w:szCs w:val="21"/>
                <w:highlight w:val="none"/>
              </w:rPr>
            </w:pPr>
            <w:r>
              <w:rPr>
                <w:rFonts w:hint="eastAsia" w:ascii="宋体" w:hAnsi="宋体" w:eastAsia="宋体" w:cs="宋体"/>
                <w:sz w:val="21"/>
                <w:szCs w:val="21"/>
                <w:highlight w:val="none"/>
              </w:rPr>
              <w:t>经 办 人：</w:t>
            </w:r>
          </w:p>
        </w:tc>
      </w:tr>
      <w:tr w14:paraId="43C1DCC7">
        <w:tblPrEx>
          <w:tblCellMar>
            <w:top w:w="0" w:type="dxa"/>
            <w:left w:w="108" w:type="dxa"/>
            <w:bottom w:w="0" w:type="dxa"/>
            <w:right w:w="108" w:type="dxa"/>
          </w:tblCellMar>
        </w:tblPrEx>
        <w:trPr>
          <w:jc w:val="center"/>
        </w:trPr>
        <w:tc>
          <w:tcPr>
            <w:tcW w:w="2570" w:type="pct"/>
            <w:noWrap w:val="0"/>
            <w:vAlign w:val="top"/>
          </w:tcPr>
          <w:p w14:paraId="5CE40EEE">
            <w:pPr>
              <w:spacing w:after="20" w:line="36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rPr>
              <w:t>电    话 ：</w:t>
            </w:r>
          </w:p>
        </w:tc>
        <w:tc>
          <w:tcPr>
            <w:tcW w:w="2429" w:type="pct"/>
            <w:noWrap w:val="0"/>
            <w:vAlign w:val="top"/>
          </w:tcPr>
          <w:p w14:paraId="6CC703CE">
            <w:pPr>
              <w:spacing w:after="20" w:line="36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rPr>
              <w:t>电    话：</w:t>
            </w:r>
          </w:p>
        </w:tc>
      </w:tr>
      <w:tr w14:paraId="54A4230B">
        <w:tblPrEx>
          <w:tblCellMar>
            <w:top w:w="0" w:type="dxa"/>
            <w:left w:w="108" w:type="dxa"/>
            <w:bottom w:w="0" w:type="dxa"/>
            <w:right w:w="108" w:type="dxa"/>
          </w:tblCellMar>
        </w:tblPrEx>
        <w:trPr>
          <w:trHeight w:val="74" w:hRule="atLeast"/>
          <w:jc w:val="center"/>
        </w:trPr>
        <w:tc>
          <w:tcPr>
            <w:tcW w:w="2570" w:type="pct"/>
            <w:noWrap w:val="0"/>
            <w:vAlign w:val="top"/>
          </w:tcPr>
          <w:p w14:paraId="149DFBE5">
            <w:pPr>
              <w:spacing w:after="20" w:line="36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rPr>
              <w:t xml:space="preserve">开 户 行： </w:t>
            </w:r>
          </w:p>
        </w:tc>
        <w:tc>
          <w:tcPr>
            <w:tcW w:w="2429" w:type="pct"/>
            <w:noWrap w:val="0"/>
            <w:vAlign w:val="top"/>
          </w:tcPr>
          <w:p w14:paraId="7DF11E33">
            <w:pPr>
              <w:spacing w:after="20" w:line="36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rPr>
              <w:t xml:space="preserve">开 户 行： </w:t>
            </w:r>
          </w:p>
        </w:tc>
      </w:tr>
      <w:tr w14:paraId="11103804">
        <w:tblPrEx>
          <w:tblCellMar>
            <w:top w:w="0" w:type="dxa"/>
            <w:left w:w="108" w:type="dxa"/>
            <w:bottom w:w="0" w:type="dxa"/>
            <w:right w:w="108" w:type="dxa"/>
          </w:tblCellMar>
        </w:tblPrEx>
        <w:trPr>
          <w:trHeight w:val="74" w:hRule="atLeast"/>
          <w:jc w:val="center"/>
        </w:trPr>
        <w:tc>
          <w:tcPr>
            <w:tcW w:w="2570" w:type="pct"/>
            <w:noWrap w:val="0"/>
            <w:vAlign w:val="top"/>
          </w:tcPr>
          <w:p w14:paraId="3C8BAD20">
            <w:pPr>
              <w:spacing w:after="20" w:line="36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rPr>
              <w:t>账    号：</w:t>
            </w:r>
          </w:p>
        </w:tc>
        <w:tc>
          <w:tcPr>
            <w:tcW w:w="2429" w:type="pct"/>
            <w:noWrap w:val="0"/>
            <w:vAlign w:val="top"/>
          </w:tcPr>
          <w:p w14:paraId="2268FC85">
            <w:pPr>
              <w:spacing w:after="20" w:line="36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rPr>
              <w:t>账    号：</w:t>
            </w:r>
          </w:p>
        </w:tc>
      </w:tr>
      <w:tr w14:paraId="5FD51CDC">
        <w:tblPrEx>
          <w:tblCellMar>
            <w:top w:w="0" w:type="dxa"/>
            <w:left w:w="108" w:type="dxa"/>
            <w:bottom w:w="0" w:type="dxa"/>
            <w:right w:w="108" w:type="dxa"/>
          </w:tblCellMar>
        </w:tblPrEx>
        <w:trPr>
          <w:jc w:val="center"/>
        </w:trPr>
        <w:tc>
          <w:tcPr>
            <w:tcW w:w="2570" w:type="pct"/>
            <w:noWrap w:val="0"/>
            <w:vAlign w:val="top"/>
          </w:tcPr>
          <w:p w14:paraId="29F9B975">
            <w:pPr>
              <w:spacing w:after="20" w:line="36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rPr>
              <w:t>签订时间：</w:t>
            </w:r>
          </w:p>
        </w:tc>
        <w:tc>
          <w:tcPr>
            <w:tcW w:w="2429" w:type="pct"/>
            <w:noWrap w:val="0"/>
            <w:vAlign w:val="top"/>
          </w:tcPr>
          <w:p w14:paraId="37890D20">
            <w:pPr>
              <w:spacing w:after="20" w:line="360" w:lineRule="auto"/>
              <w:rPr>
                <w:rFonts w:hint="eastAsia" w:ascii="宋体" w:hAnsi="宋体" w:eastAsia="宋体" w:cs="宋体"/>
                <w:b/>
                <w:sz w:val="21"/>
                <w:szCs w:val="21"/>
                <w:highlight w:val="none"/>
              </w:rPr>
            </w:pPr>
            <w:r>
              <w:rPr>
                <w:rFonts w:hint="eastAsia" w:ascii="宋体" w:hAnsi="宋体" w:eastAsia="宋体" w:cs="宋体"/>
                <w:b/>
                <w:sz w:val="21"/>
                <w:szCs w:val="21"/>
                <w:highlight w:val="none"/>
              </w:rPr>
              <w:t>签订时间：</w:t>
            </w:r>
          </w:p>
        </w:tc>
      </w:tr>
    </w:tbl>
    <w:p w14:paraId="16EDE76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B60140"/>
    <w:multiLevelType w:val="singleLevel"/>
    <w:tmpl w:val="D6B60140"/>
    <w:lvl w:ilvl="0" w:tentative="0">
      <w:start w:val="1"/>
      <w:numFmt w:val="chineseCounting"/>
      <w:suff w:val="nothing"/>
      <w:lvlText w:val="%1、"/>
      <w:lvlJc w:val="left"/>
      <w:rPr>
        <w:rFonts w:hint="eastAsia"/>
      </w:rPr>
    </w:lvl>
  </w:abstractNum>
  <w:abstractNum w:abstractNumId="1">
    <w:nsid w:val="6A8CD7B8"/>
    <w:multiLevelType w:val="singleLevel"/>
    <w:tmpl w:val="6A8CD7B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906B7A"/>
    <w:rsid w:val="49F03581"/>
    <w:rsid w:val="532301F0"/>
    <w:rsid w:val="73CE5E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next w:val="3"/>
    <w:qFormat/>
    <w:uiPriority w:val="0"/>
    <w:pPr>
      <w:autoSpaceDE w:val="0"/>
      <w:autoSpaceDN w:val="0"/>
      <w:adjustRightInd w:val="0"/>
      <w:spacing w:line="360" w:lineRule="auto"/>
      <w:ind w:left="237" w:right="216" w:firstLine="420"/>
    </w:pPr>
    <w:rPr>
      <w:rFonts w:ascii="宋体" w:hAnsi="宋体"/>
      <w:kern w:val="0"/>
      <w:sz w:val="24"/>
      <w:szCs w:val="21"/>
    </w:rPr>
  </w:style>
  <w:style w:type="paragraph" w:styleId="3">
    <w:name w:val="Plain Text"/>
    <w:basedOn w:val="1"/>
    <w:qFormat/>
    <w:uiPriority w:val="0"/>
    <w:rPr>
      <w:rFonts w:ascii="宋体" w:hAnsi="Calibri" w:eastAsia="宋体" w:cs="Times New Roman"/>
    </w:rPr>
  </w:style>
  <w:style w:type="paragraph" w:styleId="4">
    <w:name w:val="Body Text Indent 2"/>
    <w:basedOn w:val="1"/>
    <w:qFormat/>
    <w:uiPriority w:val="0"/>
    <w:pPr>
      <w:ind w:firstLine="630"/>
    </w:pPr>
    <w:rPr>
      <w:sz w:val="32"/>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4</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2025-12-16T07:45:16Z</dcterms:created>
  <dc:creator>Administrator</dc:creator>
  <cp:lastModifiedBy>┏ ☞岗か子™</cp:lastModifiedBy>
  <dcterms:modified xsi:type="dcterms:W3CDTF">2025-12-16T07:51:20Z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eyJoZGlkIjoiNjIxMDI2NjM3MzgyYzQ0NTJmZDVhODRjOWE1OTQyYWMiLCJ1c2VySWQiOiIyMzMyNDUzMjgifQ==</vt:lpwstr>
  </property>
  <property fmtid="{D5CDD505-2E9C-101B-9397-08002B2CF9AE}" pid="4" name="ICV">
    <vt:lpwstr>0065BFBF0CBE411A987DB353E663947D_12</vt:lpwstr>
  </property>
</Properties>
</file>