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20410">
      <w:r>
        <w:rPr>
          <w:rFonts w:hint="eastAsia"/>
          <w:color w:val="auto"/>
          <w:highlight w:val="none"/>
          <w:lang w:val="en-US" w:eastAsia="zh-CN"/>
        </w:rPr>
        <w:t>对全过程管理工作的合理化建议及项目管理风险应对方案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6025752A"/>
    <w:rsid w:val="101E59ED"/>
    <w:rsid w:val="2D1779D4"/>
    <w:rsid w:val="6025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2024-09-11T08:05:00Z</dcterms:created>
  <dc:creator>爱悦儿</dc:creator>
  <cp:lastModifiedBy>123</cp:lastModifiedBy>
  <dcterms:modified xsi:type="dcterms:W3CDTF">2025-12-18T08:26:21Z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476E6EF5B640402FBE2A1F091E366357_11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