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850C4">
      <w:pPr>
        <w:pStyle w:val="6"/>
        <w:jc w:val="center"/>
        <w:outlineLvl w:val="1"/>
        <w:rPr>
          <w:highlight w:val="none"/>
        </w:rPr>
      </w:pPr>
      <w:r>
        <w:rPr>
          <w:b/>
          <w:sz w:val="36"/>
          <w:highlight w:val="none"/>
        </w:rPr>
        <w:t>拟签订采购合同文本</w:t>
      </w:r>
    </w:p>
    <w:p w14:paraId="7F072D24">
      <w:pPr>
        <w:pStyle w:val="3"/>
        <w:spacing w:line="540" w:lineRule="exact"/>
        <w:rPr>
          <w:rFonts w:hint="eastAsia" w:ascii="仿宋_GB2312" w:eastAsia="仿宋_GB2312"/>
          <w:b/>
          <w:sz w:val="32"/>
          <w:szCs w:val="32"/>
          <w:highlight w:val="none"/>
        </w:rPr>
      </w:pPr>
      <w:bookmarkStart w:id="0" w:name="_Toc534706720"/>
      <w:r>
        <w:rPr>
          <w:rFonts w:hint="eastAsia" w:ascii="仿宋_GB2312" w:eastAsia="仿宋_GB2312"/>
          <w:b/>
          <w:sz w:val="32"/>
          <w:szCs w:val="32"/>
          <w:highlight w:val="none"/>
        </w:rPr>
        <w:t xml:space="preserve">第一部分 </w:t>
      </w:r>
      <w:r>
        <w:rPr>
          <w:rFonts w:hint="eastAsia" w:ascii="仿宋_GB2312" w:eastAsia="仿宋_GB2312"/>
          <w:b/>
          <w:sz w:val="32"/>
          <w:szCs w:val="32"/>
          <w:highlight w:val="none"/>
          <w:lang w:eastAsia="zh-CN"/>
        </w:rPr>
        <w:t>项目管理服务</w:t>
      </w:r>
      <w:r>
        <w:rPr>
          <w:rFonts w:hint="eastAsia" w:ascii="仿宋_GB2312" w:eastAsia="仿宋_GB2312"/>
          <w:b/>
          <w:sz w:val="32"/>
          <w:szCs w:val="32"/>
          <w:highlight w:val="none"/>
        </w:rPr>
        <w:t>协议书</w:t>
      </w:r>
      <w:bookmarkEnd w:id="0"/>
    </w:p>
    <w:p w14:paraId="1B559143">
      <w:pPr>
        <w:autoSpaceDE w:val="0"/>
        <w:autoSpaceDN w:val="0"/>
        <w:adjustRightInd w:val="0"/>
        <w:spacing w:line="600" w:lineRule="exact"/>
        <w:jc w:val="center"/>
        <w:rPr>
          <w:rFonts w:hint="eastAsia" w:ascii="仿宋_GB2312" w:hAnsi="仿宋" w:eastAsia="仿宋_GB2312"/>
          <w:b/>
          <w:bCs/>
          <w:sz w:val="28"/>
          <w:szCs w:val="28"/>
          <w:highlight w:val="none"/>
        </w:rPr>
      </w:pPr>
    </w:p>
    <w:p w14:paraId="427D3CE3">
      <w:pPr>
        <w:autoSpaceDE w:val="0"/>
        <w:autoSpaceDN w:val="0"/>
        <w:adjustRightInd w:val="0"/>
        <w:spacing w:line="600" w:lineRule="exact"/>
        <w:ind w:firstLine="562" w:firstLineChars="200"/>
        <w:rPr>
          <w:rFonts w:hint="eastAsia" w:ascii="仿宋_GB2312" w:eastAsia="仿宋_GB2312"/>
          <w:b/>
          <w:bCs/>
          <w:sz w:val="28"/>
          <w:szCs w:val="28"/>
          <w:highlight w:val="none"/>
        </w:rPr>
      </w:pPr>
      <w:r>
        <w:rPr>
          <w:rFonts w:hint="eastAsia" w:ascii="仿宋_GB2312" w:hAnsi="仿宋" w:eastAsia="仿宋_GB2312"/>
          <w:b/>
          <w:bCs/>
          <w:sz w:val="28"/>
          <w:szCs w:val="28"/>
          <w:highlight w:val="none"/>
        </w:rPr>
        <w:t>甲方：</w:t>
      </w:r>
      <w:r>
        <w:rPr>
          <w:rFonts w:hint="eastAsia" w:ascii="仿宋_GB2312" w:hAnsi="仿宋" w:eastAsia="仿宋_GB2312"/>
          <w:b/>
          <w:bCs/>
          <w:sz w:val="28"/>
          <w:szCs w:val="28"/>
          <w:highlight w:val="none"/>
          <w:lang w:eastAsia="zh-CN"/>
        </w:rPr>
        <w:t>西安医学院第二附属医院</w:t>
      </w:r>
      <w:r>
        <w:rPr>
          <w:rFonts w:hint="eastAsia" w:ascii="仿宋_GB2312" w:eastAsia="仿宋_GB2312"/>
          <w:b/>
          <w:bCs/>
          <w:sz w:val="28"/>
          <w:szCs w:val="28"/>
          <w:highlight w:val="none"/>
        </w:rPr>
        <w:t xml:space="preserve"> </w:t>
      </w:r>
    </w:p>
    <w:p w14:paraId="3C5DAAD3">
      <w:pPr>
        <w:autoSpaceDE w:val="0"/>
        <w:autoSpaceDN w:val="0"/>
        <w:adjustRightInd w:val="0"/>
        <w:spacing w:line="600" w:lineRule="exact"/>
        <w:ind w:firstLine="562" w:firstLineChars="200"/>
        <w:rPr>
          <w:rFonts w:hint="eastAsia" w:ascii="仿宋_GB2312" w:eastAsia="仿宋_GB2312"/>
          <w:b/>
          <w:bCs/>
          <w:sz w:val="28"/>
          <w:szCs w:val="28"/>
          <w:highlight w:val="none"/>
        </w:rPr>
      </w:pPr>
      <w:r>
        <w:rPr>
          <w:rFonts w:hint="eastAsia" w:ascii="仿宋_GB2312" w:hAnsi="仿宋" w:eastAsia="仿宋_GB2312"/>
          <w:b/>
          <w:bCs/>
          <w:sz w:val="28"/>
          <w:szCs w:val="28"/>
          <w:highlight w:val="none"/>
        </w:rPr>
        <w:t>乙方：（前款所称成交供应商）</w:t>
      </w:r>
    </w:p>
    <w:p w14:paraId="528FD4E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根据国家、省市法律法规及其它规范性文件，为保证本项目的顺利实施，充分发挥政府投资效益，严格控制投资概算，遵循平等、公平、公正和诚实信用的原则，经甲、乙双方协商同意，签订本合同。</w:t>
      </w:r>
    </w:p>
    <w:p w14:paraId="4BB04F36">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一、项目概况</w:t>
      </w:r>
    </w:p>
    <w:p w14:paraId="2A6F552B">
      <w:pPr>
        <w:spacing w:line="54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rPr>
        <w:t>项目名称：</w:t>
      </w:r>
      <w:r>
        <w:rPr>
          <w:rFonts w:hint="eastAsia" w:ascii="仿宋" w:hAnsi="仿宋" w:eastAsia="仿宋" w:cs="宋体"/>
          <w:sz w:val="28"/>
          <w:szCs w:val="28"/>
          <w:highlight w:val="none"/>
          <w:u w:val="single"/>
          <w:lang w:eastAsia="zh-CN"/>
        </w:rPr>
        <w:t xml:space="preserve">       </w:t>
      </w:r>
    </w:p>
    <w:p w14:paraId="09451441">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项目投资估算：</w:t>
      </w:r>
      <w:r>
        <w:rPr>
          <w:rFonts w:ascii="仿宋" w:hAnsi="仿宋" w:eastAsia="仿宋"/>
          <w:sz w:val="28"/>
          <w:szCs w:val="28"/>
          <w:highlight w:val="none"/>
          <w:u w:val="single"/>
        </w:rPr>
        <w:t xml:space="preserve"> </w:t>
      </w:r>
      <w:r>
        <w:rPr>
          <w:rFonts w:hint="eastAsia" w:ascii="仿宋" w:hAnsi="仿宋" w:eastAsia="仿宋"/>
          <w:sz w:val="28"/>
          <w:szCs w:val="28"/>
          <w:highlight w:val="none"/>
          <w:u w:val="single"/>
          <w:lang w:val="en-US" w:eastAsia="zh-CN"/>
        </w:rPr>
        <w:t xml:space="preserve">      </w:t>
      </w:r>
      <w:r>
        <w:rPr>
          <w:rFonts w:ascii="仿宋" w:hAnsi="仿宋" w:eastAsia="仿宋"/>
          <w:sz w:val="28"/>
          <w:szCs w:val="28"/>
          <w:highlight w:val="none"/>
          <w:u w:val="single"/>
        </w:rPr>
        <w:t xml:space="preserve"> </w:t>
      </w:r>
      <w:r>
        <w:rPr>
          <w:rFonts w:hint="eastAsia" w:ascii="仿宋" w:hAnsi="仿宋" w:eastAsia="仿宋"/>
          <w:sz w:val="28"/>
          <w:szCs w:val="28"/>
          <w:highlight w:val="none"/>
        </w:rPr>
        <w:t>万元</w:t>
      </w:r>
    </w:p>
    <w:p w14:paraId="0FF08BA2">
      <w:pPr>
        <w:spacing w:line="54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rPr>
        <w:t>建设地点：</w:t>
      </w:r>
      <w:r>
        <w:rPr>
          <w:rFonts w:hint="eastAsia" w:ascii="仿宋" w:hAnsi="仿宋" w:eastAsia="仿宋" w:cs="宋体"/>
          <w:sz w:val="28"/>
          <w:szCs w:val="28"/>
          <w:highlight w:val="none"/>
          <w:u w:val="single"/>
          <w:lang w:val="en-US" w:eastAsia="zh-CN"/>
        </w:rPr>
        <w:t xml:space="preserve"> </w:t>
      </w:r>
    </w:p>
    <w:p w14:paraId="150B951C">
      <w:pPr>
        <w:spacing w:line="540" w:lineRule="exact"/>
        <w:ind w:firstLine="560" w:firstLineChars="200"/>
        <w:rPr>
          <w:rFonts w:ascii="仿宋" w:hAnsi="仿宋" w:eastAsia="仿宋"/>
          <w:sz w:val="28"/>
          <w:szCs w:val="28"/>
          <w:highlight w:val="none"/>
          <w:u w:val="single"/>
        </w:rPr>
      </w:pPr>
      <w:r>
        <w:rPr>
          <w:rFonts w:hint="eastAsia" w:ascii="仿宋" w:hAnsi="仿宋" w:eastAsia="仿宋"/>
          <w:sz w:val="28"/>
          <w:szCs w:val="28"/>
          <w:highlight w:val="none"/>
        </w:rPr>
        <w:t>建设规模及内容：</w:t>
      </w:r>
    </w:p>
    <w:p w14:paraId="056EFF64">
      <w:pPr>
        <w:spacing w:line="540" w:lineRule="exact"/>
        <w:ind w:firstLine="560" w:firstLineChars="200"/>
        <w:rPr>
          <w:rFonts w:hint="default" w:ascii="仿宋" w:hAnsi="仿宋" w:eastAsia="仿宋"/>
          <w:sz w:val="28"/>
          <w:szCs w:val="28"/>
          <w:highlight w:val="none"/>
          <w:lang w:val="en-US" w:eastAsia="zh-CN"/>
        </w:rPr>
      </w:pPr>
      <w:r>
        <w:rPr>
          <w:rFonts w:hint="eastAsia" w:ascii="仿宋" w:hAnsi="仿宋" w:eastAsia="仿宋"/>
          <w:sz w:val="28"/>
          <w:szCs w:val="28"/>
          <w:highlight w:val="none"/>
        </w:rPr>
        <w:t>二、建设模式：</w:t>
      </w:r>
      <w:r>
        <w:rPr>
          <w:rFonts w:hint="eastAsia" w:ascii="仿宋" w:hAnsi="仿宋" w:eastAsia="仿宋"/>
          <w:sz w:val="28"/>
          <w:szCs w:val="28"/>
          <w:highlight w:val="none"/>
          <w:lang w:val="en-US" w:eastAsia="zh-CN"/>
        </w:rPr>
        <w:t>项目管理服务</w:t>
      </w:r>
    </w:p>
    <w:p w14:paraId="4A336930">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三、</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项目管理目标</w:t>
      </w:r>
    </w:p>
    <w:p w14:paraId="28BBEEBA">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、投资控制金额：</w:t>
      </w:r>
    </w:p>
    <w:p w14:paraId="4EAD55FD">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1.1、</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单位必须严格按照双方确定的建设标准，进行投资控制，确保投资额控制在经批准的初步设计概算内,符合国家相关审计要求。</w:t>
      </w:r>
    </w:p>
    <w:p w14:paraId="65C091EC">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1.2、如因建设内容增加、档次提升等原因引起的投资额增加，</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单位需配合甲方完成相关投资额变更审批手续。</w:t>
      </w:r>
    </w:p>
    <w:p w14:paraId="7D1CA8C4">
      <w:pPr>
        <w:spacing w:line="540" w:lineRule="exact"/>
        <w:ind w:firstLine="560" w:firstLineChars="200"/>
        <w:rPr>
          <w:rFonts w:hint="eastAsia"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、工程质量标准：合格。</w:t>
      </w:r>
    </w:p>
    <w:p w14:paraId="301A788C">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3</w:t>
      </w:r>
      <w:r>
        <w:rPr>
          <w:rFonts w:hint="eastAsia" w:ascii="仿宋" w:hAnsi="仿宋" w:eastAsia="仿宋"/>
          <w:sz w:val="28"/>
          <w:szCs w:val="28"/>
          <w:highlight w:val="none"/>
        </w:rPr>
        <w:t>、安全文明控制目标：确保工程无重大安全事故，确保现场安全文明施工符合相关规定。</w:t>
      </w:r>
    </w:p>
    <w:p w14:paraId="62B752E4">
      <w:pPr>
        <w:spacing w:line="540" w:lineRule="exact"/>
        <w:ind w:firstLine="560" w:firstLineChars="200"/>
        <w:rPr>
          <w:rFonts w:hint="eastAsia" w:ascii="仿宋" w:hAnsi="仿宋" w:eastAsia="仿宋" w:cs="宋体"/>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、进度控制目标：</w:t>
      </w:r>
      <w:r>
        <w:rPr>
          <w:rFonts w:hint="eastAsia" w:ascii="仿宋" w:hAnsi="仿宋" w:eastAsia="仿宋" w:cs="宋体"/>
          <w:sz w:val="28"/>
          <w:szCs w:val="28"/>
          <w:highlight w:val="none"/>
        </w:rPr>
        <w:t>本项目的</w:t>
      </w:r>
      <w:r>
        <w:rPr>
          <w:rFonts w:hint="eastAsia" w:ascii="仿宋" w:hAnsi="仿宋" w:eastAsia="仿宋" w:cs="宋体"/>
          <w:sz w:val="28"/>
          <w:szCs w:val="28"/>
          <w:highlight w:val="none"/>
          <w:lang w:eastAsia="zh-CN"/>
        </w:rPr>
        <w:t>项目管理服务</w:t>
      </w:r>
      <w:r>
        <w:rPr>
          <w:rFonts w:hint="eastAsia" w:ascii="仿宋" w:hAnsi="仿宋" w:eastAsia="仿宋" w:cs="宋体"/>
          <w:sz w:val="28"/>
          <w:szCs w:val="28"/>
          <w:highlight w:val="none"/>
        </w:rPr>
        <w:t>期限从</w:t>
      </w:r>
      <w:r>
        <w:rPr>
          <w:rFonts w:hint="eastAsia" w:ascii="仿宋" w:hAnsi="仿宋" w:eastAsia="仿宋" w:cs="宋体"/>
          <w:sz w:val="28"/>
          <w:szCs w:val="28"/>
          <w:highlight w:val="none"/>
          <w:lang w:eastAsia="zh-CN"/>
        </w:rPr>
        <w:t>项目管理服务</w:t>
      </w:r>
      <w:r>
        <w:rPr>
          <w:rFonts w:hint="eastAsia" w:ascii="仿宋" w:hAnsi="仿宋" w:eastAsia="仿宋" w:cs="宋体"/>
          <w:sz w:val="28"/>
          <w:szCs w:val="28"/>
          <w:highlight w:val="none"/>
        </w:rPr>
        <w:t>合同签订之日起计，至项目通过工程竣工验收移交使用单位，工期暂定</w:t>
      </w:r>
      <w:r>
        <w:rPr>
          <w:rFonts w:hint="eastAsia" w:ascii="仿宋" w:hAnsi="仿宋" w:eastAsia="仿宋" w:cs="宋体"/>
          <w:sz w:val="28"/>
          <w:szCs w:val="28"/>
          <w:highlight w:val="none"/>
          <w:lang w:val="en-US" w:eastAsia="zh-CN"/>
        </w:rPr>
        <w:t>300</w:t>
      </w:r>
      <w:r>
        <w:rPr>
          <w:rFonts w:hint="eastAsia" w:ascii="仿宋" w:hAnsi="仿宋" w:eastAsia="仿宋" w:cs="宋体"/>
          <w:sz w:val="28"/>
          <w:szCs w:val="28"/>
          <w:highlight w:val="none"/>
        </w:rPr>
        <w:t>日历天（不含办理产权时间）。</w:t>
      </w:r>
    </w:p>
    <w:p w14:paraId="5A7071CA">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四、</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w:t>
      </w:r>
    </w:p>
    <w:p w14:paraId="34BBCCDB">
      <w:pPr>
        <w:spacing w:line="540" w:lineRule="exact"/>
        <w:ind w:firstLine="560" w:firstLineChars="200"/>
        <w:rPr>
          <w:rFonts w:hint="eastAsia" w:ascii="仿宋" w:hAnsi="仿宋" w:eastAsia="仿宋"/>
          <w:sz w:val="28"/>
          <w:szCs w:val="28"/>
          <w:highlight w:val="none"/>
          <w:lang w:eastAsia="zh-CN"/>
        </w:rPr>
      </w:pP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服务费金额：大写：</w:t>
      </w:r>
      <w:r>
        <w:rPr>
          <w:rFonts w:hint="eastAsia" w:ascii="仿宋" w:hAnsi="仿宋" w:eastAsia="仿宋"/>
          <w:sz w:val="28"/>
          <w:szCs w:val="28"/>
          <w:highlight w:val="none"/>
          <w:u w:val="single"/>
        </w:rPr>
        <w:t xml:space="preserve">   万元</w:t>
      </w:r>
      <w:r>
        <w:rPr>
          <w:rFonts w:hint="eastAsia" w:ascii="仿宋" w:hAnsi="仿宋" w:eastAsia="仿宋"/>
          <w:sz w:val="28"/>
          <w:szCs w:val="28"/>
          <w:highlight w:val="none"/>
        </w:rPr>
        <w:t>（小写：</w:t>
      </w:r>
      <w:r>
        <w:rPr>
          <w:rFonts w:hint="eastAsia" w:ascii="宋体" w:hAnsi="宋体" w:cs="宋体"/>
          <w:sz w:val="28"/>
          <w:szCs w:val="28"/>
          <w:highlight w:val="none"/>
        </w:rPr>
        <w:t>¥</w:t>
      </w:r>
      <w:r>
        <w:rPr>
          <w:rFonts w:hint="eastAsia" w:ascii="宋体" w:hAnsi="宋体" w:cs="宋体"/>
          <w:sz w:val="28"/>
          <w:szCs w:val="28"/>
          <w:highlight w:val="none"/>
          <w:u w:val="single"/>
        </w:rPr>
        <w:t xml:space="preserve">    </w:t>
      </w:r>
      <w:r>
        <w:rPr>
          <w:rFonts w:hint="eastAsia" w:ascii="仿宋" w:hAnsi="仿宋" w:eastAsia="仿宋"/>
          <w:sz w:val="28"/>
          <w:szCs w:val="28"/>
          <w:highlight w:val="none"/>
          <w:u w:val="single"/>
        </w:rPr>
        <w:t>万元</w:t>
      </w:r>
      <w:r>
        <w:rPr>
          <w:rFonts w:hint="eastAsia" w:ascii="仿宋" w:hAnsi="仿宋" w:eastAsia="仿宋"/>
          <w:sz w:val="28"/>
          <w:szCs w:val="28"/>
          <w:highlight w:val="none"/>
        </w:rPr>
        <w:t>）人民币。</w:t>
      </w:r>
      <w:r>
        <w:rPr>
          <w:rFonts w:hint="eastAsia" w:ascii="仿宋" w:hAnsi="仿宋"/>
          <w:sz w:val="28"/>
          <w:szCs w:val="28"/>
          <w:highlight w:val="none"/>
          <w:lang w:eastAsia="zh-CN"/>
        </w:rPr>
        <w:t>（</w:t>
      </w:r>
      <w:r>
        <w:rPr>
          <w:rFonts w:hint="eastAsia" w:ascii="仿宋" w:hAnsi="仿宋"/>
          <w:sz w:val="28"/>
          <w:szCs w:val="28"/>
          <w:highlight w:val="none"/>
          <w:lang w:val="en-US" w:eastAsia="zh-CN"/>
        </w:rPr>
        <w:t>固定总价</w:t>
      </w:r>
      <w:r>
        <w:rPr>
          <w:rFonts w:hint="eastAsia" w:ascii="仿宋" w:hAnsi="仿宋"/>
          <w:sz w:val="28"/>
          <w:szCs w:val="28"/>
          <w:highlight w:val="none"/>
          <w:lang w:eastAsia="zh-CN"/>
        </w:rPr>
        <w:t>）</w:t>
      </w:r>
    </w:p>
    <w:p w14:paraId="18990168">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五、本合同由以下文件组成：</w:t>
      </w:r>
    </w:p>
    <w:p w14:paraId="1C12EEFB">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、合同协议书和双方认可的补充协议书或文件</w:t>
      </w:r>
    </w:p>
    <w:p w14:paraId="23571332">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、专用合同条款</w:t>
      </w:r>
    </w:p>
    <w:p w14:paraId="26395949">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3</w:t>
      </w:r>
      <w:r>
        <w:rPr>
          <w:rFonts w:hint="eastAsia" w:ascii="仿宋" w:hAnsi="仿宋" w:eastAsia="仿宋"/>
          <w:sz w:val="28"/>
          <w:szCs w:val="28"/>
          <w:highlight w:val="none"/>
        </w:rPr>
        <w:t>、通用合同条款</w:t>
      </w:r>
    </w:p>
    <w:p w14:paraId="58A66C35">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、中标通知书</w:t>
      </w:r>
    </w:p>
    <w:p w14:paraId="16EFD1D2">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、投标书及附件</w:t>
      </w:r>
    </w:p>
    <w:p w14:paraId="03BFA8A6">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、招标文件及附件（或描述</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项目的技术性文件）</w:t>
      </w:r>
    </w:p>
    <w:p w14:paraId="6894EB07">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、初步设计文件及审查批复文件</w:t>
      </w:r>
    </w:p>
    <w:p w14:paraId="20028851">
      <w:pPr>
        <w:spacing w:line="54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、标准、规范及有关技术文件</w:t>
      </w:r>
    </w:p>
    <w:p w14:paraId="54FBC516">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构成本合同的文件若存在歧义或不一致时，则按上述排列次序进行解释。</w:t>
      </w:r>
    </w:p>
    <w:p w14:paraId="325C2713">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六、本合同中的有关词语含义与本合同</w:t>
      </w:r>
      <w:r>
        <w:rPr>
          <w:rFonts w:ascii="仿宋" w:hAnsi="仿宋" w:eastAsia="仿宋"/>
          <w:sz w:val="28"/>
          <w:szCs w:val="28"/>
          <w:highlight w:val="none"/>
        </w:rPr>
        <w:t>[</w:t>
      </w:r>
      <w:r>
        <w:rPr>
          <w:rFonts w:hint="eastAsia" w:ascii="仿宋" w:hAnsi="仿宋" w:eastAsia="仿宋"/>
          <w:sz w:val="28"/>
          <w:szCs w:val="28"/>
          <w:highlight w:val="none"/>
        </w:rPr>
        <w:t>第二部分通用合同条款</w:t>
      </w:r>
      <w:r>
        <w:rPr>
          <w:rFonts w:ascii="仿宋" w:hAnsi="仿宋" w:eastAsia="仿宋"/>
          <w:sz w:val="28"/>
          <w:szCs w:val="28"/>
          <w:highlight w:val="none"/>
        </w:rPr>
        <w:t>]</w:t>
      </w:r>
      <w:r>
        <w:rPr>
          <w:rFonts w:hint="eastAsia" w:ascii="仿宋" w:hAnsi="仿宋" w:eastAsia="仿宋"/>
          <w:sz w:val="28"/>
          <w:szCs w:val="28"/>
          <w:highlight w:val="none"/>
        </w:rPr>
        <w:t>中赋予它们的定义相同。</w:t>
      </w:r>
    </w:p>
    <w:p w14:paraId="53E9E0C1">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七、甲方承诺，遵守本合同中的各项约定，为乙方提供项目建设必要的协调服务。</w:t>
      </w:r>
    </w:p>
    <w:p w14:paraId="2CF1374F">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八、乙方承诺，遵守本合同中的各项约定，按照有关标准、规定和</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工作范围和内容，承担和完成本项目</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任务。</w:t>
      </w:r>
    </w:p>
    <w:p w14:paraId="1219DD43">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九、本合同一式</w:t>
      </w:r>
      <w:r>
        <w:rPr>
          <w:rFonts w:hint="eastAsia" w:ascii="仿宋" w:hAnsi="仿宋" w:eastAsia="仿宋"/>
          <w:sz w:val="28"/>
          <w:szCs w:val="28"/>
          <w:highlight w:val="none"/>
          <w:lang w:val="en-US" w:eastAsia="zh-CN"/>
        </w:rPr>
        <w:t>七</w:t>
      </w:r>
      <w:r>
        <w:rPr>
          <w:rFonts w:hint="eastAsia" w:ascii="仿宋" w:hAnsi="仿宋" w:eastAsia="仿宋"/>
          <w:sz w:val="28"/>
          <w:szCs w:val="28"/>
          <w:highlight w:val="none"/>
        </w:rPr>
        <w:t>份，</w:t>
      </w:r>
      <w:r>
        <w:rPr>
          <w:rFonts w:hint="eastAsia" w:ascii="仿宋" w:hAnsi="仿宋" w:eastAsia="仿宋"/>
          <w:sz w:val="28"/>
          <w:szCs w:val="28"/>
          <w:highlight w:val="none"/>
          <w:lang w:val="en-US" w:eastAsia="zh-CN"/>
        </w:rPr>
        <w:t>其中</w:t>
      </w:r>
      <w:r>
        <w:rPr>
          <w:rFonts w:hint="eastAsia" w:ascii="仿宋" w:hAnsi="仿宋" w:eastAsia="仿宋"/>
          <w:sz w:val="28"/>
          <w:szCs w:val="28"/>
          <w:highlight w:val="none"/>
        </w:rPr>
        <w:t>甲方</w:t>
      </w:r>
      <w:r>
        <w:rPr>
          <w:rFonts w:hint="eastAsia" w:ascii="仿宋" w:hAnsi="仿宋" w:eastAsia="仿宋"/>
          <w:sz w:val="28"/>
          <w:szCs w:val="28"/>
          <w:highlight w:val="none"/>
          <w:lang w:val="en-US" w:eastAsia="zh-CN"/>
        </w:rPr>
        <w:t>五份，</w:t>
      </w:r>
      <w:r>
        <w:rPr>
          <w:rFonts w:hint="eastAsia" w:ascii="仿宋" w:hAnsi="仿宋" w:eastAsia="仿宋"/>
          <w:sz w:val="28"/>
          <w:szCs w:val="28"/>
          <w:highlight w:val="none"/>
        </w:rPr>
        <w:t>乙方</w:t>
      </w:r>
      <w:r>
        <w:rPr>
          <w:rFonts w:hint="eastAsia" w:ascii="仿宋" w:hAnsi="仿宋" w:eastAsia="仿宋"/>
          <w:sz w:val="28"/>
          <w:szCs w:val="28"/>
          <w:highlight w:val="none"/>
          <w:lang w:val="en-US" w:eastAsia="zh-CN"/>
        </w:rPr>
        <w:t>两</w:t>
      </w:r>
      <w:r>
        <w:rPr>
          <w:rFonts w:hint="eastAsia" w:ascii="仿宋" w:hAnsi="仿宋" w:eastAsia="仿宋"/>
          <w:sz w:val="28"/>
          <w:szCs w:val="28"/>
          <w:highlight w:val="none"/>
        </w:rPr>
        <w:t>份。</w:t>
      </w:r>
    </w:p>
    <w:p w14:paraId="4A15012B">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十、本合同签于</w:t>
      </w:r>
      <w:r>
        <w:rPr>
          <w:rFonts w:hint="eastAsia" w:ascii="宋体" w:hAnsi="宋体" w:cs="宋体"/>
          <w:sz w:val="28"/>
          <w:szCs w:val="28"/>
          <w:highlight w:val="none"/>
          <w:u w:val="single"/>
        </w:rPr>
        <w:t>  </w:t>
      </w:r>
      <w:r>
        <w:rPr>
          <w:rFonts w:ascii="仿宋" w:hAnsi="仿宋" w:eastAsia="仿宋"/>
          <w:sz w:val="28"/>
          <w:szCs w:val="28"/>
          <w:highlight w:val="none"/>
          <w:u w:val="single"/>
        </w:rPr>
        <w:t xml:space="preserve"> </w:t>
      </w:r>
      <w:r>
        <w:rPr>
          <w:rFonts w:hint="eastAsia" w:ascii="宋体" w:hAnsi="宋体" w:cs="宋体"/>
          <w:sz w:val="28"/>
          <w:szCs w:val="28"/>
          <w:highlight w:val="none"/>
          <w:u w:val="single"/>
        </w:rPr>
        <w:t>  </w:t>
      </w:r>
      <w:r>
        <w:rPr>
          <w:rFonts w:ascii="仿宋" w:hAnsi="仿宋" w:eastAsia="仿宋"/>
          <w:sz w:val="28"/>
          <w:szCs w:val="28"/>
          <w:highlight w:val="none"/>
          <w:u w:val="single"/>
        </w:rPr>
        <w:t xml:space="preserve"> </w:t>
      </w:r>
      <w:r>
        <w:rPr>
          <w:rFonts w:hint="eastAsia" w:ascii="仿宋" w:hAnsi="仿宋" w:eastAsia="仿宋"/>
          <w:sz w:val="28"/>
          <w:szCs w:val="28"/>
          <w:highlight w:val="none"/>
        </w:rPr>
        <w:t>年</w:t>
      </w:r>
      <w:r>
        <w:rPr>
          <w:rFonts w:hint="eastAsia" w:ascii="宋体" w:hAnsi="宋体" w:cs="宋体"/>
          <w:sz w:val="28"/>
          <w:szCs w:val="28"/>
          <w:highlight w:val="none"/>
          <w:u w:val="single"/>
        </w:rPr>
        <w:t>  </w:t>
      </w:r>
      <w:r>
        <w:rPr>
          <w:rFonts w:hint="eastAsia" w:ascii="仿宋" w:hAnsi="仿宋" w:eastAsia="仿宋"/>
          <w:sz w:val="28"/>
          <w:szCs w:val="28"/>
          <w:highlight w:val="none"/>
        </w:rPr>
        <w:t>月</w:t>
      </w:r>
      <w:r>
        <w:rPr>
          <w:rFonts w:ascii="仿宋" w:hAnsi="仿宋" w:eastAsia="仿宋"/>
          <w:sz w:val="28"/>
          <w:szCs w:val="28"/>
          <w:highlight w:val="none"/>
          <w:u w:val="single"/>
        </w:rPr>
        <w:t xml:space="preserve"> </w:t>
      </w:r>
      <w:r>
        <w:rPr>
          <w:rFonts w:hint="eastAsia" w:ascii="宋体" w:hAnsi="宋体" w:cs="宋体"/>
          <w:sz w:val="28"/>
          <w:szCs w:val="28"/>
          <w:highlight w:val="none"/>
          <w:u w:val="single"/>
        </w:rPr>
        <w:t>  </w:t>
      </w:r>
      <w:r>
        <w:rPr>
          <w:rFonts w:ascii="仿宋" w:hAnsi="仿宋" w:eastAsia="仿宋"/>
          <w:sz w:val="28"/>
          <w:szCs w:val="28"/>
          <w:highlight w:val="none"/>
          <w:u w:val="single"/>
        </w:rPr>
        <w:t xml:space="preserve">  </w:t>
      </w:r>
      <w:r>
        <w:rPr>
          <w:rFonts w:hint="eastAsia" w:ascii="仿宋" w:hAnsi="仿宋" w:eastAsia="仿宋"/>
          <w:sz w:val="28"/>
          <w:szCs w:val="28"/>
          <w:highlight w:val="none"/>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3410E02">
        <w:tblPrEx>
          <w:tblCellMar>
            <w:top w:w="0" w:type="dxa"/>
            <w:left w:w="108" w:type="dxa"/>
            <w:bottom w:w="0" w:type="dxa"/>
            <w:right w:w="108" w:type="dxa"/>
          </w:tblCellMar>
        </w:tblPrEx>
        <w:trPr>
          <w:jc w:val="center"/>
        </w:trPr>
        <w:tc>
          <w:tcPr>
            <w:tcW w:w="4643" w:type="dxa"/>
            <w:noWrap w:val="0"/>
            <w:vAlign w:val="top"/>
          </w:tcPr>
          <w:p w14:paraId="53972AF6">
            <w:pPr>
              <w:widowControl/>
              <w:autoSpaceDE w:val="0"/>
              <w:autoSpaceDN w:val="0"/>
              <w:snapToGrid w:val="0"/>
              <w:spacing w:line="600" w:lineRule="exact"/>
              <w:ind w:right="-154"/>
              <w:textAlignment w:val="bottom"/>
              <w:rPr>
                <w:rFonts w:hint="eastAsia" w:ascii="仿宋_GB2312" w:hAnsi="仿宋" w:eastAsia="仿宋_GB2312"/>
                <w:kern w:val="0"/>
                <w:sz w:val="28"/>
                <w:szCs w:val="28"/>
                <w:highlight w:val="none"/>
              </w:rPr>
            </w:pPr>
          </w:p>
          <w:p w14:paraId="22FFA91A">
            <w:pPr>
              <w:widowControl/>
              <w:autoSpaceDE w:val="0"/>
              <w:autoSpaceDN w:val="0"/>
              <w:snapToGrid w:val="0"/>
              <w:spacing w:line="600" w:lineRule="exact"/>
              <w:ind w:right="-154"/>
              <w:textAlignment w:val="bottom"/>
              <w:rPr>
                <w:rFonts w:hint="eastAsia" w:ascii="仿宋_GB2312" w:hAnsi="仿宋" w:eastAsia="仿宋_GB2312"/>
                <w:kern w:val="0"/>
                <w:sz w:val="28"/>
                <w:szCs w:val="28"/>
                <w:highlight w:val="none"/>
              </w:rPr>
            </w:pPr>
          </w:p>
          <w:p w14:paraId="0111DBE9">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甲方名称</w:t>
            </w:r>
            <w:r>
              <w:rPr>
                <w:rFonts w:hint="eastAsia" w:ascii="仿宋_GB2312" w:hAnsi="仿宋" w:eastAsia="仿宋_GB2312"/>
                <w:spacing w:val="-20"/>
                <w:kern w:val="0"/>
                <w:sz w:val="28"/>
                <w:szCs w:val="28"/>
                <w:highlight w:val="none"/>
              </w:rPr>
              <w:t>（盖章）</w:t>
            </w:r>
            <w:r>
              <w:rPr>
                <w:rFonts w:hint="eastAsia" w:ascii="仿宋_GB2312" w:eastAsia="仿宋_GB2312"/>
                <w:kern w:val="0"/>
                <w:sz w:val="28"/>
                <w:szCs w:val="28"/>
                <w:highlight w:val="none"/>
              </w:rPr>
              <w:t>:</w:t>
            </w:r>
          </w:p>
          <w:p w14:paraId="6243AA48">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地址：</w:t>
            </w:r>
          </w:p>
          <w:p w14:paraId="009662D4">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代表人（签字）：</w:t>
            </w:r>
          </w:p>
          <w:p w14:paraId="3DF9DDD1">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电话：</w:t>
            </w:r>
          </w:p>
          <w:p w14:paraId="421C7C48">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开户银行：</w:t>
            </w:r>
          </w:p>
          <w:p w14:paraId="29EB1AE7">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帐号：</w:t>
            </w:r>
          </w:p>
        </w:tc>
        <w:tc>
          <w:tcPr>
            <w:tcW w:w="4643" w:type="dxa"/>
            <w:noWrap w:val="0"/>
            <w:vAlign w:val="top"/>
          </w:tcPr>
          <w:p w14:paraId="2071694A">
            <w:pPr>
              <w:widowControl/>
              <w:autoSpaceDE w:val="0"/>
              <w:autoSpaceDN w:val="0"/>
              <w:snapToGrid w:val="0"/>
              <w:spacing w:line="600" w:lineRule="exact"/>
              <w:ind w:right="-154"/>
              <w:textAlignment w:val="bottom"/>
              <w:rPr>
                <w:rFonts w:hint="eastAsia" w:ascii="仿宋_GB2312" w:hAnsi="仿宋" w:eastAsia="仿宋_GB2312"/>
                <w:kern w:val="0"/>
                <w:sz w:val="28"/>
                <w:szCs w:val="28"/>
                <w:highlight w:val="none"/>
              </w:rPr>
            </w:pPr>
          </w:p>
          <w:p w14:paraId="46C4A9F5">
            <w:pPr>
              <w:widowControl/>
              <w:autoSpaceDE w:val="0"/>
              <w:autoSpaceDN w:val="0"/>
              <w:snapToGrid w:val="0"/>
              <w:spacing w:line="600" w:lineRule="exact"/>
              <w:ind w:right="-154"/>
              <w:textAlignment w:val="bottom"/>
              <w:rPr>
                <w:rFonts w:hint="eastAsia" w:ascii="仿宋_GB2312" w:hAnsi="仿宋" w:eastAsia="仿宋_GB2312"/>
                <w:kern w:val="0"/>
                <w:sz w:val="28"/>
                <w:szCs w:val="28"/>
                <w:highlight w:val="none"/>
              </w:rPr>
            </w:pPr>
          </w:p>
          <w:p w14:paraId="5A241035">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乙方名称</w:t>
            </w:r>
            <w:r>
              <w:rPr>
                <w:rFonts w:hint="eastAsia" w:ascii="仿宋_GB2312" w:hAnsi="仿宋" w:eastAsia="仿宋_GB2312"/>
                <w:spacing w:val="-20"/>
                <w:kern w:val="0"/>
                <w:sz w:val="28"/>
                <w:szCs w:val="28"/>
                <w:highlight w:val="none"/>
              </w:rPr>
              <w:t>（盖章）</w:t>
            </w:r>
            <w:r>
              <w:rPr>
                <w:rFonts w:hint="eastAsia" w:ascii="仿宋_GB2312" w:eastAsia="仿宋_GB2312"/>
                <w:kern w:val="0"/>
                <w:sz w:val="28"/>
                <w:szCs w:val="28"/>
                <w:highlight w:val="none"/>
              </w:rPr>
              <w:t>:</w:t>
            </w:r>
          </w:p>
          <w:p w14:paraId="6686D598">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地址：</w:t>
            </w:r>
          </w:p>
          <w:p w14:paraId="608C3F7D">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代表人（签字）：</w:t>
            </w:r>
          </w:p>
          <w:p w14:paraId="07E89070">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电话：</w:t>
            </w:r>
          </w:p>
          <w:p w14:paraId="5F7A20C0">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开户银行：</w:t>
            </w:r>
          </w:p>
          <w:p w14:paraId="2F3AE025">
            <w:pPr>
              <w:widowControl/>
              <w:autoSpaceDE w:val="0"/>
              <w:autoSpaceDN w:val="0"/>
              <w:snapToGrid w:val="0"/>
              <w:spacing w:line="600" w:lineRule="exact"/>
              <w:ind w:right="-154"/>
              <w:textAlignment w:val="bottom"/>
              <w:rPr>
                <w:rFonts w:hint="eastAsia" w:ascii="仿宋_GB2312" w:eastAsia="仿宋_GB2312"/>
                <w:kern w:val="0"/>
                <w:sz w:val="28"/>
                <w:szCs w:val="28"/>
                <w:highlight w:val="none"/>
              </w:rPr>
            </w:pPr>
            <w:r>
              <w:rPr>
                <w:rFonts w:hint="eastAsia" w:ascii="仿宋_GB2312" w:hAnsi="仿宋" w:eastAsia="仿宋_GB2312"/>
                <w:kern w:val="0"/>
                <w:sz w:val="28"/>
                <w:szCs w:val="28"/>
                <w:highlight w:val="none"/>
              </w:rPr>
              <w:t>帐号：</w:t>
            </w:r>
          </w:p>
        </w:tc>
      </w:tr>
    </w:tbl>
    <w:p w14:paraId="1D43E369">
      <w:pPr>
        <w:autoSpaceDE w:val="0"/>
        <w:autoSpaceDN w:val="0"/>
        <w:adjustRightInd w:val="0"/>
        <w:rPr>
          <w:rFonts w:ascii="仿宋" w:hAnsi="仿宋" w:eastAsia="仿宋"/>
          <w:b/>
          <w:bCs/>
          <w:sz w:val="44"/>
          <w:szCs w:val="44"/>
          <w:highlight w:val="none"/>
          <w:lang w:val="zh-CN"/>
        </w:rPr>
        <w:sectPr>
          <w:pgSz w:w="11906" w:h="16838"/>
          <w:pgMar w:top="1418" w:right="1418" w:bottom="1418" w:left="1418" w:header="851" w:footer="992" w:gutter="0"/>
          <w:cols w:space="720" w:num="1"/>
          <w:docGrid w:linePitch="312" w:charSpace="0"/>
        </w:sectPr>
      </w:pPr>
    </w:p>
    <w:p w14:paraId="1E6662CF">
      <w:pPr>
        <w:pStyle w:val="3"/>
        <w:spacing w:line="540" w:lineRule="exact"/>
        <w:rPr>
          <w:rFonts w:hint="eastAsia" w:ascii="仿宋_GB2312" w:eastAsia="仿宋_GB2312"/>
          <w:b/>
          <w:sz w:val="32"/>
          <w:szCs w:val="32"/>
          <w:highlight w:val="none"/>
        </w:rPr>
      </w:pPr>
      <w:bookmarkStart w:id="1" w:name="_Toc534706721"/>
      <w:r>
        <w:rPr>
          <w:rFonts w:hint="eastAsia" w:ascii="仿宋_GB2312" w:eastAsia="仿宋_GB2312"/>
          <w:b/>
          <w:sz w:val="32"/>
          <w:szCs w:val="32"/>
          <w:highlight w:val="none"/>
        </w:rPr>
        <w:t>第二部分 通用合同条款</w:t>
      </w:r>
      <w:bookmarkEnd w:id="1"/>
    </w:p>
    <w:p w14:paraId="3AC0E537">
      <w:pPr>
        <w:rPr>
          <w:rFonts w:hint="eastAsia"/>
          <w:highlight w:val="none"/>
        </w:rPr>
      </w:pPr>
    </w:p>
    <w:p w14:paraId="552F74A4">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第一章词语定义、适用的法律法</w:t>
      </w:r>
      <w:r>
        <w:rPr>
          <w:rFonts w:hint="eastAsia" w:ascii="仿宋" w:hAnsi="仿宋" w:eastAsia="仿宋" w:cs="宋体"/>
          <w:sz w:val="28"/>
          <w:szCs w:val="28"/>
          <w:highlight w:val="none"/>
        </w:rPr>
        <w:t>规</w:t>
      </w:r>
      <w:r>
        <w:rPr>
          <w:rFonts w:hint="eastAsia" w:ascii="仿宋" w:hAnsi="仿宋" w:eastAsia="仿宋"/>
          <w:sz w:val="28"/>
          <w:szCs w:val="28"/>
          <w:highlight w:val="none"/>
        </w:rPr>
        <w:t>、语言</w:t>
      </w:r>
    </w:p>
    <w:p w14:paraId="0B777551">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第一条</w:t>
      </w:r>
      <w:r>
        <w:rPr>
          <w:rFonts w:hint="eastAsia" w:ascii="宋体" w:hAnsi="宋体" w:cs="宋体"/>
          <w:sz w:val="28"/>
          <w:szCs w:val="28"/>
          <w:highlight w:val="none"/>
        </w:rPr>
        <w:t> </w:t>
      </w:r>
      <w:r>
        <w:rPr>
          <w:rFonts w:hint="eastAsia" w:ascii="仿宋" w:hAnsi="仿宋" w:eastAsia="仿宋"/>
          <w:sz w:val="28"/>
          <w:szCs w:val="28"/>
          <w:highlight w:val="none"/>
        </w:rPr>
        <w:t>词语定义</w:t>
      </w:r>
    </w:p>
    <w:p w14:paraId="0F631F1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下列词语除专用合同条款另有约定外，应具有本条所赋予的定义：</w:t>
      </w:r>
    </w:p>
    <w:p w14:paraId="07020C09">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w:t>
      </w:r>
      <w:r>
        <w:rPr>
          <w:rFonts w:hint="eastAsia" w:ascii="仿宋" w:hAnsi="仿宋" w:eastAsia="仿宋"/>
          <w:sz w:val="28"/>
          <w:szCs w:val="28"/>
          <w:highlight w:val="none"/>
        </w:rPr>
        <w:t>）“项目”是指实施</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的项目。</w:t>
      </w:r>
    </w:p>
    <w:p w14:paraId="702DBE3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2</w:t>
      </w:r>
      <w:r>
        <w:rPr>
          <w:rFonts w:hint="eastAsia" w:ascii="仿宋" w:hAnsi="仿宋" w:eastAsia="仿宋"/>
          <w:sz w:val="28"/>
          <w:szCs w:val="28"/>
          <w:highlight w:val="none"/>
        </w:rPr>
        <w:t>）“甲方”本合同具体为</w:t>
      </w:r>
      <w:r>
        <w:rPr>
          <w:rFonts w:hint="eastAsia" w:ascii="仿宋_GB2312" w:hAnsi="仿宋" w:eastAsia="仿宋_GB2312"/>
          <w:b/>
          <w:bCs/>
          <w:sz w:val="28"/>
          <w:szCs w:val="28"/>
          <w:highlight w:val="none"/>
          <w:lang w:eastAsia="zh-CN"/>
        </w:rPr>
        <w:t>西安医学院第二附属医院</w:t>
      </w:r>
      <w:r>
        <w:rPr>
          <w:rFonts w:hint="eastAsia" w:ascii="仿宋" w:hAnsi="仿宋" w:eastAsia="仿宋"/>
          <w:sz w:val="28"/>
          <w:szCs w:val="28"/>
          <w:highlight w:val="none"/>
        </w:rPr>
        <w:t>。</w:t>
      </w:r>
    </w:p>
    <w:p w14:paraId="42AD0160">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3</w:t>
      </w:r>
      <w:r>
        <w:rPr>
          <w:rFonts w:hint="eastAsia" w:ascii="仿宋" w:hAnsi="仿宋" w:eastAsia="仿宋"/>
          <w:sz w:val="28"/>
          <w:szCs w:val="28"/>
          <w:highlight w:val="none"/>
        </w:rPr>
        <w:t>）“乙方”是指按照</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合同约定承担</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项目组织管理工作的一方。</w:t>
      </w:r>
    </w:p>
    <w:p w14:paraId="2DD28062">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）“使用单位”是指</w:t>
      </w:r>
      <w:r>
        <w:rPr>
          <w:rFonts w:hint="eastAsia" w:ascii="仿宋_GB2312" w:hAnsi="仿宋" w:eastAsia="仿宋_GB2312"/>
          <w:b/>
          <w:bCs/>
          <w:sz w:val="28"/>
          <w:szCs w:val="28"/>
          <w:highlight w:val="none"/>
          <w:lang w:eastAsia="zh-CN"/>
        </w:rPr>
        <w:t>西安医学院第二附属医院</w:t>
      </w:r>
      <w:r>
        <w:rPr>
          <w:rFonts w:hint="eastAsia" w:ascii="仿宋_GB2312" w:eastAsia="仿宋_GB2312"/>
          <w:b/>
          <w:bCs/>
          <w:sz w:val="28"/>
          <w:szCs w:val="28"/>
          <w:highlight w:val="none"/>
        </w:rPr>
        <w:t xml:space="preserve"> </w:t>
      </w:r>
      <w:r>
        <w:rPr>
          <w:rFonts w:hint="eastAsia" w:ascii="仿宋" w:hAnsi="仿宋" w:eastAsia="仿宋"/>
          <w:sz w:val="28"/>
          <w:szCs w:val="28"/>
          <w:highlight w:val="none"/>
        </w:rPr>
        <w:t>。</w:t>
      </w:r>
    </w:p>
    <w:p w14:paraId="698E6758">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5</w:t>
      </w:r>
      <w:r>
        <w:rPr>
          <w:rFonts w:hint="eastAsia" w:ascii="仿宋" w:hAnsi="仿宋" w:eastAsia="仿宋"/>
          <w:sz w:val="28"/>
          <w:szCs w:val="28"/>
          <w:highlight w:val="none"/>
        </w:rPr>
        <w:t>）“</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管理机构”是指由乙方组建实施具体</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工作的机构。</w:t>
      </w:r>
    </w:p>
    <w:p w14:paraId="771D7DC6">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6</w:t>
      </w:r>
      <w:r>
        <w:rPr>
          <w:rFonts w:hint="eastAsia" w:ascii="仿宋" w:hAnsi="仿宋" w:eastAsia="仿宋"/>
          <w:sz w:val="28"/>
          <w:szCs w:val="28"/>
          <w:highlight w:val="none"/>
        </w:rPr>
        <w:t>）“项目总负责人”是指由乙方任命全面履行本合同的负责人。</w:t>
      </w:r>
    </w:p>
    <w:p w14:paraId="4C628C1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7</w:t>
      </w:r>
      <w:r>
        <w:rPr>
          <w:rFonts w:hint="eastAsia" w:ascii="仿宋" w:hAnsi="仿宋" w:eastAsia="仿宋"/>
          <w:sz w:val="28"/>
          <w:szCs w:val="28"/>
          <w:highlight w:val="none"/>
        </w:rPr>
        <w:t>）“正常工作”是指双方在合同中约定的</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工作。</w:t>
      </w:r>
    </w:p>
    <w:p w14:paraId="09A506CB">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8</w:t>
      </w:r>
      <w:r>
        <w:rPr>
          <w:rFonts w:hint="eastAsia" w:ascii="仿宋" w:hAnsi="仿宋" w:eastAsia="仿宋"/>
          <w:sz w:val="28"/>
          <w:szCs w:val="28"/>
          <w:highlight w:val="none"/>
        </w:rPr>
        <w:t>）“日”是指任何一天零时至第二天零时的时间段。</w:t>
      </w:r>
    </w:p>
    <w:p w14:paraId="4F8890F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9</w:t>
      </w:r>
      <w:r>
        <w:rPr>
          <w:rFonts w:hint="eastAsia" w:ascii="仿宋" w:hAnsi="仿宋" w:eastAsia="仿宋"/>
          <w:sz w:val="28"/>
          <w:szCs w:val="28"/>
          <w:highlight w:val="none"/>
        </w:rPr>
        <w:t>）“月”是指根据公历从一个月份中任何一天开始到下一个月相应日期前一天的时间段。</w:t>
      </w:r>
    </w:p>
    <w:p w14:paraId="319992D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10</w:t>
      </w:r>
      <w:r>
        <w:rPr>
          <w:rFonts w:hint="eastAsia" w:ascii="仿宋" w:hAnsi="仿宋" w:eastAsia="仿宋"/>
          <w:sz w:val="28"/>
          <w:szCs w:val="28"/>
          <w:highlight w:val="none"/>
        </w:rPr>
        <w:t>）“年”：指</w:t>
      </w:r>
      <w:r>
        <w:rPr>
          <w:rFonts w:ascii="仿宋" w:hAnsi="仿宋" w:eastAsia="仿宋"/>
          <w:sz w:val="28"/>
          <w:szCs w:val="28"/>
          <w:highlight w:val="none"/>
        </w:rPr>
        <w:t>365</w:t>
      </w:r>
      <w:r>
        <w:rPr>
          <w:rFonts w:hint="eastAsia" w:ascii="仿宋" w:hAnsi="仿宋" w:eastAsia="仿宋"/>
          <w:sz w:val="28"/>
          <w:szCs w:val="28"/>
          <w:highlight w:val="none"/>
        </w:rPr>
        <w:t>天，规定按年计算时间的，从开始当天的次日零时起计算，至时限最后一天的</w:t>
      </w:r>
      <w:r>
        <w:rPr>
          <w:rFonts w:ascii="仿宋" w:hAnsi="仿宋" w:eastAsia="仿宋"/>
          <w:sz w:val="28"/>
          <w:szCs w:val="28"/>
          <w:highlight w:val="none"/>
        </w:rPr>
        <w:t>24</w:t>
      </w:r>
      <w:r>
        <w:rPr>
          <w:rFonts w:hint="eastAsia" w:ascii="仿宋" w:hAnsi="仿宋" w:eastAsia="仿宋"/>
          <w:sz w:val="28"/>
          <w:szCs w:val="28"/>
          <w:highlight w:val="none"/>
        </w:rPr>
        <w:t>时止。本合同另有约定或实际上为一完整公历日历年时除外。</w:t>
      </w:r>
    </w:p>
    <w:p w14:paraId="15CAF9CA">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11</w:t>
      </w:r>
      <w:r>
        <w:rPr>
          <w:rFonts w:hint="eastAsia" w:ascii="仿宋" w:hAnsi="仿宋" w:eastAsia="仿宋"/>
          <w:sz w:val="28"/>
          <w:szCs w:val="28"/>
          <w:highlight w:val="none"/>
        </w:rPr>
        <w:t>）“缺陷责任”：指在本合同规定的缺陷责任期限内，本项目发生任何质量问题，由施工承包单位在规定的期限内实施无尝维修、返工、整改等补救措施的保修责任。</w:t>
      </w:r>
    </w:p>
    <w:p w14:paraId="6BB2D73A">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12</w:t>
      </w:r>
      <w:r>
        <w:rPr>
          <w:rFonts w:hint="eastAsia" w:ascii="仿宋" w:hAnsi="仿宋" w:eastAsia="仿宋"/>
          <w:sz w:val="28"/>
          <w:szCs w:val="28"/>
          <w:highlight w:val="none"/>
        </w:rPr>
        <w:t>）“批准”：指以书面形式批准的，包括对先行口头批准所作的随后书面确认。</w:t>
      </w:r>
    </w:p>
    <w:p w14:paraId="21E0135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13</w:t>
      </w:r>
      <w:r>
        <w:rPr>
          <w:rFonts w:hint="eastAsia" w:ascii="仿宋" w:hAnsi="仿宋" w:eastAsia="仿宋"/>
          <w:sz w:val="28"/>
          <w:szCs w:val="28"/>
          <w:highlight w:val="none"/>
        </w:rPr>
        <w:t>）“书面形式”：指双方在履行合同过程中发生的各有关当事人或其授权代表按本合同的规定确认的手写、打字、复制、印刷的各种通知、任命书、委托书、证书、签证、备忘录、报告、报表、函件及会议纪要等各种有效文件。</w:t>
      </w:r>
    </w:p>
    <w:p w14:paraId="5AB1268F">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14</w:t>
      </w:r>
      <w:r>
        <w:rPr>
          <w:rFonts w:hint="eastAsia" w:ascii="仿宋" w:hAnsi="仿宋" w:eastAsia="仿宋"/>
          <w:sz w:val="28"/>
          <w:szCs w:val="28"/>
          <w:highlight w:val="none"/>
        </w:rPr>
        <w:t>）“外部关系”：指与本项目有关的政府相关部门之间的关系。</w:t>
      </w:r>
    </w:p>
    <w:p w14:paraId="3ABB812F">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15</w:t>
      </w:r>
      <w:r>
        <w:rPr>
          <w:rFonts w:hint="eastAsia" w:ascii="仿宋" w:hAnsi="仿宋" w:eastAsia="仿宋"/>
          <w:sz w:val="28"/>
          <w:szCs w:val="28"/>
          <w:highlight w:val="none"/>
        </w:rPr>
        <w:t>）“专业工作单位”是指通过招标等方式选择承担本项目勘察、设计、施工、监理、材料和设备供应及安装等工作，具备相应资质的单位。</w:t>
      </w:r>
    </w:p>
    <w:p w14:paraId="317A376E">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16</w:t>
      </w:r>
      <w:r>
        <w:rPr>
          <w:rFonts w:hint="eastAsia" w:ascii="仿宋" w:hAnsi="仿宋" w:eastAsia="仿宋"/>
          <w:sz w:val="28"/>
          <w:szCs w:val="28"/>
          <w:highlight w:val="none"/>
        </w:rPr>
        <w:t>）“不可抗力事件”是指合同当事人不能预见、不能避免并不能克服的客观情况，包括因战争、动乱、空中飞行物坠落或者其他非甲方责任造成的爆炸、火灾、以及专用条款约定程度的风、雨、洪水、地震等自然灾害。</w:t>
      </w:r>
    </w:p>
    <w:p w14:paraId="4DAD1E6F">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第二条</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合同适用的法律法规是指国家的法律、行政法规、部门规章以及工程所在地的地方法规、规章、规范性文件。</w:t>
      </w:r>
    </w:p>
    <w:p w14:paraId="3DFDF88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合同文件使用汉语语言文字书写、解释和说明。</w:t>
      </w:r>
    </w:p>
    <w:p w14:paraId="47209A0F">
      <w:pPr>
        <w:spacing w:line="540" w:lineRule="exact"/>
        <w:jc w:val="center"/>
        <w:rPr>
          <w:rFonts w:ascii="仿宋" w:hAnsi="仿宋" w:eastAsia="仿宋" w:cs="宋体"/>
          <w:sz w:val="28"/>
          <w:szCs w:val="28"/>
          <w:highlight w:val="none"/>
        </w:rPr>
      </w:pPr>
      <w:r>
        <w:rPr>
          <w:rFonts w:hint="eastAsia" w:ascii="仿宋" w:hAnsi="仿宋" w:eastAsia="仿宋"/>
          <w:sz w:val="28"/>
          <w:szCs w:val="28"/>
          <w:highlight w:val="none"/>
        </w:rPr>
        <w:t>第二章</w:t>
      </w:r>
      <w:r>
        <w:rPr>
          <w:rFonts w:hint="eastAsia" w:ascii="宋体" w:hAnsi="宋体" w:cs="宋体"/>
          <w:sz w:val="28"/>
          <w:szCs w:val="28"/>
          <w:highlight w:val="none"/>
        </w:rPr>
        <w:t> </w:t>
      </w:r>
      <w:r>
        <w:rPr>
          <w:rFonts w:ascii="仿宋" w:hAnsi="仿宋" w:eastAsia="仿宋"/>
          <w:sz w:val="28"/>
          <w:szCs w:val="28"/>
          <w:highlight w:val="none"/>
        </w:rPr>
        <w:t xml:space="preserve"> </w:t>
      </w:r>
      <w:r>
        <w:rPr>
          <w:rFonts w:hint="eastAsia" w:ascii="仿宋" w:hAnsi="仿宋" w:eastAsia="仿宋" w:cs="宋体"/>
          <w:sz w:val="28"/>
          <w:szCs w:val="28"/>
          <w:highlight w:val="none"/>
        </w:rPr>
        <w:t>双方权利</w:t>
      </w:r>
    </w:p>
    <w:p w14:paraId="62ABC738">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甲方权利</w:t>
      </w:r>
    </w:p>
    <w:p w14:paraId="6A238862">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第四条  甲方有权对</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项目的投资控制、工程质量、建设进度、安全文明生产、合同管理等进行监督检查，对违规行为予以纠正，对工程建设管理过程中出现的问题，向乙方提出整改意见和建议。</w:t>
      </w:r>
    </w:p>
    <w:p w14:paraId="112C82B9">
      <w:pPr>
        <w:spacing w:line="540" w:lineRule="exact"/>
        <w:ind w:firstLine="630" w:firstLineChars="225"/>
        <w:rPr>
          <w:rFonts w:hint="eastAsia" w:ascii="仿宋" w:hAnsi="仿宋" w:eastAsia="仿宋"/>
          <w:strike w:val="0"/>
          <w:dstrike w:val="0"/>
          <w:sz w:val="28"/>
          <w:szCs w:val="28"/>
          <w:highlight w:val="none"/>
        </w:rPr>
      </w:pPr>
      <w:r>
        <w:rPr>
          <w:rFonts w:hint="eastAsia" w:ascii="仿宋" w:hAnsi="仿宋" w:eastAsia="仿宋"/>
          <w:strike w:val="0"/>
          <w:dstrike w:val="0"/>
          <w:sz w:val="28"/>
          <w:szCs w:val="28"/>
          <w:highlight w:val="none"/>
        </w:rPr>
        <w:t>第五条  甲方有权审查乙方编制的项目年度投资计划和年度基建支出预算，对乙方的资金拨付申请提出审批意见。</w:t>
      </w:r>
    </w:p>
    <w:p w14:paraId="49D31F45">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第六条</w:t>
      </w:r>
      <w:r>
        <w:rPr>
          <w:rFonts w:hint="eastAsia" w:ascii="宋体" w:hAnsi="宋体" w:cs="宋体"/>
          <w:sz w:val="28"/>
          <w:szCs w:val="28"/>
          <w:highlight w:val="none"/>
        </w:rPr>
        <w:t> </w:t>
      </w:r>
      <w:r>
        <w:rPr>
          <w:rFonts w:hint="eastAsia" w:ascii="仿宋" w:hAnsi="仿宋" w:eastAsia="仿宋"/>
          <w:sz w:val="28"/>
          <w:szCs w:val="28"/>
          <w:highlight w:val="none"/>
        </w:rPr>
        <w:t xml:space="preserve">  甲方有权要求乙方赔偿因擅自变更建设内容，扩大建设规模、提高建设标准，致使工期延长、投资增加或工程质量不合格所造成的损失。</w:t>
      </w:r>
    </w:p>
    <w:p w14:paraId="6870633B">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第七条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甲方有权要求乙方更换不称职的</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工作管理人员，如给甲方造成损失的，由乙方承担相应的赔偿责任。</w:t>
      </w:r>
    </w:p>
    <w:p w14:paraId="3EEE08E5">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第八条 甲方有权对</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项目具体实施方案进行监督和审批并有权根据实际情况对项目方案进行修改。</w:t>
      </w:r>
    </w:p>
    <w:p w14:paraId="7FBCCD92">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第十条 甲方有权对乙方的</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管理工作进行绩效评价或考评，具体按甲方另行制订的相关办法执行。</w:t>
      </w:r>
    </w:p>
    <w:p w14:paraId="70752734">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乙方权利</w:t>
      </w:r>
    </w:p>
    <w:p w14:paraId="62E7F06D">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第十一条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乙方根据甲方授权以及有关法律、法规的规定，</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期内享有以下项目建设的组织、管理及协调权：</w:t>
      </w:r>
    </w:p>
    <w:p w14:paraId="23A78D8B">
      <w:pPr>
        <w:spacing w:line="540" w:lineRule="exact"/>
        <w:ind w:firstLine="630" w:firstLineChars="225"/>
        <w:rPr>
          <w:rFonts w:ascii="仿宋" w:hAnsi="仿宋" w:eastAsia="仿宋"/>
          <w:strike w:val="0"/>
          <w:dstrike w:val="0"/>
          <w:sz w:val="28"/>
          <w:szCs w:val="28"/>
          <w:highlight w:val="none"/>
        </w:rPr>
      </w:pPr>
      <w:r>
        <w:rPr>
          <w:rFonts w:hint="eastAsia" w:ascii="仿宋" w:hAnsi="仿宋" w:eastAsia="仿宋"/>
          <w:strike w:val="0"/>
          <w:dstrike w:val="0"/>
          <w:sz w:val="28"/>
          <w:szCs w:val="28"/>
          <w:highlight w:val="none"/>
        </w:rPr>
        <w:t>（</w:t>
      </w:r>
      <w:r>
        <w:rPr>
          <w:rFonts w:ascii="仿宋" w:hAnsi="仿宋" w:eastAsia="仿宋"/>
          <w:strike w:val="0"/>
          <w:dstrike w:val="0"/>
          <w:sz w:val="28"/>
          <w:szCs w:val="28"/>
          <w:highlight w:val="none"/>
        </w:rPr>
        <w:t>1</w:t>
      </w:r>
      <w:r>
        <w:rPr>
          <w:rFonts w:hint="eastAsia" w:ascii="仿宋" w:hAnsi="仿宋" w:eastAsia="仿宋"/>
          <w:strike w:val="0"/>
          <w:dstrike w:val="0"/>
          <w:sz w:val="28"/>
          <w:szCs w:val="28"/>
          <w:highlight w:val="none"/>
        </w:rPr>
        <w:t>）</w:t>
      </w:r>
      <w:r>
        <w:rPr>
          <w:rFonts w:hint="eastAsia" w:ascii="仿宋" w:hAnsi="仿宋"/>
          <w:strike w:val="0"/>
          <w:dstrike w:val="0"/>
          <w:sz w:val="28"/>
          <w:szCs w:val="28"/>
          <w:highlight w:val="none"/>
          <w:lang w:val="en-US" w:eastAsia="zh-CN"/>
        </w:rPr>
        <w:t>协助甲方</w:t>
      </w:r>
      <w:r>
        <w:rPr>
          <w:rFonts w:hint="eastAsia" w:ascii="仿宋" w:hAnsi="仿宋" w:eastAsia="仿宋"/>
          <w:strike w:val="0"/>
          <w:dstrike w:val="0"/>
          <w:sz w:val="28"/>
          <w:szCs w:val="28"/>
          <w:highlight w:val="none"/>
        </w:rPr>
        <w:t>根据初步设计的批复及有关规定协助甲方通过招标选择专业工作单位；</w:t>
      </w:r>
    </w:p>
    <w:p w14:paraId="7D687981">
      <w:pPr>
        <w:spacing w:line="540" w:lineRule="exact"/>
        <w:ind w:firstLine="630" w:firstLineChars="225"/>
        <w:rPr>
          <w:rFonts w:ascii="仿宋" w:hAnsi="仿宋" w:eastAsia="仿宋"/>
          <w:sz w:val="28"/>
          <w:szCs w:val="28"/>
          <w:highlight w:val="none"/>
        </w:rPr>
      </w:pPr>
      <w:r>
        <w:rPr>
          <w:rFonts w:hint="eastAsia" w:ascii="仿宋" w:hAnsi="仿宋" w:eastAsia="仿宋"/>
          <w:strike w:val="0"/>
          <w:dstrike w:val="0"/>
          <w:sz w:val="28"/>
          <w:szCs w:val="28"/>
          <w:highlight w:val="none"/>
        </w:rPr>
        <w:t>（</w:t>
      </w:r>
      <w:r>
        <w:rPr>
          <w:rFonts w:ascii="仿宋" w:hAnsi="仿宋" w:eastAsia="仿宋"/>
          <w:strike w:val="0"/>
          <w:dstrike w:val="0"/>
          <w:sz w:val="28"/>
          <w:szCs w:val="28"/>
          <w:highlight w:val="none"/>
        </w:rPr>
        <w:t>2</w:t>
      </w:r>
      <w:r>
        <w:rPr>
          <w:rFonts w:hint="eastAsia" w:ascii="仿宋" w:hAnsi="仿宋" w:eastAsia="仿宋"/>
          <w:strike w:val="0"/>
          <w:dstrike w:val="0"/>
          <w:sz w:val="28"/>
          <w:szCs w:val="28"/>
          <w:highlight w:val="none"/>
        </w:rPr>
        <w:t>）</w:t>
      </w:r>
      <w:r>
        <w:rPr>
          <w:rFonts w:hint="eastAsia" w:ascii="仿宋" w:hAnsi="仿宋"/>
          <w:strike w:val="0"/>
          <w:dstrike w:val="0"/>
          <w:sz w:val="28"/>
          <w:szCs w:val="28"/>
          <w:highlight w:val="none"/>
          <w:lang w:val="en-US" w:eastAsia="zh-CN"/>
        </w:rPr>
        <w:t>协助甲方</w:t>
      </w:r>
      <w:r>
        <w:rPr>
          <w:rFonts w:hint="eastAsia" w:ascii="仿宋" w:hAnsi="仿宋" w:eastAsia="仿宋"/>
          <w:strike w:val="0"/>
          <w:dstrike w:val="0"/>
          <w:sz w:val="28"/>
          <w:szCs w:val="28"/>
          <w:highlight w:val="none"/>
        </w:rPr>
        <w:t>管理各类承包合同，并按规定</w:t>
      </w:r>
      <w:r>
        <w:rPr>
          <w:rFonts w:hint="eastAsia" w:ascii="仿宋" w:hAnsi="仿宋"/>
          <w:strike w:val="0"/>
          <w:dstrike w:val="0"/>
          <w:sz w:val="28"/>
          <w:szCs w:val="28"/>
          <w:highlight w:val="none"/>
          <w:lang w:val="en-US" w:eastAsia="zh-CN"/>
        </w:rPr>
        <w:t>审核签订</w:t>
      </w:r>
      <w:r>
        <w:rPr>
          <w:rFonts w:hint="eastAsia" w:ascii="仿宋" w:hAnsi="仿宋" w:eastAsia="仿宋"/>
          <w:strike w:val="0"/>
          <w:dstrike w:val="0"/>
          <w:sz w:val="28"/>
          <w:szCs w:val="28"/>
          <w:highlight w:val="none"/>
        </w:rPr>
        <w:t>向承包人支付</w:t>
      </w:r>
      <w:r>
        <w:rPr>
          <w:rFonts w:hint="eastAsia" w:ascii="仿宋" w:hAnsi="仿宋"/>
          <w:strike w:val="0"/>
          <w:dstrike w:val="0"/>
          <w:sz w:val="28"/>
          <w:szCs w:val="28"/>
          <w:highlight w:val="none"/>
          <w:lang w:val="en-US" w:eastAsia="zh-CN"/>
        </w:rPr>
        <w:t>的</w:t>
      </w:r>
      <w:r>
        <w:rPr>
          <w:rFonts w:hint="eastAsia" w:ascii="仿宋" w:hAnsi="仿宋" w:eastAsia="仿宋"/>
          <w:strike w:val="0"/>
          <w:dstrike w:val="0"/>
          <w:sz w:val="28"/>
          <w:szCs w:val="28"/>
          <w:highlight w:val="none"/>
        </w:rPr>
        <w:t>承包费；</w:t>
      </w:r>
    </w:p>
    <w:p w14:paraId="17DE5563">
      <w:pPr>
        <w:spacing w:line="540" w:lineRule="exact"/>
        <w:ind w:firstLine="630" w:firstLineChars="225"/>
        <w:rPr>
          <w:rFonts w:ascii="仿宋" w:hAnsi="仿宋" w:eastAsia="仿宋"/>
          <w:strike w:val="0"/>
          <w:dstrike w:val="0"/>
          <w:sz w:val="28"/>
          <w:szCs w:val="28"/>
          <w:highlight w:val="none"/>
        </w:rPr>
      </w:pPr>
      <w:r>
        <w:rPr>
          <w:rFonts w:hint="eastAsia" w:ascii="仿宋" w:hAnsi="仿宋" w:eastAsia="仿宋"/>
          <w:strike w:val="0"/>
          <w:dstrike w:val="0"/>
          <w:sz w:val="28"/>
          <w:szCs w:val="28"/>
          <w:highlight w:val="none"/>
        </w:rPr>
        <w:t>（</w:t>
      </w:r>
      <w:r>
        <w:rPr>
          <w:rFonts w:ascii="仿宋" w:hAnsi="仿宋" w:eastAsia="仿宋"/>
          <w:strike w:val="0"/>
          <w:dstrike w:val="0"/>
          <w:sz w:val="28"/>
          <w:szCs w:val="28"/>
          <w:highlight w:val="none"/>
        </w:rPr>
        <w:t>3</w:t>
      </w:r>
      <w:r>
        <w:rPr>
          <w:rFonts w:hint="eastAsia" w:ascii="仿宋" w:hAnsi="仿宋" w:eastAsia="仿宋"/>
          <w:strike w:val="0"/>
          <w:dstrike w:val="0"/>
          <w:sz w:val="28"/>
          <w:szCs w:val="28"/>
          <w:highlight w:val="none"/>
        </w:rPr>
        <w:t>）</w:t>
      </w:r>
      <w:r>
        <w:rPr>
          <w:rFonts w:hint="eastAsia" w:ascii="仿宋" w:hAnsi="仿宋"/>
          <w:strike w:val="0"/>
          <w:dstrike w:val="0"/>
          <w:sz w:val="28"/>
          <w:szCs w:val="28"/>
          <w:highlight w:val="none"/>
          <w:lang w:val="en-US" w:eastAsia="zh-CN"/>
        </w:rPr>
        <w:t>协助甲方</w:t>
      </w:r>
      <w:r>
        <w:rPr>
          <w:rFonts w:hint="eastAsia" w:ascii="仿宋" w:hAnsi="仿宋" w:eastAsia="仿宋"/>
          <w:strike w:val="0"/>
          <w:dstrike w:val="0"/>
          <w:sz w:val="28"/>
          <w:szCs w:val="28"/>
          <w:highlight w:val="none"/>
        </w:rPr>
        <w:t>对项目建设资金的使用进行管理；</w:t>
      </w:r>
    </w:p>
    <w:p w14:paraId="718E4B68">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w:t>
      </w:r>
      <w:r>
        <w:rPr>
          <w:rFonts w:hint="eastAsia" w:ascii="仿宋" w:hAnsi="仿宋" w:eastAsia="仿宋"/>
          <w:sz w:val="28"/>
          <w:szCs w:val="28"/>
          <w:highlight w:val="none"/>
          <w:lang w:val="en-US" w:eastAsia="zh-CN"/>
        </w:rPr>
        <w:t>协助甲方</w:t>
      </w:r>
      <w:r>
        <w:rPr>
          <w:rFonts w:hint="eastAsia" w:ascii="仿宋" w:hAnsi="仿宋" w:eastAsia="仿宋"/>
          <w:sz w:val="28"/>
          <w:szCs w:val="28"/>
          <w:highlight w:val="none"/>
        </w:rPr>
        <w:t>与有关单位商定处理保修、返修内容和费用；</w:t>
      </w:r>
    </w:p>
    <w:p w14:paraId="601B8960">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5</w:t>
      </w:r>
      <w:r>
        <w:rPr>
          <w:rFonts w:hint="eastAsia" w:ascii="仿宋" w:hAnsi="仿宋" w:eastAsia="仿宋"/>
          <w:sz w:val="28"/>
          <w:szCs w:val="28"/>
          <w:highlight w:val="none"/>
        </w:rPr>
        <w:t>）</w:t>
      </w:r>
      <w:r>
        <w:rPr>
          <w:rFonts w:hint="eastAsia" w:ascii="仿宋" w:hAnsi="仿宋"/>
          <w:strike w:val="0"/>
          <w:dstrike w:val="0"/>
          <w:sz w:val="28"/>
          <w:szCs w:val="28"/>
          <w:highlight w:val="none"/>
          <w:lang w:val="en-US" w:eastAsia="zh-CN"/>
        </w:rPr>
        <w:t>协助或代表甲方</w:t>
      </w:r>
      <w:r>
        <w:rPr>
          <w:rFonts w:hint="eastAsia" w:ascii="仿宋" w:hAnsi="仿宋" w:eastAsia="仿宋"/>
          <w:sz w:val="28"/>
          <w:szCs w:val="28"/>
          <w:highlight w:val="none"/>
        </w:rPr>
        <w:t>进行项目各参与方的协调工作。</w:t>
      </w:r>
    </w:p>
    <w:p w14:paraId="497C46A3">
      <w:pPr>
        <w:spacing w:line="540" w:lineRule="exact"/>
        <w:ind w:firstLine="630" w:firstLineChars="225"/>
        <w:rPr>
          <w:rFonts w:ascii="仿宋" w:hAnsi="仿宋" w:eastAsia="仿宋"/>
          <w:strike w:val="0"/>
          <w:dstrike w:val="0"/>
          <w:sz w:val="28"/>
          <w:szCs w:val="28"/>
          <w:highlight w:val="none"/>
        </w:rPr>
      </w:pPr>
      <w:r>
        <w:rPr>
          <w:rFonts w:hint="eastAsia" w:ascii="仿宋" w:hAnsi="仿宋" w:eastAsia="仿宋"/>
          <w:strike w:val="0"/>
          <w:dstrike w:val="0"/>
          <w:sz w:val="28"/>
          <w:szCs w:val="28"/>
          <w:highlight w:val="none"/>
        </w:rPr>
        <w:t>第十三条</w:t>
      </w:r>
      <w:r>
        <w:rPr>
          <w:rFonts w:hint="eastAsia" w:ascii="宋体" w:hAnsi="宋体" w:cs="宋体"/>
          <w:strike w:val="0"/>
          <w:dstrike w:val="0"/>
          <w:sz w:val="28"/>
          <w:szCs w:val="28"/>
          <w:highlight w:val="none"/>
        </w:rPr>
        <w:t> </w:t>
      </w:r>
      <w:r>
        <w:rPr>
          <w:rFonts w:hint="eastAsia" w:ascii="仿宋" w:hAnsi="仿宋" w:eastAsia="仿宋"/>
          <w:strike w:val="0"/>
          <w:dstrike w:val="0"/>
          <w:sz w:val="28"/>
          <w:szCs w:val="28"/>
          <w:highlight w:val="none"/>
        </w:rPr>
        <w:t xml:space="preserve"> 乙方有权取得</w:t>
      </w:r>
      <w:r>
        <w:rPr>
          <w:rFonts w:hint="eastAsia" w:ascii="仿宋" w:hAnsi="仿宋" w:eastAsia="仿宋"/>
          <w:strike w:val="0"/>
          <w:dstrike w:val="0"/>
          <w:sz w:val="28"/>
          <w:szCs w:val="28"/>
          <w:highlight w:val="none"/>
          <w:lang w:eastAsia="zh-CN"/>
        </w:rPr>
        <w:t>项目管理服务</w:t>
      </w:r>
      <w:r>
        <w:rPr>
          <w:rFonts w:hint="eastAsia" w:ascii="仿宋" w:hAnsi="仿宋" w:eastAsia="仿宋"/>
          <w:strike w:val="0"/>
          <w:dstrike w:val="0"/>
          <w:sz w:val="28"/>
          <w:szCs w:val="28"/>
          <w:highlight w:val="none"/>
        </w:rPr>
        <w:t>报酬，并有权按专用合同条款约定从项目投资节余额中获取奖励金。</w:t>
      </w:r>
    </w:p>
    <w:p w14:paraId="4B54FCEE">
      <w:pPr>
        <w:spacing w:line="540" w:lineRule="exact"/>
        <w:ind w:firstLine="630" w:firstLineChars="225"/>
        <w:rPr>
          <w:rFonts w:hint="eastAsia" w:ascii="仿宋" w:hAnsi="仿宋" w:eastAsia="仿宋"/>
          <w:sz w:val="28"/>
          <w:szCs w:val="28"/>
          <w:highlight w:val="none"/>
          <w:lang w:eastAsia="zh-CN"/>
        </w:rPr>
      </w:pPr>
      <w:r>
        <w:rPr>
          <w:rFonts w:hint="eastAsia" w:ascii="仿宋" w:hAnsi="仿宋" w:eastAsia="仿宋"/>
          <w:sz w:val="28"/>
          <w:szCs w:val="28"/>
          <w:highlight w:val="none"/>
        </w:rPr>
        <w:t xml:space="preserve">第十四条 </w:t>
      </w:r>
      <w:r>
        <w:rPr>
          <w:rFonts w:hint="eastAsia" w:ascii="宋体" w:hAnsi="宋体" w:cs="宋体"/>
          <w:sz w:val="28"/>
          <w:szCs w:val="28"/>
          <w:highlight w:val="none"/>
        </w:rPr>
        <w:t> </w:t>
      </w:r>
      <w:r>
        <w:rPr>
          <w:rFonts w:hint="eastAsia" w:ascii="仿宋" w:hAnsi="仿宋" w:eastAsia="仿宋"/>
          <w:sz w:val="28"/>
          <w:szCs w:val="28"/>
          <w:highlight w:val="none"/>
        </w:rPr>
        <w:t>乙方不得在施工过程中利用施工洽商或补签其他协议随意变更建设规模、建设标准、建设内容和总投资额。因技术、水文、地质等原因必须进行设计变更的，应由设计单位填写设计变更单，并经工程监理、施工单位签署意见后，由乙方报甲方审批</w:t>
      </w:r>
      <w:r>
        <w:rPr>
          <w:rFonts w:hint="eastAsia" w:ascii="仿宋" w:hAnsi="仿宋"/>
          <w:sz w:val="28"/>
          <w:szCs w:val="28"/>
          <w:highlight w:val="none"/>
          <w:lang w:eastAsia="zh-CN"/>
        </w:rPr>
        <w:t>。</w:t>
      </w:r>
    </w:p>
    <w:p w14:paraId="65999036">
      <w:pPr>
        <w:spacing w:line="540" w:lineRule="exact"/>
        <w:jc w:val="center"/>
        <w:rPr>
          <w:rFonts w:ascii="仿宋" w:hAnsi="仿宋" w:eastAsia="仿宋" w:cs="宋体"/>
          <w:sz w:val="28"/>
          <w:szCs w:val="28"/>
          <w:highlight w:val="none"/>
        </w:rPr>
      </w:pPr>
      <w:r>
        <w:rPr>
          <w:rFonts w:hint="eastAsia" w:ascii="仿宋" w:hAnsi="仿宋" w:eastAsia="仿宋"/>
          <w:sz w:val="28"/>
          <w:szCs w:val="28"/>
          <w:highlight w:val="none"/>
        </w:rPr>
        <w:t>第三章</w:t>
      </w:r>
      <w:r>
        <w:rPr>
          <w:rFonts w:hint="eastAsia" w:ascii="宋体" w:hAnsi="宋体" w:cs="宋体"/>
          <w:sz w:val="28"/>
          <w:szCs w:val="28"/>
          <w:highlight w:val="none"/>
        </w:rPr>
        <w:t>   </w:t>
      </w:r>
      <w:r>
        <w:rPr>
          <w:rFonts w:hint="eastAsia" w:ascii="仿宋" w:hAnsi="仿宋" w:eastAsia="仿宋" w:cs="宋体"/>
          <w:sz w:val="28"/>
          <w:szCs w:val="28"/>
          <w:highlight w:val="none"/>
        </w:rPr>
        <w:t>双方义务</w:t>
      </w:r>
    </w:p>
    <w:p w14:paraId="3CC03632">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甲方义务</w:t>
      </w:r>
    </w:p>
    <w:p w14:paraId="015DE78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第十六条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甲方监督和指导</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项目的建设实施，并参与</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项目竣工验收，组织资产移交。</w:t>
      </w:r>
    </w:p>
    <w:p w14:paraId="2BD555ED">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第十七条</w:t>
      </w:r>
      <w:r>
        <w:rPr>
          <w:rFonts w:hint="eastAsia" w:ascii="宋体" w:hAnsi="宋体" w:cs="宋体"/>
          <w:sz w:val="28"/>
          <w:szCs w:val="28"/>
          <w:highlight w:val="none"/>
        </w:rPr>
        <w:t> </w:t>
      </w:r>
      <w:r>
        <w:rPr>
          <w:rFonts w:hint="eastAsia" w:ascii="仿宋" w:hAnsi="仿宋" w:eastAsia="仿宋"/>
          <w:sz w:val="28"/>
          <w:szCs w:val="28"/>
          <w:highlight w:val="none"/>
        </w:rPr>
        <w:t xml:space="preserve"> 甲方按专用合同条款约定对乙方</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服务费提出审查意见。</w:t>
      </w:r>
    </w:p>
    <w:p w14:paraId="16CFF67D">
      <w:pPr>
        <w:spacing w:line="540" w:lineRule="exact"/>
        <w:ind w:firstLine="630" w:firstLineChars="225"/>
        <w:rPr>
          <w:rFonts w:ascii="仿宋" w:hAnsi="仿宋" w:eastAsia="仿宋"/>
          <w:sz w:val="28"/>
          <w:szCs w:val="28"/>
          <w:highlight w:val="none"/>
        </w:rPr>
      </w:pPr>
      <w:r>
        <w:rPr>
          <w:rFonts w:hint="eastAsia" w:ascii="仿宋" w:hAnsi="仿宋" w:eastAsia="仿宋"/>
          <w:strike w:val="0"/>
          <w:dstrike w:val="0"/>
          <w:sz w:val="28"/>
          <w:szCs w:val="28"/>
          <w:highlight w:val="none"/>
        </w:rPr>
        <w:t>第十八条</w:t>
      </w:r>
      <w:r>
        <w:rPr>
          <w:rFonts w:hint="eastAsia" w:ascii="宋体" w:hAnsi="宋体" w:cs="宋体"/>
          <w:strike w:val="0"/>
          <w:dstrike w:val="0"/>
          <w:sz w:val="28"/>
          <w:szCs w:val="28"/>
          <w:highlight w:val="none"/>
        </w:rPr>
        <w:t> </w:t>
      </w:r>
      <w:r>
        <w:rPr>
          <w:rFonts w:hint="eastAsia" w:ascii="仿宋" w:hAnsi="仿宋" w:eastAsia="仿宋"/>
          <w:strike w:val="0"/>
          <w:dstrike w:val="0"/>
          <w:sz w:val="28"/>
          <w:szCs w:val="28"/>
          <w:highlight w:val="none"/>
        </w:rPr>
        <w:t xml:space="preserve"> 甲方在专用合同条款约定的时间内就乙方书面提交并要求作出决定的事宜给予答复（含书面答复）</w:t>
      </w:r>
      <w:r>
        <w:rPr>
          <w:rFonts w:hint="eastAsia" w:ascii="仿宋" w:hAnsi="仿宋" w:eastAsia="仿宋"/>
          <w:sz w:val="28"/>
          <w:szCs w:val="28"/>
          <w:highlight w:val="none"/>
        </w:rPr>
        <w:t>。</w:t>
      </w:r>
    </w:p>
    <w:p w14:paraId="65FA85CB">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第十九条</w:t>
      </w:r>
      <w:r>
        <w:rPr>
          <w:rFonts w:hint="eastAsia" w:ascii="宋体" w:hAnsi="宋体" w:cs="宋体"/>
          <w:sz w:val="28"/>
          <w:szCs w:val="28"/>
          <w:highlight w:val="none"/>
        </w:rPr>
        <w:t> </w:t>
      </w:r>
      <w:r>
        <w:rPr>
          <w:rFonts w:hint="eastAsia" w:ascii="仿宋" w:hAnsi="仿宋" w:eastAsia="仿宋"/>
          <w:sz w:val="28"/>
          <w:szCs w:val="28"/>
          <w:highlight w:val="none"/>
        </w:rPr>
        <w:t xml:space="preserve"> 甲方根据设计的项目运行管理方案协助乙方组织</w:t>
      </w:r>
      <w:r>
        <w:rPr>
          <w:rFonts w:hint="eastAsia" w:ascii="仿宋" w:hAnsi="仿宋" w:eastAsia="仿宋"/>
          <w:strike w:val="0"/>
          <w:dstrike w:val="0"/>
          <w:sz w:val="28"/>
          <w:szCs w:val="28"/>
          <w:highlight w:val="none"/>
          <w:lang w:val="en-US" w:eastAsia="zh-CN"/>
        </w:rPr>
        <w:t>使用科室</w:t>
      </w:r>
      <w:r>
        <w:rPr>
          <w:rFonts w:hint="eastAsia" w:ascii="仿宋" w:hAnsi="仿宋" w:eastAsia="仿宋"/>
          <w:sz w:val="28"/>
          <w:szCs w:val="28"/>
          <w:highlight w:val="none"/>
        </w:rPr>
        <w:t>进行投产后的运行管理培训（如需要）。</w:t>
      </w:r>
    </w:p>
    <w:p w14:paraId="2257D7F8">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乙方义务</w:t>
      </w:r>
    </w:p>
    <w:p w14:paraId="582037F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第二十条</w:t>
      </w:r>
      <w:r>
        <w:rPr>
          <w:rFonts w:hint="eastAsia" w:ascii="宋体" w:hAnsi="宋体" w:cs="宋体"/>
          <w:sz w:val="28"/>
          <w:szCs w:val="28"/>
          <w:highlight w:val="none"/>
        </w:rPr>
        <w:t> </w:t>
      </w:r>
      <w:r>
        <w:rPr>
          <w:rFonts w:hint="eastAsia" w:ascii="仿宋" w:hAnsi="仿宋" w:eastAsia="仿宋"/>
          <w:sz w:val="28"/>
          <w:szCs w:val="28"/>
          <w:highlight w:val="none"/>
        </w:rPr>
        <w:t xml:space="preserve"> 乙方在履行本合同义务期间，遵守国家有关法律、法规，维护甲方和使用单位的合法权益以及不得损害国家利益。</w:t>
      </w:r>
    </w:p>
    <w:p w14:paraId="47F3E284">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第二十三条 乙方严格按照</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合同约定做好投资、质量、工期的控制工作，确保投资不超过初步设计概算，确保工程质量，按期交付使用。</w:t>
      </w:r>
    </w:p>
    <w:p w14:paraId="099447E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第二十四条乙方组织施工图设计文件的编制及报审工作，报审之前须先经甲方审查同意。</w:t>
      </w:r>
    </w:p>
    <w:p w14:paraId="345D27C4">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第二十五条</w:t>
      </w:r>
      <w:r>
        <w:rPr>
          <w:rFonts w:hint="eastAsia" w:ascii="仿宋" w:hAnsi="仿宋" w:eastAsia="仿宋"/>
          <w:strike w:val="0"/>
          <w:dstrike w:val="0"/>
          <w:sz w:val="28"/>
          <w:szCs w:val="28"/>
          <w:highlight w:val="none"/>
        </w:rPr>
        <w:t>乙方按照国家和省的有关规定，对项目的重要设备材料协助甲方</w:t>
      </w:r>
      <w:r>
        <w:rPr>
          <w:rFonts w:hint="eastAsia" w:ascii="仿宋" w:hAnsi="仿宋"/>
          <w:strike w:val="0"/>
          <w:dstrike w:val="0"/>
          <w:sz w:val="28"/>
          <w:szCs w:val="28"/>
          <w:highlight w:val="none"/>
          <w:lang w:val="en-US" w:eastAsia="zh-CN"/>
        </w:rPr>
        <w:t>现场开箱验收</w:t>
      </w:r>
      <w:r>
        <w:rPr>
          <w:rFonts w:hint="eastAsia" w:ascii="仿宋" w:hAnsi="仿宋" w:eastAsia="仿宋"/>
          <w:strike w:val="0"/>
          <w:dstrike w:val="0"/>
          <w:sz w:val="28"/>
          <w:szCs w:val="28"/>
          <w:highlight w:val="none"/>
        </w:rPr>
        <w:t>。</w:t>
      </w:r>
      <w:r>
        <w:rPr>
          <w:rFonts w:hint="eastAsia" w:ascii="仿宋" w:hAnsi="仿宋" w:eastAsia="仿宋"/>
          <w:sz w:val="28"/>
          <w:szCs w:val="28"/>
          <w:highlight w:val="none"/>
        </w:rPr>
        <w:t>乙方及与其有直接利害关系的单位不得承担</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项目的勘察、设计、施工、监理、设备材料供应等工作。</w:t>
      </w:r>
    </w:p>
    <w:p w14:paraId="1D88C89D">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第二十六条乙方负责办理与</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项目有关的计划、规划、土地、施工、环保、消防、防雷、水电、园林、绿化和市政以及施工所需其他证件、批件和临时用地、停水、停电、中断道路交通、爆破作业等的申请审批手续。</w:t>
      </w:r>
    </w:p>
    <w:p w14:paraId="400943A2">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第二十八条乙方根据</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项目实际工作进度和资金需求，提出年度投资计划和年度基建支出预算。投资计划由甲方审核后报相关部门审批；年度基建支出预算由乙方先报送甲方审核后，再向市财政部门申报年度基建支出预算。</w:t>
      </w:r>
    </w:p>
    <w:p w14:paraId="07C0DB28">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第二十九条乙方按市财政部门批准的年度基建支出预算，提出项目拨款申请送甲方审查后报事财政部门；代编项目年度财务决算报表，并按月向市财政部门、甲方报送工程进度和资金使用情况。</w:t>
      </w:r>
    </w:p>
    <w:p w14:paraId="13B9414D">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第三十一条乙方向市建设行政主管等有关主管部门报告工程质量安全情况。</w:t>
      </w:r>
    </w:p>
    <w:p w14:paraId="44A18608">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第三十二条乙方</w:t>
      </w:r>
      <w:r>
        <w:rPr>
          <w:rFonts w:hint="eastAsia" w:ascii="仿宋" w:hAnsi="仿宋" w:eastAsia="仿宋"/>
          <w:sz w:val="28"/>
          <w:szCs w:val="28"/>
          <w:highlight w:val="none"/>
          <w:lang w:val="en-US" w:eastAsia="zh-CN"/>
        </w:rPr>
        <w:t>协助甲方</w:t>
      </w:r>
      <w:r>
        <w:rPr>
          <w:rFonts w:hint="eastAsia" w:ascii="仿宋" w:hAnsi="仿宋" w:eastAsia="仿宋"/>
          <w:sz w:val="28"/>
          <w:szCs w:val="28"/>
          <w:highlight w:val="none"/>
        </w:rPr>
        <w:t>组织工程中间验收；在</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项目建成后，</w:t>
      </w:r>
      <w:r>
        <w:rPr>
          <w:rFonts w:hint="eastAsia" w:ascii="宋体" w:hAnsi="宋体" w:cs="宋体"/>
          <w:sz w:val="28"/>
          <w:szCs w:val="28"/>
          <w:highlight w:val="none"/>
        </w:rPr>
        <w:t> </w:t>
      </w:r>
      <w:r>
        <w:rPr>
          <w:rFonts w:hint="eastAsia" w:ascii="仿宋" w:hAnsi="仿宋" w:eastAsia="仿宋"/>
          <w:sz w:val="28"/>
          <w:szCs w:val="28"/>
          <w:highlight w:val="none"/>
        </w:rPr>
        <w:t>按国家和省的有关规定以及</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合同的约定进行竣工验收，并将验收结果报告甲方。工程竣工验收合格后方可交付使用。</w:t>
      </w:r>
    </w:p>
    <w:p w14:paraId="3368009B">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第三十三条乙方在竣工验收合格后</w:t>
      </w:r>
      <w:r>
        <w:rPr>
          <w:rFonts w:ascii="仿宋" w:hAnsi="仿宋" w:eastAsia="仿宋"/>
          <w:sz w:val="28"/>
          <w:szCs w:val="28"/>
          <w:highlight w:val="none"/>
        </w:rPr>
        <w:t>3</w:t>
      </w:r>
      <w:r>
        <w:rPr>
          <w:rFonts w:hint="eastAsia" w:ascii="仿宋" w:hAnsi="仿宋" w:eastAsia="仿宋"/>
          <w:sz w:val="28"/>
          <w:szCs w:val="28"/>
          <w:highlight w:val="none"/>
        </w:rPr>
        <w:t>个月内编制项目竣工财务决算报告，经甲方审查后报市财政部门审批，申请办理财务决算。自工程竣工验收合格之日起，乙方应在</w:t>
      </w:r>
      <w:r>
        <w:rPr>
          <w:rFonts w:ascii="仿宋" w:hAnsi="仿宋" w:eastAsia="仿宋"/>
          <w:sz w:val="28"/>
          <w:szCs w:val="28"/>
          <w:highlight w:val="none"/>
        </w:rPr>
        <w:t>6</w:t>
      </w:r>
      <w:r>
        <w:rPr>
          <w:rFonts w:hint="eastAsia" w:ascii="仿宋" w:hAnsi="仿宋" w:eastAsia="仿宋"/>
          <w:sz w:val="28"/>
          <w:szCs w:val="28"/>
          <w:highlight w:val="none"/>
        </w:rPr>
        <w:t>个月内按市财政部门批准的资产价值向使用单位办理资产移交手续。</w:t>
      </w:r>
    </w:p>
    <w:p w14:paraId="5DC0D766">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四条乙方按照《中华人民共和国档案法》的有关规定，建立有关档案。项目建设各阶段的文件资料，都要严格按照规定收集、整理、归档。在向使用单位办理资产移交手续时，一并将工程档案、财务档案及相关资料按规定份数向使用单位和有关部门移交。</w:t>
      </w:r>
    </w:p>
    <w:p w14:paraId="65681DAA">
      <w:pPr>
        <w:spacing w:line="540" w:lineRule="exact"/>
        <w:ind w:firstLine="630" w:firstLineChars="225"/>
        <w:rPr>
          <w:rFonts w:ascii="仿宋" w:hAnsi="仿宋" w:eastAsia="仿宋"/>
          <w:strike w:val="0"/>
          <w:dstrike w:val="0"/>
          <w:sz w:val="28"/>
          <w:szCs w:val="28"/>
          <w:highlight w:val="none"/>
        </w:rPr>
      </w:pPr>
      <w:r>
        <w:rPr>
          <w:rFonts w:hint="eastAsia" w:ascii="仿宋" w:hAnsi="仿宋" w:eastAsia="仿宋"/>
          <w:strike w:val="0"/>
          <w:dstrike w:val="0"/>
          <w:sz w:val="28"/>
          <w:szCs w:val="28"/>
          <w:highlight w:val="none"/>
        </w:rPr>
        <w:t>第三十六条</w:t>
      </w:r>
      <w:r>
        <w:rPr>
          <w:rFonts w:hint="eastAsia" w:ascii="宋体" w:hAnsi="宋体" w:cs="宋体"/>
          <w:strike w:val="0"/>
          <w:dstrike w:val="0"/>
          <w:sz w:val="28"/>
          <w:szCs w:val="28"/>
          <w:highlight w:val="none"/>
        </w:rPr>
        <w:t> </w:t>
      </w:r>
      <w:r>
        <w:rPr>
          <w:rFonts w:hint="eastAsia" w:ascii="仿宋" w:hAnsi="仿宋" w:eastAsia="仿宋"/>
          <w:strike w:val="0"/>
          <w:dstrike w:val="0"/>
          <w:sz w:val="28"/>
          <w:szCs w:val="28"/>
          <w:highlight w:val="none"/>
        </w:rPr>
        <w:t>合同期内，本工程项目总负责人不准在其他工程任职，并需参加由工程师召集的每周定时举行的工地例会。项目总负责人每月离场时间不得超过</w:t>
      </w:r>
      <w:r>
        <w:rPr>
          <w:rFonts w:hint="eastAsia" w:ascii="仿宋" w:hAnsi="仿宋"/>
          <w:strike w:val="0"/>
          <w:dstrike w:val="0"/>
          <w:sz w:val="28"/>
          <w:szCs w:val="28"/>
          <w:highlight w:val="none"/>
          <w:lang w:val="en-US" w:eastAsia="zh-CN"/>
        </w:rPr>
        <w:t>4</w:t>
      </w:r>
      <w:r>
        <w:rPr>
          <w:rFonts w:hint="eastAsia" w:ascii="仿宋" w:hAnsi="仿宋" w:eastAsia="仿宋"/>
          <w:strike w:val="0"/>
          <w:dstrike w:val="0"/>
          <w:sz w:val="28"/>
          <w:szCs w:val="28"/>
          <w:highlight w:val="none"/>
        </w:rPr>
        <w:t>日，项目专业负责人每月离场时间不得超过</w:t>
      </w:r>
      <w:r>
        <w:rPr>
          <w:rFonts w:hint="eastAsia" w:ascii="仿宋" w:hAnsi="仿宋"/>
          <w:strike w:val="0"/>
          <w:dstrike w:val="0"/>
          <w:sz w:val="28"/>
          <w:szCs w:val="28"/>
          <w:highlight w:val="none"/>
          <w:lang w:eastAsia="zh-CN"/>
        </w:rPr>
        <w:t>4</w:t>
      </w:r>
      <w:r>
        <w:rPr>
          <w:rFonts w:hint="eastAsia" w:ascii="仿宋" w:hAnsi="仿宋" w:eastAsia="仿宋"/>
          <w:strike w:val="0"/>
          <w:dstrike w:val="0"/>
          <w:sz w:val="28"/>
          <w:szCs w:val="28"/>
          <w:highlight w:val="none"/>
        </w:rPr>
        <w:t>日，未达到合同约定天数的，每少一天或少参加一次例会应向甲方支付违约金 10000元。项目总负责人外出连续2 天以上必须征得甲方的书面同意，同时书面指定委托代理人行使项目总负责人或专业负责人的全部职责。</w:t>
      </w:r>
    </w:p>
    <w:p w14:paraId="59FD1F9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第三十七条</w:t>
      </w:r>
      <w:r>
        <w:rPr>
          <w:rFonts w:hint="eastAsia" w:ascii="宋体" w:hAnsi="宋体" w:cs="宋体"/>
          <w:sz w:val="28"/>
          <w:szCs w:val="28"/>
          <w:highlight w:val="none"/>
        </w:rPr>
        <w:t> </w:t>
      </w:r>
      <w:r>
        <w:rPr>
          <w:rFonts w:hint="eastAsia" w:ascii="仿宋" w:hAnsi="仿宋" w:eastAsia="仿宋"/>
          <w:sz w:val="28"/>
          <w:szCs w:val="28"/>
          <w:highlight w:val="none"/>
        </w:rPr>
        <w:t>乙方组建依据投标文件响应的</w:t>
      </w:r>
      <w:r>
        <w:rPr>
          <w:rFonts w:hint="eastAsia" w:ascii="仿宋" w:hAnsi="仿宋" w:eastAsia="仿宋"/>
          <w:sz w:val="28"/>
          <w:szCs w:val="28"/>
          <w:highlight w:val="none"/>
          <w:lang w:eastAsia="zh-CN"/>
        </w:rPr>
        <w:t>服务</w:t>
      </w:r>
      <w:r>
        <w:rPr>
          <w:rFonts w:hint="eastAsia" w:ascii="仿宋" w:hAnsi="仿宋" w:eastAsia="仿宋"/>
          <w:sz w:val="28"/>
          <w:szCs w:val="28"/>
          <w:highlight w:val="none"/>
        </w:rPr>
        <w:t>机构，并按时向甲方汇报</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工作进展情况，提交工作月报及专项报告。</w:t>
      </w:r>
    </w:p>
    <w:p w14:paraId="18B3808D">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第三十八条</w:t>
      </w:r>
      <w:r>
        <w:rPr>
          <w:rFonts w:hint="eastAsia" w:ascii="宋体" w:hAnsi="宋体" w:cs="宋体"/>
          <w:sz w:val="28"/>
          <w:szCs w:val="28"/>
          <w:highlight w:val="none"/>
        </w:rPr>
        <w:t> </w:t>
      </w:r>
      <w:r>
        <w:rPr>
          <w:rFonts w:hint="eastAsia" w:ascii="仿宋" w:hAnsi="仿宋" w:eastAsia="仿宋"/>
          <w:sz w:val="28"/>
          <w:szCs w:val="28"/>
          <w:highlight w:val="none"/>
        </w:rPr>
        <w:t>乙方严格执行基本建设管理程序，不得随意变更建设规模、建设标准、建设内容和投资额。因技术、水文、地质等原因确须进行重大设计变更的，</w:t>
      </w:r>
      <w:r>
        <w:rPr>
          <w:rFonts w:hint="eastAsia" w:ascii="宋体" w:hAnsi="宋体" w:cs="宋体"/>
          <w:sz w:val="28"/>
          <w:szCs w:val="28"/>
          <w:highlight w:val="none"/>
        </w:rPr>
        <w:t> </w:t>
      </w:r>
      <w:r>
        <w:rPr>
          <w:rFonts w:hint="eastAsia" w:ascii="仿宋" w:hAnsi="仿宋" w:eastAsia="仿宋"/>
          <w:sz w:val="28"/>
          <w:szCs w:val="28"/>
          <w:highlight w:val="none"/>
        </w:rPr>
        <w:t>由项目设计单位填写设计变更单，并经监理单位、施工单位签署意见后，由乙方报甲方审查核准。</w:t>
      </w:r>
    </w:p>
    <w:p w14:paraId="64F2F08D">
      <w:pPr>
        <w:spacing w:line="540" w:lineRule="exact"/>
        <w:ind w:firstLine="630" w:firstLineChars="225"/>
        <w:rPr>
          <w:rFonts w:ascii="仿宋" w:hAnsi="仿宋" w:eastAsia="仿宋"/>
          <w:strike w:val="0"/>
          <w:dstrike w:val="0"/>
          <w:sz w:val="28"/>
          <w:szCs w:val="28"/>
          <w:highlight w:val="none"/>
        </w:rPr>
      </w:pPr>
      <w:r>
        <w:rPr>
          <w:rFonts w:hint="eastAsia" w:ascii="仿宋" w:hAnsi="仿宋" w:eastAsia="仿宋"/>
          <w:strike w:val="0"/>
          <w:dstrike w:val="0"/>
          <w:sz w:val="28"/>
          <w:szCs w:val="28"/>
          <w:highlight w:val="none"/>
        </w:rPr>
        <w:t>第三十九条项目总负责人或专业负责人不胜任本职工作，甲方可提前15天以书面形式通知乙方更换合格的总负责人或专业负责人；本合同执行过程中，如更换后的人员仍旧不能胜任本职工作，发包人有权解除合同。</w:t>
      </w:r>
    </w:p>
    <w:p w14:paraId="2AAE73E4">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第四十条</w:t>
      </w:r>
      <w:r>
        <w:rPr>
          <w:rFonts w:hint="eastAsia" w:ascii="宋体" w:hAnsi="宋体" w:cs="宋体"/>
          <w:sz w:val="28"/>
          <w:szCs w:val="28"/>
          <w:highlight w:val="none"/>
        </w:rPr>
        <w:t> </w:t>
      </w:r>
      <w:r>
        <w:rPr>
          <w:rFonts w:hint="eastAsia" w:ascii="仿宋" w:hAnsi="仿宋" w:eastAsia="仿宋"/>
          <w:sz w:val="28"/>
          <w:szCs w:val="28"/>
          <w:highlight w:val="none"/>
        </w:rPr>
        <w:t>乙方根据需要向甲方和使用单位提出项目运行管理方案，组织运行管理人员的培训。</w:t>
      </w:r>
    </w:p>
    <w:p w14:paraId="0F529FA5">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第四十一条</w:t>
      </w:r>
      <w:r>
        <w:rPr>
          <w:rFonts w:hint="eastAsia" w:ascii="宋体" w:hAnsi="宋体" w:cs="宋体"/>
          <w:sz w:val="28"/>
          <w:szCs w:val="28"/>
          <w:highlight w:val="none"/>
        </w:rPr>
        <w:t> </w:t>
      </w:r>
      <w:r>
        <w:rPr>
          <w:rFonts w:hint="eastAsia" w:ascii="仿宋" w:hAnsi="仿宋" w:eastAsia="仿宋"/>
          <w:sz w:val="28"/>
          <w:szCs w:val="28"/>
          <w:highlight w:val="none"/>
        </w:rPr>
        <w:t>乙方遵守涉及项目的保密规定，未征得有关方面同意，不得泄露与本工程有关的保密资料。</w:t>
      </w:r>
    </w:p>
    <w:p w14:paraId="64524D72">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第四十二条乙方在</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期间对其为本项目工作的员工（含临时工）购买人身意外保险，并要求各专业工作单位也购买此项保险，保险的一切费用由乙方（或专业工作单位）承担并支付。</w:t>
      </w:r>
    </w:p>
    <w:p w14:paraId="12B1F9D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第四十三条乙方采取措施保证各专业工作单位对其为本项目工作的员工（含临时工）工资的按时、足额发放，保证员工切身利益不受侵犯。</w:t>
      </w:r>
    </w:p>
    <w:p w14:paraId="3EB4C6F1">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第四十四条乙方采取措施做好项目的安全生产和文明施工。</w:t>
      </w:r>
    </w:p>
    <w:p w14:paraId="483F4D44">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第四章</w:t>
      </w:r>
      <w:r>
        <w:rPr>
          <w:rFonts w:hint="eastAsia" w:ascii="宋体" w:hAnsi="宋体" w:cs="宋体"/>
          <w:sz w:val="28"/>
          <w:szCs w:val="28"/>
          <w:highlight w:val="none"/>
        </w:rPr>
        <w:t> </w:t>
      </w:r>
      <w:r>
        <w:rPr>
          <w:rFonts w:ascii="仿宋" w:hAnsi="仿宋" w:eastAsia="仿宋"/>
          <w:sz w:val="28"/>
          <w:szCs w:val="28"/>
          <w:highlight w:val="none"/>
        </w:rPr>
        <w:t xml:space="preserve"> </w:t>
      </w:r>
      <w:r>
        <w:rPr>
          <w:rFonts w:hint="eastAsia" w:ascii="仿宋" w:hAnsi="仿宋" w:eastAsia="仿宋" w:cs="宋体"/>
          <w:sz w:val="28"/>
          <w:szCs w:val="28"/>
          <w:highlight w:val="none"/>
        </w:rPr>
        <w:t>双方责</w:t>
      </w:r>
      <w:r>
        <w:rPr>
          <w:rFonts w:hint="eastAsia" w:ascii="仿宋" w:hAnsi="仿宋" w:eastAsia="仿宋"/>
          <w:sz w:val="28"/>
          <w:szCs w:val="28"/>
          <w:highlight w:val="none"/>
        </w:rPr>
        <w:t>任</w:t>
      </w:r>
    </w:p>
    <w:p w14:paraId="510C9134">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 xml:space="preserve">第四十五条 </w:t>
      </w:r>
      <w:r>
        <w:rPr>
          <w:rFonts w:hint="eastAsia" w:ascii="宋体" w:hAnsi="宋体" w:cs="宋体"/>
          <w:sz w:val="28"/>
          <w:szCs w:val="28"/>
          <w:highlight w:val="none"/>
        </w:rPr>
        <w:t> </w:t>
      </w:r>
      <w:r>
        <w:rPr>
          <w:rFonts w:hint="eastAsia" w:ascii="仿宋" w:hAnsi="仿宋" w:eastAsia="仿宋"/>
          <w:sz w:val="28"/>
          <w:szCs w:val="28"/>
          <w:highlight w:val="none"/>
        </w:rPr>
        <w:t>双方均须按照本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合同规定履行各自义务，违反规定的一方应当向另一方承担相应的违约责任。</w:t>
      </w:r>
    </w:p>
    <w:p w14:paraId="563C5D7A">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第四十六条 双方均不得无故单方面解除</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合同，否则违约方应向守约方承担赔偿责任。</w:t>
      </w:r>
    </w:p>
    <w:p w14:paraId="3A4D58C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第四十八条乙方不得向他人转让</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业务。本项目也不允许各专业工作单位将其承担的建设任务转包和分包。</w:t>
      </w:r>
    </w:p>
    <w:p w14:paraId="2DFB23FF">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第四十九条乙方未能履行项目</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合同，擅自调整建设内容、建设规模、建设标准，致使工期延长、投资超过批准的概算或工程质量不合格，所造成的损失或投资增加额一律由乙方赔付。</w:t>
      </w:r>
    </w:p>
    <w:p w14:paraId="2EC33924">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第五十条乙方在</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工作中与甲方、使用单位或勘察、施工、监理、设备材料供应单位串通、弄虚作假谋取不正当利益或降低工程质量等损害国家利益的，依法追究乙方和其他责任人的责任。</w:t>
      </w:r>
    </w:p>
    <w:p w14:paraId="66798C9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第五十一条本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合同规定的所有违约索赔金额均应在损失赔偿核定后</w:t>
      </w:r>
      <w:r>
        <w:rPr>
          <w:rFonts w:ascii="仿宋" w:hAnsi="仿宋" w:eastAsia="仿宋"/>
          <w:sz w:val="28"/>
          <w:szCs w:val="28"/>
          <w:highlight w:val="none"/>
        </w:rPr>
        <w:t>30</w:t>
      </w:r>
      <w:r>
        <w:rPr>
          <w:rFonts w:hint="eastAsia" w:ascii="仿宋" w:hAnsi="仿宋" w:eastAsia="仿宋"/>
          <w:sz w:val="28"/>
          <w:szCs w:val="28"/>
          <w:highlight w:val="none"/>
        </w:rPr>
        <w:t>日内支付完毕。</w:t>
      </w:r>
    </w:p>
    <w:p w14:paraId="6A293218">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第五十二条</w:t>
      </w:r>
      <w:r>
        <w:rPr>
          <w:rFonts w:hint="eastAsia" w:ascii="宋体" w:hAnsi="宋体" w:cs="宋体"/>
          <w:sz w:val="28"/>
          <w:szCs w:val="28"/>
          <w:highlight w:val="none"/>
        </w:rPr>
        <w:t> </w:t>
      </w:r>
      <w:r>
        <w:rPr>
          <w:rFonts w:hint="eastAsia" w:ascii="仿宋" w:hAnsi="仿宋" w:eastAsia="仿宋"/>
          <w:sz w:val="28"/>
          <w:szCs w:val="28"/>
          <w:highlight w:val="none"/>
        </w:rPr>
        <w:t>因不可抗力事件导致</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合同不能全部或部分履行，甲方同乙方协商解决。</w:t>
      </w:r>
    </w:p>
    <w:p w14:paraId="70A8B2A4">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第五章</w:t>
      </w:r>
      <w:r>
        <w:rPr>
          <w:rFonts w:hint="eastAsia" w:ascii="宋体" w:hAnsi="宋体" w:cs="宋体"/>
          <w:sz w:val="28"/>
          <w:szCs w:val="28"/>
          <w:highlight w:val="none"/>
        </w:rPr>
        <w:t> </w:t>
      </w:r>
      <w:r>
        <w:rPr>
          <w:rFonts w:ascii="仿宋" w:hAnsi="仿宋" w:eastAsia="仿宋"/>
          <w:sz w:val="28"/>
          <w:szCs w:val="28"/>
          <w:highlight w:val="none"/>
        </w:rPr>
        <w:t xml:space="preserve"> </w:t>
      </w:r>
      <w:r>
        <w:rPr>
          <w:rFonts w:hint="eastAsia" w:ascii="仿宋" w:hAnsi="仿宋" w:eastAsia="仿宋"/>
          <w:sz w:val="28"/>
          <w:szCs w:val="28"/>
          <w:highlight w:val="none"/>
        </w:rPr>
        <w:t>合同生效、变更与终止</w:t>
      </w:r>
    </w:p>
    <w:p w14:paraId="7C5600C0">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第五十三条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合同自双方授权代表签订之日起生效。</w:t>
      </w:r>
    </w:p>
    <w:p w14:paraId="4AED1EB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第五十五条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当乙方未履行全部或部分</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义务，而又无正当理由，甲方可发出警告</w:t>
      </w:r>
      <w:r>
        <w:rPr>
          <w:rFonts w:hint="eastAsia" w:ascii="仿宋" w:hAnsi="仿宋" w:eastAsia="仿宋"/>
          <w:strike/>
          <w:dstrike w:val="0"/>
          <w:sz w:val="28"/>
          <w:szCs w:val="28"/>
          <w:highlight w:val="none"/>
        </w:rPr>
        <w:t>直至</w:t>
      </w:r>
      <w:r>
        <w:rPr>
          <w:rFonts w:hint="eastAsia" w:ascii="仿宋" w:hAnsi="仿宋" w:eastAsia="仿宋"/>
          <w:strike w:val="0"/>
          <w:dstrike w:val="0"/>
          <w:sz w:val="28"/>
          <w:szCs w:val="28"/>
          <w:highlight w:val="none"/>
          <w:lang w:val="en-US" w:eastAsia="zh-CN"/>
        </w:rPr>
        <w:t>或</w:t>
      </w:r>
      <w:r>
        <w:rPr>
          <w:rFonts w:hint="eastAsia" w:ascii="仿宋" w:hAnsi="仿宋" w:eastAsia="仿宋"/>
          <w:sz w:val="28"/>
          <w:szCs w:val="28"/>
          <w:highlight w:val="none"/>
        </w:rPr>
        <w:t>解除</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合同，乙方承担违约责任</w:t>
      </w: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视情节严重情况</w:t>
      </w:r>
      <w:r>
        <w:rPr>
          <w:rFonts w:hint="eastAsia" w:ascii="仿宋" w:hAnsi="仿宋" w:eastAsia="仿宋"/>
          <w:sz w:val="28"/>
          <w:szCs w:val="28"/>
          <w:highlight w:val="none"/>
        </w:rPr>
        <w:t>。</w:t>
      </w:r>
    </w:p>
    <w:p w14:paraId="5047BB3F">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第五十六条</w:t>
      </w:r>
      <w:r>
        <w:rPr>
          <w:rFonts w:hint="eastAsia" w:ascii="宋体" w:hAnsi="宋体" w:cs="宋体"/>
          <w:sz w:val="28"/>
          <w:szCs w:val="28"/>
          <w:highlight w:val="none"/>
        </w:rPr>
        <w:t> </w:t>
      </w:r>
      <w:r>
        <w:rPr>
          <w:rFonts w:hint="eastAsia" w:ascii="仿宋" w:hAnsi="仿宋" w:eastAsia="仿宋"/>
          <w:sz w:val="28"/>
          <w:szCs w:val="28"/>
          <w:highlight w:val="none"/>
        </w:rPr>
        <w:t>当事人一方要求变更或解除</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合同时，须经双方授权代表同意，应当在</w:t>
      </w:r>
      <w:r>
        <w:rPr>
          <w:rFonts w:ascii="仿宋" w:hAnsi="仿宋" w:eastAsia="仿宋"/>
          <w:sz w:val="28"/>
          <w:szCs w:val="28"/>
          <w:highlight w:val="none"/>
        </w:rPr>
        <w:t>30</w:t>
      </w:r>
      <w:r>
        <w:rPr>
          <w:rFonts w:hint="eastAsia" w:ascii="仿宋" w:hAnsi="仿宋" w:eastAsia="仿宋"/>
          <w:sz w:val="28"/>
          <w:szCs w:val="28"/>
          <w:highlight w:val="none"/>
        </w:rPr>
        <w:t>日前以书面形式通知另一方。因解除</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合同使另一方遭受损失的，除依法可以免除责任的情况外，应由责任方负责赔偿。</w:t>
      </w:r>
    </w:p>
    <w:p w14:paraId="4F40EAF0">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第五十七条</w:t>
      </w:r>
      <w:r>
        <w:rPr>
          <w:rFonts w:ascii="仿宋" w:hAnsi="仿宋" w:eastAsia="仿宋"/>
          <w:sz w:val="28"/>
          <w:szCs w:val="28"/>
          <w:highlight w:val="none"/>
        </w:rPr>
        <w:t xml:space="preserve"> </w:t>
      </w:r>
      <w:r>
        <w:rPr>
          <w:rFonts w:hint="eastAsia" w:ascii="宋体" w:hAnsi="宋体" w:cs="宋体"/>
          <w:sz w:val="28"/>
          <w:szCs w:val="28"/>
          <w:highlight w:val="none"/>
        </w:rPr>
        <w:t> </w:t>
      </w:r>
      <w:r>
        <w:rPr>
          <w:rFonts w:hint="eastAsia" w:ascii="仿宋" w:hAnsi="仿宋" w:eastAsia="仿宋"/>
          <w:sz w:val="28"/>
          <w:szCs w:val="28"/>
          <w:highlight w:val="none"/>
        </w:rPr>
        <w:t>乙方与使用单位办理完成项目移交手续直至保修期结束之日止，并经有关部门审核通过工程决算，乙方收到</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服务尾款，本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合同项下全部要权利义务履行完毕后，</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合同即终止。</w:t>
      </w:r>
    </w:p>
    <w:p w14:paraId="3BD4DE15">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第六章保修期责任和终身责任</w:t>
      </w:r>
    </w:p>
    <w:p w14:paraId="48567D6E">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第五十八条对本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合同规定的保修期内发现的任何质量问题，乙方应承担督促、组织、落实、管理专业工作单位维修、返工、整改等管理责任，若造成损失，应承担连带赔偿责任。</w:t>
      </w:r>
    </w:p>
    <w:p w14:paraId="1356D1C0">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第五十九条上述保修期期限是就国家规定的各专业工程而言，若本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合同或法规对个别工作规定较长的保修期，则该个别工程应适用特定的保修期。</w:t>
      </w:r>
    </w:p>
    <w:p w14:paraId="29A09ED8">
      <w:pPr>
        <w:spacing w:line="540" w:lineRule="exact"/>
        <w:jc w:val="center"/>
        <w:rPr>
          <w:rFonts w:ascii="仿宋" w:hAnsi="仿宋" w:eastAsia="仿宋"/>
          <w:sz w:val="28"/>
          <w:szCs w:val="28"/>
          <w:highlight w:val="none"/>
        </w:rPr>
      </w:pPr>
      <w:r>
        <w:rPr>
          <w:rFonts w:hint="eastAsia" w:ascii="仿宋" w:hAnsi="仿宋" w:eastAsia="仿宋"/>
          <w:sz w:val="28"/>
          <w:szCs w:val="28"/>
          <w:highlight w:val="none"/>
        </w:rPr>
        <w:t>第七章争议的解决</w:t>
      </w:r>
    </w:p>
    <w:p w14:paraId="64B93560">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第六十一条</w:t>
      </w:r>
      <w:r>
        <w:rPr>
          <w:rFonts w:hint="eastAsia" w:ascii="宋体" w:hAnsi="宋体" w:cs="宋体"/>
          <w:sz w:val="28"/>
          <w:szCs w:val="28"/>
          <w:highlight w:val="none"/>
        </w:rPr>
        <w:t> </w:t>
      </w:r>
      <w:r>
        <w:rPr>
          <w:rFonts w:hint="eastAsia" w:ascii="仿宋" w:hAnsi="仿宋" w:eastAsia="仿宋"/>
          <w:sz w:val="28"/>
          <w:szCs w:val="28"/>
          <w:highlight w:val="none"/>
        </w:rPr>
        <w:t>在</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合同执行过程中引起的争议，应当协商解决，如未能达成一致，应按专用合同条款约定提交仲裁机构仲裁或向人民法院起诉。</w:t>
      </w:r>
    </w:p>
    <w:p w14:paraId="407C3371">
      <w:pPr>
        <w:spacing w:line="540" w:lineRule="exact"/>
        <w:jc w:val="center"/>
        <w:rPr>
          <w:rFonts w:ascii="仿宋" w:hAnsi="仿宋" w:eastAsia="仿宋"/>
          <w:sz w:val="28"/>
          <w:szCs w:val="28"/>
          <w:highlight w:val="none"/>
        </w:rPr>
      </w:pPr>
      <w:r>
        <w:rPr>
          <w:rFonts w:hint="eastAsia" w:ascii="宋体" w:hAnsi="宋体" w:cs="宋体"/>
          <w:sz w:val="28"/>
          <w:szCs w:val="28"/>
          <w:highlight w:val="none"/>
        </w:rPr>
        <w:t> </w:t>
      </w:r>
      <w:r>
        <w:rPr>
          <w:rFonts w:hint="eastAsia" w:ascii="仿宋" w:hAnsi="仿宋" w:eastAsia="仿宋"/>
          <w:sz w:val="28"/>
          <w:szCs w:val="28"/>
          <w:highlight w:val="none"/>
        </w:rPr>
        <w:t>第八章其他</w:t>
      </w:r>
    </w:p>
    <w:p w14:paraId="0BA09942">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第六十二条</w:t>
      </w:r>
      <w:r>
        <w:rPr>
          <w:rFonts w:hint="eastAsia" w:ascii="宋体" w:hAnsi="宋体" w:cs="宋体"/>
          <w:sz w:val="28"/>
          <w:szCs w:val="28"/>
          <w:highlight w:val="none"/>
        </w:rPr>
        <w:t> </w:t>
      </w:r>
      <w:r>
        <w:rPr>
          <w:rFonts w:hint="eastAsia" w:ascii="仿宋" w:hAnsi="仿宋" w:eastAsia="仿宋"/>
          <w:sz w:val="28"/>
          <w:szCs w:val="28"/>
          <w:highlight w:val="none"/>
        </w:rPr>
        <w:t>附加条款。</w:t>
      </w:r>
    </w:p>
    <w:p w14:paraId="5753EDAD">
      <w:pPr>
        <w:pStyle w:val="3"/>
        <w:spacing w:line="540" w:lineRule="exact"/>
        <w:rPr>
          <w:rFonts w:ascii="仿宋_GB2312" w:eastAsia="仿宋_GB2312"/>
          <w:b/>
          <w:sz w:val="32"/>
          <w:szCs w:val="32"/>
          <w:highlight w:val="none"/>
        </w:rPr>
      </w:pPr>
      <w:r>
        <w:rPr>
          <w:rFonts w:ascii="宋体" w:hAnsi="华文中宋"/>
          <w:szCs w:val="22"/>
          <w:highlight w:val="none"/>
        </w:rPr>
        <w:br w:type="page"/>
      </w:r>
      <w:bookmarkStart w:id="2" w:name="_Toc534706722"/>
      <w:r>
        <w:rPr>
          <w:rFonts w:hint="eastAsia" w:ascii="仿宋_GB2312" w:eastAsia="仿宋_GB2312"/>
          <w:b/>
          <w:sz w:val="32"/>
          <w:szCs w:val="32"/>
          <w:highlight w:val="none"/>
        </w:rPr>
        <w:t>第三部分 专用合同条款</w:t>
      </w:r>
      <w:bookmarkEnd w:id="2"/>
    </w:p>
    <w:p w14:paraId="05C8FAD5">
      <w:pPr>
        <w:pStyle w:val="3"/>
        <w:rPr>
          <w:rFonts w:hint="eastAsia" w:ascii="仿宋" w:hAnsi="仿宋" w:eastAsia="仿宋"/>
          <w:b/>
          <w:sz w:val="32"/>
          <w:szCs w:val="32"/>
          <w:highlight w:val="none"/>
        </w:rPr>
      </w:pPr>
    </w:p>
    <w:p w14:paraId="7982CA9C">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第一条“项目”指，“甲方”指采购人，“乙方”指经过招标选择的</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单位。</w:t>
      </w:r>
    </w:p>
    <w:p w14:paraId="3B865181">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第十条</w:t>
      </w:r>
      <w:r>
        <w:rPr>
          <w:rFonts w:ascii="仿宋" w:hAnsi="仿宋" w:eastAsia="仿宋"/>
          <w:sz w:val="28"/>
          <w:szCs w:val="28"/>
          <w:highlight w:val="none"/>
        </w:rPr>
        <w:t xml:space="preserve">  1</w:t>
      </w:r>
      <w:r>
        <w:rPr>
          <w:rFonts w:hint="eastAsia" w:ascii="仿宋" w:hAnsi="仿宋" w:eastAsia="仿宋"/>
          <w:sz w:val="28"/>
          <w:szCs w:val="28"/>
          <w:highlight w:val="none"/>
        </w:rPr>
        <w:t>、增加内容（但不限于以下内容）。甲方对乙方或各专业工作单位进行绩效评价和考评，甲方建立健全关于</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单位和各专业工作单位的信用制度，对有关问题及处理意见实行通报制度，并提请建设行政主管部门对有关违规违法问题进行处理。</w:t>
      </w:r>
      <w:r>
        <w:rPr>
          <w:rFonts w:ascii="仿宋" w:hAnsi="仿宋" w:eastAsia="仿宋"/>
          <w:sz w:val="28"/>
          <w:szCs w:val="28"/>
          <w:highlight w:val="none"/>
        </w:rPr>
        <w:t>2</w:t>
      </w:r>
      <w:r>
        <w:rPr>
          <w:rFonts w:hint="eastAsia" w:ascii="仿宋" w:hAnsi="仿宋" w:eastAsia="仿宋"/>
          <w:sz w:val="28"/>
          <w:szCs w:val="28"/>
          <w:highlight w:val="none"/>
        </w:rPr>
        <w:t>、甲方有权参与专业招标的评标工作。</w:t>
      </w:r>
    </w:p>
    <w:p w14:paraId="5B793CB6">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 xml:space="preserve">第十三条 </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服务费的支付：</w:t>
      </w:r>
    </w:p>
    <w:p w14:paraId="5408A4F8">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（一）</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服务费的支付：</w:t>
      </w:r>
    </w:p>
    <w:p w14:paraId="092FDA6D">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服务费拨付报审报批程序、步骤、方法和原则按照国家、省、市相关规定执行。建设单位按如下规定的支付比例和时间向</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单位拨付</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服务费。</w:t>
      </w:r>
    </w:p>
    <w:p w14:paraId="57380D46">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lang w:val="en-US" w:eastAsia="zh-CN"/>
        </w:rPr>
        <w:t>1</w:t>
      </w:r>
      <w:r>
        <w:rPr>
          <w:rFonts w:ascii="仿宋" w:hAnsi="仿宋" w:eastAsia="仿宋"/>
          <w:sz w:val="28"/>
          <w:szCs w:val="28"/>
          <w:highlight w:val="none"/>
          <w:u w:val="single"/>
        </w:rPr>
        <w:t>：</w:t>
      </w:r>
      <w:r>
        <w:rPr>
          <w:rFonts w:hint="eastAsia" w:ascii="仿宋" w:hAnsi="仿宋" w:eastAsia="仿宋"/>
          <w:sz w:val="28"/>
          <w:szCs w:val="28"/>
          <w:highlight w:val="none"/>
          <w:u w:val="single"/>
          <w:lang w:val="en-US" w:eastAsia="zh-CN"/>
        </w:rPr>
        <w:t>项目管理</w:t>
      </w:r>
      <w:r>
        <w:rPr>
          <w:rFonts w:hint="eastAsia" w:ascii="仿宋" w:hAnsi="仿宋" w:eastAsia="仿宋"/>
          <w:sz w:val="28"/>
          <w:szCs w:val="28"/>
          <w:highlight w:val="none"/>
          <w:u w:val="single"/>
        </w:rPr>
        <w:t>合同签订后</w:t>
      </w:r>
      <w:r>
        <w:rPr>
          <w:rFonts w:ascii="仿宋" w:hAnsi="仿宋" w:eastAsia="仿宋"/>
          <w:sz w:val="28"/>
          <w:szCs w:val="28"/>
          <w:highlight w:val="none"/>
          <w:u w:val="single"/>
        </w:rPr>
        <w:t>，达到付款条件起</w:t>
      </w:r>
      <w:r>
        <w:rPr>
          <w:rFonts w:hint="eastAsia" w:ascii="仿宋" w:hAnsi="仿宋" w:eastAsia="仿宋"/>
          <w:sz w:val="28"/>
          <w:szCs w:val="28"/>
          <w:highlight w:val="none"/>
          <w:u w:val="single"/>
          <w:lang w:val="en-US" w:eastAsia="zh-CN"/>
        </w:rPr>
        <w:t>20</w:t>
      </w:r>
      <w:r>
        <w:rPr>
          <w:rFonts w:ascii="仿宋" w:hAnsi="仿宋" w:eastAsia="仿宋"/>
          <w:sz w:val="28"/>
          <w:szCs w:val="28"/>
          <w:highlight w:val="none"/>
          <w:u w:val="single"/>
        </w:rPr>
        <w:t xml:space="preserve"> 日内，支付合同总金额的</w:t>
      </w:r>
      <w:r>
        <w:rPr>
          <w:rFonts w:hint="eastAsia" w:ascii="仿宋" w:hAnsi="仿宋" w:eastAsia="仿宋"/>
          <w:sz w:val="28"/>
          <w:szCs w:val="28"/>
          <w:highlight w:val="none"/>
          <w:u w:val="single"/>
          <w:lang w:val="en-US" w:eastAsia="zh-CN"/>
        </w:rPr>
        <w:t>30</w:t>
      </w:r>
      <w:r>
        <w:rPr>
          <w:rFonts w:ascii="仿宋" w:hAnsi="仿宋" w:eastAsia="仿宋"/>
          <w:sz w:val="28"/>
          <w:szCs w:val="28"/>
          <w:highlight w:val="none"/>
          <w:u w:val="single"/>
        </w:rPr>
        <w:t>.00%。</w:t>
      </w:r>
    </w:p>
    <w:p w14:paraId="59355C0C">
      <w:pPr>
        <w:spacing w:line="540" w:lineRule="exact"/>
        <w:ind w:firstLine="630" w:firstLineChars="225"/>
        <w:rPr>
          <w:rFonts w:hint="default" w:ascii="仿宋" w:hAnsi="仿宋" w:eastAsia="仿宋"/>
          <w:sz w:val="28"/>
          <w:szCs w:val="28"/>
          <w:highlight w:val="none"/>
          <w:u w:val="single"/>
          <w:lang w:val="en-US"/>
        </w:rPr>
      </w:pPr>
      <w:r>
        <w:rPr>
          <w:rFonts w:hint="eastAsia" w:ascii="仿宋" w:hAnsi="仿宋" w:eastAsia="仿宋"/>
          <w:sz w:val="28"/>
          <w:szCs w:val="28"/>
          <w:highlight w:val="none"/>
          <w:u w:val="single"/>
          <w:lang w:val="en-US" w:eastAsia="zh-CN"/>
        </w:rPr>
        <w:t>2：项目管理团队进场后第三个月（工期未延误、成果取得甲方认可后），达到付款条件起20日内支付合同总金额的10.00%。</w:t>
      </w:r>
    </w:p>
    <w:p w14:paraId="5F89D83D">
      <w:pPr>
        <w:spacing w:line="540" w:lineRule="exact"/>
        <w:ind w:firstLine="630" w:firstLineChars="225"/>
        <w:rPr>
          <w:rFonts w:hint="eastAsia" w:ascii="仿宋" w:hAnsi="仿宋" w:eastAsia="仿宋"/>
          <w:sz w:val="28"/>
          <w:szCs w:val="28"/>
          <w:highlight w:val="none"/>
          <w:u w:val="single"/>
          <w:lang w:val="en-US" w:eastAsia="zh-CN"/>
        </w:rPr>
      </w:pPr>
      <w:r>
        <w:rPr>
          <w:rFonts w:hint="eastAsia" w:ascii="仿宋" w:hAnsi="仿宋" w:eastAsia="仿宋"/>
          <w:sz w:val="28"/>
          <w:szCs w:val="28"/>
          <w:highlight w:val="none"/>
          <w:u w:val="single"/>
          <w:lang w:val="en-US" w:eastAsia="zh-CN"/>
        </w:rPr>
        <w:t>3：项目管理团队进场后第五个月（工期未延误、成果取得甲方认可后），达到付款条件起20日内支付合同总金额的10.00%。</w:t>
      </w:r>
    </w:p>
    <w:p w14:paraId="13D3E801">
      <w:pPr>
        <w:spacing w:line="540" w:lineRule="exact"/>
        <w:ind w:firstLine="630" w:firstLineChars="225"/>
        <w:rPr>
          <w:rFonts w:hint="eastAsia" w:ascii="仿宋" w:hAnsi="仿宋" w:eastAsia="仿宋"/>
          <w:sz w:val="28"/>
          <w:szCs w:val="28"/>
          <w:highlight w:val="none"/>
          <w:u w:val="single"/>
          <w:lang w:val="en-US" w:eastAsia="zh-CN"/>
        </w:rPr>
      </w:pPr>
      <w:r>
        <w:rPr>
          <w:rFonts w:hint="eastAsia" w:ascii="仿宋" w:hAnsi="仿宋" w:eastAsia="仿宋"/>
          <w:sz w:val="28"/>
          <w:szCs w:val="28"/>
          <w:highlight w:val="none"/>
          <w:u w:val="single"/>
          <w:lang w:val="en-US" w:eastAsia="zh-CN"/>
        </w:rPr>
        <w:t>4：项目管理团队进场后第七个月（工期未延误、成果取得甲方认可后），达到付款条件起20日内支付合同总金额的10.00%。</w:t>
      </w:r>
    </w:p>
    <w:p w14:paraId="0A54A190">
      <w:pPr>
        <w:spacing w:line="540" w:lineRule="exact"/>
        <w:ind w:firstLine="630" w:firstLineChars="225"/>
        <w:rPr>
          <w:rFonts w:hint="eastAsia" w:ascii="仿宋" w:hAnsi="仿宋" w:eastAsia="仿宋"/>
          <w:sz w:val="28"/>
          <w:szCs w:val="28"/>
          <w:highlight w:val="none"/>
          <w:u w:val="single"/>
          <w:lang w:val="en-US" w:eastAsia="zh-CN"/>
        </w:rPr>
      </w:pPr>
      <w:r>
        <w:rPr>
          <w:rFonts w:hint="eastAsia" w:ascii="仿宋" w:hAnsi="仿宋" w:eastAsia="仿宋"/>
          <w:sz w:val="28"/>
          <w:szCs w:val="28"/>
          <w:highlight w:val="none"/>
          <w:u w:val="single"/>
          <w:lang w:val="en-US" w:eastAsia="zh-CN"/>
        </w:rPr>
        <w:t>5：项目管理团队进场后第九个月（工期未延误、成果取得甲方认可后），达到付款条件起20日内支付合同总金额的10.00%。</w:t>
      </w:r>
    </w:p>
    <w:p w14:paraId="642D32E7">
      <w:pPr>
        <w:spacing w:line="540" w:lineRule="exact"/>
        <w:ind w:firstLine="630" w:firstLineChars="225"/>
        <w:rPr>
          <w:rFonts w:hint="eastAsia" w:ascii="仿宋" w:hAnsi="仿宋" w:eastAsia="仿宋"/>
          <w:sz w:val="28"/>
          <w:szCs w:val="28"/>
          <w:highlight w:val="none"/>
          <w:u w:val="single"/>
          <w:lang w:val="en-US" w:eastAsia="zh-CN"/>
        </w:rPr>
      </w:pPr>
      <w:r>
        <w:rPr>
          <w:rFonts w:hint="eastAsia" w:ascii="仿宋" w:hAnsi="仿宋" w:eastAsia="仿宋"/>
          <w:sz w:val="28"/>
          <w:szCs w:val="28"/>
          <w:highlight w:val="none"/>
          <w:u w:val="single"/>
          <w:lang w:val="en-US" w:eastAsia="zh-CN"/>
        </w:rPr>
        <w:t>6：</w:t>
      </w:r>
      <w:r>
        <w:rPr>
          <w:rFonts w:hint="eastAsia" w:ascii="仿宋" w:hAnsi="仿宋" w:eastAsia="仿宋"/>
          <w:sz w:val="28"/>
          <w:szCs w:val="28"/>
          <w:highlight w:val="none"/>
          <w:u w:val="single"/>
        </w:rPr>
        <w:t>工程竣工</w:t>
      </w:r>
      <w:r>
        <w:rPr>
          <w:rFonts w:hint="eastAsia" w:ascii="仿宋" w:hAnsi="仿宋" w:eastAsia="仿宋"/>
          <w:sz w:val="28"/>
          <w:szCs w:val="28"/>
          <w:highlight w:val="none"/>
          <w:u w:val="single"/>
          <w:lang w:val="en-US" w:eastAsia="zh-CN"/>
        </w:rPr>
        <w:t>后，达到付款条件起20日内支付合同总金额的10.00%。</w:t>
      </w:r>
    </w:p>
    <w:p w14:paraId="4B4C4B39">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lang w:val="en-US" w:eastAsia="zh-CN"/>
        </w:rPr>
        <w:t>7：</w:t>
      </w:r>
      <w:r>
        <w:rPr>
          <w:rFonts w:hint="eastAsia" w:ascii="仿宋" w:hAnsi="仿宋" w:eastAsia="仿宋"/>
          <w:sz w:val="28"/>
          <w:szCs w:val="28"/>
          <w:highlight w:val="none"/>
          <w:u w:val="single"/>
        </w:rPr>
        <w:t>工程竣工验收</w:t>
      </w:r>
      <w:r>
        <w:rPr>
          <w:rFonts w:hint="eastAsia" w:ascii="仿宋" w:hAnsi="仿宋" w:eastAsia="仿宋"/>
          <w:sz w:val="28"/>
          <w:szCs w:val="28"/>
          <w:highlight w:val="none"/>
          <w:u w:val="single"/>
          <w:lang w:eastAsia="zh-CN"/>
        </w:rPr>
        <w:t>合格</w:t>
      </w:r>
      <w:r>
        <w:rPr>
          <w:rFonts w:hint="eastAsia" w:ascii="仿宋" w:hAnsi="仿宋" w:eastAsia="仿宋"/>
          <w:sz w:val="28"/>
          <w:szCs w:val="28"/>
          <w:highlight w:val="none"/>
          <w:u w:val="single"/>
          <w:lang w:val="en-US" w:eastAsia="zh-CN"/>
        </w:rPr>
        <w:t>且</w:t>
      </w:r>
      <w:r>
        <w:rPr>
          <w:rFonts w:hint="eastAsia" w:ascii="仿宋" w:hAnsi="仿宋" w:eastAsia="仿宋"/>
          <w:sz w:val="28"/>
          <w:szCs w:val="28"/>
          <w:highlight w:val="none"/>
          <w:u w:val="single"/>
        </w:rPr>
        <w:t>工程结算完成后</w:t>
      </w:r>
      <w:r>
        <w:rPr>
          <w:rFonts w:ascii="仿宋" w:hAnsi="仿宋" w:eastAsia="仿宋"/>
          <w:sz w:val="28"/>
          <w:szCs w:val="28"/>
          <w:highlight w:val="none"/>
          <w:u w:val="single"/>
        </w:rPr>
        <w:t>，达到付款条件起</w:t>
      </w:r>
      <w:r>
        <w:rPr>
          <w:rFonts w:hint="eastAsia" w:ascii="仿宋" w:hAnsi="仿宋" w:eastAsia="仿宋"/>
          <w:sz w:val="28"/>
          <w:szCs w:val="28"/>
          <w:highlight w:val="none"/>
          <w:u w:val="single"/>
          <w:lang w:val="en-US" w:eastAsia="zh-CN"/>
        </w:rPr>
        <w:t>20</w:t>
      </w:r>
      <w:r>
        <w:rPr>
          <w:rFonts w:ascii="仿宋" w:hAnsi="仿宋" w:eastAsia="仿宋"/>
          <w:sz w:val="28"/>
          <w:szCs w:val="28"/>
          <w:highlight w:val="none"/>
          <w:u w:val="single"/>
        </w:rPr>
        <w:t>日内，支</w:t>
      </w:r>
      <w:r>
        <w:rPr>
          <w:rFonts w:hint="eastAsia" w:ascii="仿宋" w:hAnsi="仿宋" w:eastAsia="仿宋"/>
          <w:sz w:val="28"/>
          <w:szCs w:val="28"/>
          <w:highlight w:val="none"/>
          <w:u w:val="single"/>
          <w:lang w:val="en-US" w:eastAsia="zh-CN"/>
        </w:rPr>
        <w:t>付</w:t>
      </w:r>
      <w:r>
        <w:rPr>
          <w:rFonts w:ascii="仿宋" w:hAnsi="仿宋" w:eastAsia="仿宋"/>
          <w:sz w:val="28"/>
          <w:szCs w:val="28"/>
          <w:highlight w:val="none"/>
          <w:u w:val="single"/>
        </w:rPr>
        <w:t>合同总金额的</w:t>
      </w:r>
      <w:r>
        <w:rPr>
          <w:rFonts w:hint="eastAsia" w:ascii="仿宋" w:hAnsi="仿宋" w:eastAsia="仿宋"/>
          <w:sz w:val="28"/>
          <w:szCs w:val="28"/>
          <w:highlight w:val="none"/>
          <w:u w:val="single"/>
          <w:lang w:val="en-US" w:eastAsia="zh-CN"/>
        </w:rPr>
        <w:t>7</w:t>
      </w:r>
      <w:r>
        <w:rPr>
          <w:rFonts w:ascii="仿宋" w:hAnsi="仿宋" w:eastAsia="仿宋"/>
          <w:sz w:val="28"/>
          <w:szCs w:val="28"/>
          <w:highlight w:val="none"/>
          <w:u w:val="single"/>
        </w:rPr>
        <w:t>.00%。</w:t>
      </w:r>
    </w:p>
    <w:p w14:paraId="672D30AC">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lang w:val="en-US" w:eastAsia="zh-CN"/>
        </w:rPr>
        <w:t>8：配合完成工程概算调整工作</w:t>
      </w:r>
      <w:r>
        <w:rPr>
          <w:rFonts w:ascii="仿宋" w:hAnsi="仿宋" w:eastAsia="仿宋"/>
          <w:sz w:val="28"/>
          <w:szCs w:val="28"/>
          <w:highlight w:val="none"/>
          <w:u w:val="single"/>
        </w:rPr>
        <w:t>，达到付款条件起</w:t>
      </w:r>
      <w:r>
        <w:rPr>
          <w:rFonts w:hint="eastAsia" w:ascii="仿宋" w:hAnsi="仿宋" w:eastAsia="仿宋"/>
          <w:sz w:val="28"/>
          <w:szCs w:val="28"/>
          <w:highlight w:val="none"/>
          <w:u w:val="single"/>
          <w:lang w:val="en-US" w:eastAsia="zh-CN"/>
        </w:rPr>
        <w:t>20</w:t>
      </w:r>
      <w:r>
        <w:rPr>
          <w:rFonts w:ascii="仿宋" w:hAnsi="仿宋" w:eastAsia="仿宋"/>
          <w:sz w:val="28"/>
          <w:szCs w:val="28"/>
          <w:highlight w:val="none"/>
          <w:u w:val="single"/>
        </w:rPr>
        <w:t>日内支付合同总金额</w:t>
      </w:r>
      <w:r>
        <w:rPr>
          <w:rFonts w:hint="eastAsia" w:ascii="仿宋" w:hAnsi="仿宋" w:eastAsia="仿宋"/>
          <w:sz w:val="28"/>
          <w:szCs w:val="28"/>
          <w:highlight w:val="none"/>
          <w:u w:val="single"/>
        </w:rPr>
        <w:t>的</w:t>
      </w:r>
      <w:r>
        <w:rPr>
          <w:rFonts w:hint="eastAsia" w:ascii="仿宋" w:hAnsi="仿宋" w:eastAsia="仿宋"/>
          <w:sz w:val="28"/>
          <w:szCs w:val="28"/>
          <w:highlight w:val="none"/>
          <w:u w:val="single"/>
          <w:lang w:val="en-US" w:eastAsia="zh-CN"/>
        </w:rPr>
        <w:t>10.00</w:t>
      </w:r>
      <w:r>
        <w:rPr>
          <w:rFonts w:hint="eastAsia" w:ascii="仿宋" w:hAnsi="仿宋" w:eastAsia="仿宋"/>
          <w:sz w:val="28"/>
          <w:szCs w:val="28"/>
          <w:highlight w:val="none"/>
          <w:u w:val="single"/>
        </w:rPr>
        <w:t>%</w:t>
      </w:r>
      <w:r>
        <w:rPr>
          <w:rFonts w:ascii="仿宋" w:hAnsi="仿宋" w:eastAsia="仿宋"/>
          <w:sz w:val="28"/>
          <w:szCs w:val="28"/>
          <w:highlight w:val="none"/>
          <w:u w:val="single"/>
        </w:rPr>
        <w:t>。</w:t>
      </w:r>
    </w:p>
    <w:p w14:paraId="3DE55392">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lang w:val="en-US" w:eastAsia="zh-CN"/>
        </w:rPr>
        <w:t>9</w:t>
      </w:r>
      <w:r>
        <w:rPr>
          <w:rFonts w:ascii="仿宋" w:hAnsi="仿宋" w:eastAsia="仿宋"/>
          <w:sz w:val="28"/>
          <w:szCs w:val="28"/>
          <w:highlight w:val="none"/>
          <w:u w:val="single"/>
        </w:rPr>
        <w:t>：</w:t>
      </w:r>
      <w:r>
        <w:rPr>
          <w:rFonts w:hint="eastAsia" w:ascii="仿宋" w:hAnsi="仿宋" w:eastAsia="仿宋"/>
          <w:sz w:val="28"/>
          <w:szCs w:val="28"/>
          <w:highlight w:val="none"/>
          <w:u w:val="single"/>
        </w:rPr>
        <w:t>工程保修责任期满后</w:t>
      </w:r>
      <w:r>
        <w:rPr>
          <w:rFonts w:ascii="仿宋" w:hAnsi="仿宋" w:eastAsia="仿宋"/>
          <w:sz w:val="28"/>
          <w:szCs w:val="28"/>
          <w:highlight w:val="none"/>
          <w:u w:val="single"/>
        </w:rPr>
        <w:t>，达到付款条件起</w:t>
      </w:r>
      <w:r>
        <w:rPr>
          <w:rFonts w:hint="eastAsia" w:ascii="仿宋" w:hAnsi="仿宋" w:eastAsia="仿宋"/>
          <w:sz w:val="28"/>
          <w:szCs w:val="28"/>
          <w:highlight w:val="none"/>
          <w:u w:val="single"/>
          <w:lang w:val="en-US" w:eastAsia="zh-CN"/>
        </w:rPr>
        <w:t>20</w:t>
      </w:r>
      <w:r>
        <w:rPr>
          <w:rFonts w:ascii="仿宋" w:hAnsi="仿宋" w:eastAsia="仿宋"/>
          <w:sz w:val="28"/>
          <w:szCs w:val="28"/>
          <w:highlight w:val="none"/>
          <w:u w:val="single"/>
        </w:rPr>
        <w:t>日内，支付合同总金额的</w:t>
      </w:r>
      <w:r>
        <w:rPr>
          <w:rFonts w:hint="eastAsia" w:ascii="仿宋" w:hAnsi="仿宋" w:eastAsia="仿宋"/>
          <w:sz w:val="28"/>
          <w:szCs w:val="28"/>
          <w:highlight w:val="none"/>
          <w:u w:val="single"/>
          <w:lang w:val="en-US" w:eastAsia="zh-CN"/>
        </w:rPr>
        <w:t>3</w:t>
      </w:r>
      <w:r>
        <w:rPr>
          <w:rFonts w:ascii="仿宋" w:hAnsi="仿宋" w:eastAsia="仿宋"/>
          <w:sz w:val="28"/>
          <w:szCs w:val="28"/>
          <w:highlight w:val="none"/>
          <w:u w:val="single"/>
        </w:rPr>
        <w:t>.00%。</w:t>
      </w:r>
    </w:p>
    <w:p w14:paraId="4EEA1BFF">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注：如本项目分期建设，则各期</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服务费按照上述节点支付。</w:t>
      </w:r>
    </w:p>
    <w:p w14:paraId="65AF7F0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（二）乙方应充分考虑到因财政集中支付程序所需的时间，提早做好各项准备工作，如款项未能及时到位，应积极与相关部门沟通、协商解决方案，乙方不得因此影响项目建设的进度、工期和质量安全等。</w:t>
      </w:r>
    </w:p>
    <w:p w14:paraId="4F3E7D35">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第十七条甲方应在</w:t>
      </w:r>
      <w:r>
        <w:rPr>
          <w:rFonts w:ascii="仿宋" w:hAnsi="仿宋" w:eastAsia="仿宋"/>
          <w:sz w:val="28"/>
          <w:szCs w:val="28"/>
          <w:highlight w:val="none"/>
        </w:rPr>
        <w:t>14</w:t>
      </w:r>
      <w:r>
        <w:rPr>
          <w:rFonts w:hint="eastAsia" w:ascii="仿宋" w:hAnsi="仿宋" w:eastAsia="仿宋"/>
          <w:sz w:val="28"/>
          <w:szCs w:val="28"/>
          <w:highlight w:val="none"/>
        </w:rPr>
        <w:t>日历天内就乙方书面提交并要求做出决定的事宜给予答复。</w:t>
      </w:r>
      <w:r>
        <w:rPr>
          <w:rFonts w:hint="eastAsia" w:ascii="宋体" w:hAnsi="宋体" w:cs="宋体"/>
          <w:sz w:val="28"/>
          <w:szCs w:val="28"/>
          <w:highlight w:val="none"/>
        </w:rPr>
        <w:t>     </w:t>
      </w:r>
    </w:p>
    <w:p w14:paraId="2E149BE5">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 xml:space="preserve">第二十二条 </w:t>
      </w:r>
      <w:r>
        <w:rPr>
          <w:rFonts w:hint="eastAsia" w:ascii="仿宋" w:hAnsi="仿宋" w:eastAsia="仿宋"/>
          <w:sz w:val="28"/>
          <w:szCs w:val="28"/>
          <w:highlight w:val="none"/>
          <w:u w:val="single"/>
        </w:rPr>
        <w:t>签订</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w:t>
      </w:r>
      <w:r>
        <w:rPr>
          <w:rFonts w:ascii="仿宋" w:hAnsi="仿宋" w:eastAsia="仿宋"/>
          <w:sz w:val="28"/>
          <w:szCs w:val="28"/>
          <w:highlight w:val="none"/>
          <w:u w:val="single"/>
        </w:rPr>
        <w:t>7</w:t>
      </w:r>
      <w:r>
        <w:rPr>
          <w:rFonts w:hint="eastAsia" w:ascii="仿宋" w:hAnsi="仿宋" w:eastAsia="仿宋"/>
          <w:sz w:val="28"/>
          <w:szCs w:val="28"/>
          <w:highlight w:val="none"/>
          <w:u w:val="single"/>
        </w:rPr>
        <w:t>天后，乙方需在有效的工程期限内对本工程项目</w:t>
      </w:r>
      <w:r>
        <w:rPr>
          <w:rFonts w:hint="eastAsia" w:ascii="仿宋" w:hAnsi="仿宋" w:eastAsia="仿宋"/>
          <w:sz w:val="28"/>
          <w:szCs w:val="28"/>
          <w:highlight w:val="none"/>
          <w:u w:val="single"/>
          <w:lang w:eastAsia="zh-CN"/>
        </w:rPr>
        <w:t>管理服务</w:t>
      </w:r>
      <w:r>
        <w:rPr>
          <w:rFonts w:hint="eastAsia" w:ascii="仿宋" w:hAnsi="仿宋" w:eastAsia="仿宋"/>
          <w:sz w:val="28"/>
          <w:szCs w:val="28"/>
          <w:highlight w:val="none"/>
          <w:u w:val="single"/>
        </w:rPr>
        <w:t>工作进行工作分解，合理编制工作清单，制定项目详细进度计划，科学、准确地列出各主要（关键）工作的持续时间，建立完善的横道图与时标网络图，确立关键节点与关键线路，制定里程碑计划，确保工程项目如期完成。</w:t>
      </w:r>
    </w:p>
    <w:p w14:paraId="76638D79">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第二十七条</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过程中，政府相关部门如出台新的建设费用及资金划拨支付的相关规定时，将按此规定执行。</w:t>
      </w:r>
    </w:p>
    <w:p w14:paraId="2FE5F84B">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 xml:space="preserve">第三十一条 </w:t>
      </w:r>
      <w:r>
        <w:rPr>
          <w:rFonts w:hint="eastAsia" w:ascii="仿宋" w:hAnsi="仿宋" w:eastAsia="仿宋"/>
          <w:sz w:val="28"/>
          <w:szCs w:val="28"/>
          <w:highlight w:val="none"/>
          <w:u w:val="single"/>
        </w:rPr>
        <w:t>乙方须</w:t>
      </w:r>
      <w:r>
        <w:rPr>
          <w:rFonts w:hint="eastAsia" w:ascii="仿宋" w:hAnsi="仿宋"/>
          <w:sz w:val="28"/>
          <w:szCs w:val="28"/>
          <w:highlight w:val="none"/>
          <w:u w:val="single"/>
          <w:lang w:val="en-US" w:eastAsia="zh-CN"/>
        </w:rPr>
        <w:t>协助甲方</w:t>
      </w:r>
      <w:r>
        <w:rPr>
          <w:rFonts w:hint="eastAsia" w:ascii="仿宋" w:hAnsi="仿宋" w:eastAsia="仿宋"/>
          <w:sz w:val="28"/>
          <w:szCs w:val="28"/>
          <w:highlight w:val="none"/>
          <w:u w:val="single"/>
        </w:rPr>
        <w:t>组织用地产权转换工作、规划、环保、卫生、消防、人防等各专项验收及备案工作。</w:t>
      </w:r>
    </w:p>
    <w:p w14:paraId="369578D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 xml:space="preserve">第三十二条 </w:t>
      </w:r>
      <w:r>
        <w:rPr>
          <w:rFonts w:hint="eastAsia" w:ascii="仿宋" w:hAnsi="仿宋" w:eastAsia="仿宋"/>
          <w:sz w:val="28"/>
          <w:szCs w:val="28"/>
          <w:highlight w:val="none"/>
          <w:u w:val="single"/>
        </w:rPr>
        <w:t>乙方须协助</w:t>
      </w:r>
      <w:r>
        <w:rPr>
          <w:rFonts w:hint="eastAsia" w:ascii="仿宋" w:hAnsi="仿宋"/>
          <w:sz w:val="28"/>
          <w:szCs w:val="28"/>
          <w:highlight w:val="none"/>
          <w:u w:val="single"/>
          <w:lang w:val="en-US" w:eastAsia="zh-CN"/>
        </w:rPr>
        <w:t>甲方</w:t>
      </w:r>
      <w:r>
        <w:rPr>
          <w:rFonts w:hint="eastAsia" w:ascii="仿宋" w:hAnsi="仿宋" w:eastAsia="仿宋"/>
          <w:sz w:val="28"/>
          <w:szCs w:val="28"/>
          <w:highlight w:val="none"/>
          <w:u w:val="single"/>
        </w:rPr>
        <w:t>办理</w:t>
      </w:r>
      <w:r>
        <w:rPr>
          <w:rFonts w:hint="eastAsia" w:ascii="仿宋" w:hAnsi="仿宋" w:eastAsia="仿宋"/>
          <w:sz w:val="28"/>
          <w:szCs w:val="28"/>
          <w:highlight w:val="none"/>
          <w:u w:val="single"/>
          <w:lang w:val="en-US" w:eastAsia="zh-CN"/>
        </w:rPr>
        <w:t>相关</w:t>
      </w:r>
      <w:r>
        <w:rPr>
          <w:rFonts w:hint="eastAsia" w:ascii="仿宋" w:hAnsi="仿宋" w:eastAsia="仿宋"/>
          <w:sz w:val="28"/>
          <w:szCs w:val="28"/>
          <w:highlight w:val="none"/>
          <w:u w:val="single"/>
        </w:rPr>
        <w:t>手续。</w:t>
      </w:r>
    </w:p>
    <w:p w14:paraId="2A219A0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第三十六条</w:t>
      </w:r>
    </w:p>
    <w:p w14:paraId="44E3C4A8">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乙方的项目总负责人：</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合同签订后</w:t>
      </w:r>
      <w:r>
        <w:rPr>
          <w:rFonts w:ascii="仿宋" w:hAnsi="仿宋" w:eastAsia="仿宋"/>
          <w:sz w:val="28"/>
          <w:szCs w:val="28"/>
          <w:highlight w:val="none"/>
          <w:u w:val="single"/>
        </w:rPr>
        <w:t>14</w:t>
      </w:r>
      <w:r>
        <w:rPr>
          <w:rFonts w:hint="eastAsia" w:ascii="仿宋" w:hAnsi="仿宋" w:eastAsia="仿宋"/>
          <w:sz w:val="28"/>
          <w:szCs w:val="28"/>
          <w:highlight w:val="none"/>
          <w:u w:val="single"/>
        </w:rPr>
        <w:t>日历天内，乙方应将项目</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管理机构主要成员名单报甲方确认。</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合同签订后</w:t>
      </w:r>
      <w:r>
        <w:rPr>
          <w:rFonts w:ascii="仿宋" w:hAnsi="仿宋" w:eastAsia="仿宋"/>
          <w:sz w:val="28"/>
          <w:szCs w:val="28"/>
          <w:highlight w:val="none"/>
          <w:u w:val="single"/>
        </w:rPr>
        <w:t>14</w:t>
      </w:r>
      <w:r>
        <w:rPr>
          <w:rFonts w:hint="eastAsia" w:ascii="仿宋" w:hAnsi="仿宋" w:eastAsia="仿宋"/>
          <w:sz w:val="28"/>
          <w:szCs w:val="28"/>
          <w:highlight w:val="none"/>
          <w:u w:val="single"/>
        </w:rPr>
        <w:t>日历天内，乙方应编制项目</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管理实施计划报甲方确认。如遇调整事项，乙方应将调整事项发生后</w:t>
      </w:r>
      <w:r>
        <w:rPr>
          <w:rFonts w:ascii="仿宋" w:hAnsi="仿宋" w:eastAsia="仿宋"/>
          <w:sz w:val="28"/>
          <w:szCs w:val="28"/>
          <w:highlight w:val="none"/>
          <w:u w:val="single"/>
        </w:rPr>
        <w:t>7</w:t>
      </w:r>
      <w:r>
        <w:rPr>
          <w:rFonts w:hint="eastAsia" w:ascii="仿宋" w:hAnsi="仿宋" w:eastAsia="仿宋"/>
          <w:sz w:val="28"/>
          <w:szCs w:val="28"/>
          <w:highlight w:val="none"/>
          <w:u w:val="single"/>
        </w:rPr>
        <w:t>日历天内重新编制项目</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管理实施计划报甲方确认。</w:t>
      </w:r>
    </w:p>
    <w:p w14:paraId="6046D3E3">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u w:val="single"/>
        </w:rPr>
        <w:t>乙方须向甲方报送</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工作进展情况。报送方式和时间：每月中旬（</w:t>
      </w:r>
      <w:r>
        <w:rPr>
          <w:rFonts w:ascii="仿宋" w:hAnsi="仿宋" w:eastAsia="仿宋"/>
          <w:sz w:val="28"/>
          <w:szCs w:val="28"/>
          <w:highlight w:val="none"/>
          <w:u w:val="single"/>
        </w:rPr>
        <w:t>20</w:t>
      </w:r>
      <w:r>
        <w:rPr>
          <w:rFonts w:hint="eastAsia" w:ascii="仿宋" w:hAnsi="仿宋" w:eastAsia="仿宋"/>
          <w:sz w:val="28"/>
          <w:szCs w:val="28"/>
          <w:highlight w:val="none"/>
          <w:u w:val="single"/>
        </w:rPr>
        <w:t>日前）以书面形式，乙方采用甲方提供的信息采集格式填报，并向甲方报告项目进展情况。内容包括：单位工程和分部工程的工程进度、造价、质量、安全、重大事项、设计变更、签证及洽商等的月度报表等。</w:t>
      </w:r>
      <w:r>
        <w:rPr>
          <w:rFonts w:hint="eastAsia" w:ascii="宋体" w:hAnsi="宋体" w:cs="宋体"/>
          <w:sz w:val="28"/>
          <w:szCs w:val="28"/>
          <w:highlight w:val="none"/>
        </w:rPr>
        <w:t> </w:t>
      </w:r>
    </w:p>
    <w:p w14:paraId="5A79DCDA">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 xml:space="preserve">第三十七条 </w:t>
      </w:r>
      <w:r>
        <w:rPr>
          <w:rFonts w:hint="eastAsia" w:ascii="仿宋" w:hAnsi="仿宋" w:eastAsia="仿宋"/>
          <w:sz w:val="28"/>
          <w:szCs w:val="28"/>
          <w:highlight w:val="none"/>
          <w:u w:val="single"/>
        </w:rPr>
        <w:t>严格控制工程变更，不得改变项目建设规模、标准和使用功能。工程变更涉及动用预备费的，应书面征询甲方的意见，得到批准后再组织实施。</w:t>
      </w:r>
    </w:p>
    <w:p w14:paraId="6A344107">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第四十三条</w:t>
      </w:r>
    </w:p>
    <w:p w14:paraId="1EE99732">
      <w:pPr>
        <w:spacing w:line="540" w:lineRule="exact"/>
        <w:ind w:firstLine="630" w:firstLineChars="225"/>
        <w:rPr>
          <w:rFonts w:hint="eastAsia" w:ascii="仿宋" w:hAnsi="仿宋" w:eastAsia="仿宋"/>
          <w:sz w:val="28"/>
          <w:szCs w:val="28"/>
          <w:highlight w:val="none"/>
          <w:u w:val="single"/>
        </w:rPr>
      </w:pPr>
      <w:r>
        <w:rPr>
          <w:rFonts w:hint="eastAsia" w:ascii="仿宋" w:hAnsi="仿宋" w:eastAsia="仿宋"/>
          <w:sz w:val="28"/>
          <w:szCs w:val="28"/>
          <w:highlight w:val="none"/>
          <w:u w:val="single"/>
        </w:rPr>
        <w:t>甲方和乙方签订《安全生产合同》，履行</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合同规定的各自职责和义务。</w:t>
      </w:r>
    </w:p>
    <w:p w14:paraId="454706FA">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第四十四条</w:t>
      </w:r>
    </w:p>
    <w:p w14:paraId="675D7D64">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甲方发现乙方存在违法违规和违反</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合同约定的行为，甲方可终止有关</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合同的执行，由甲方报有关行政主管部门依法进行处罚。</w:t>
      </w:r>
    </w:p>
    <w:p w14:paraId="4B842171">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乙方在责任期内如果违约，同意按以下方法承担责任，赔偿损失：</w:t>
      </w:r>
    </w:p>
    <w:p w14:paraId="3F4E0167">
      <w:pPr>
        <w:spacing w:line="540" w:lineRule="exact"/>
        <w:ind w:firstLine="630" w:firstLineChars="225"/>
        <w:rPr>
          <w:rFonts w:hint="eastAsia" w:ascii="仿宋" w:hAnsi="仿宋" w:eastAsia="仿宋"/>
          <w:sz w:val="28"/>
          <w:szCs w:val="28"/>
          <w:highlight w:val="none"/>
          <w:u w:val="single"/>
          <w:lang w:eastAsia="zh-CN"/>
        </w:rPr>
      </w:pPr>
      <w:r>
        <w:rPr>
          <w:rFonts w:hint="eastAsia" w:ascii="仿宋" w:hAnsi="仿宋" w:eastAsia="仿宋"/>
          <w:sz w:val="28"/>
          <w:szCs w:val="28"/>
          <w:highlight w:val="none"/>
          <w:u w:val="single"/>
        </w:rPr>
        <w:t>（</w:t>
      </w:r>
      <w:r>
        <w:rPr>
          <w:rFonts w:ascii="仿宋" w:hAnsi="仿宋" w:eastAsia="仿宋"/>
          <w:sz w:val="28"/>
          <w:szCs w:val="28"/>
          <w:highlight w:val="none"/>
          <w:u w:val="single"/>
        </w:rPr>
        <w:t>1</w:t>
      </w:r>
      <w:r>
        <w:rPr>
          <w:rFonts w:hint="eastAsia" w:ascii="仿宋" w:hAnsi="仿宋" w:eastAsia="仿宋"/>
          <w:sz w:val="28"/>
          <w:szCs w:val="28"/>
          <w:highlight w:val="none"/>
          <w:u w:val="single"/>
        </w:rPr>
        <w:t>）乙方未经甲方同意，无正当理由擅自不履行</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合同或单方终止</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合同的，按</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费的3</w:t>
      </w:r>
      <w:r>
        <w:rPr>
          <w:rFonts w:ascii="仿宋" w:hAnsi="仿宋" w:eastAsia="仿宋"/>
          <w:sz w:val="28"/>
          <w:szCs w:val="28"/>
          <w:highlight w:val="none"/>
          <w:u w:val="single"/>
        </w:rPr>
        <w:t>%</w:t>
      </w:r>
      <w:r>
        <w:rPr>
          <w:rFonts w:hint="eastAsia" w:ascii="仿宋" w:hAnsi="仿宋" w:eastAsia="仿宋"/>
          <w:sz w:val="28"/>
          <w:szCs w:val="28"/>
          <w:highlight w:val="none"/>
          <w:u w:val="single"/>
        </w:rPr>
        <w:t>承担违约金责任</w:t>
      </w:r>
      <w:r>
        <w:rPr>
          <w:rFonts w:hint="eastAsia" w:ascii="仿宋" w:hAnsi="仿宋"/>
          <w:sz w:val="28"/>
          <w:szCs w:val="28"/>
          <w:highlight w:val="none"/>
          <w:u w:val="single"/>
          <w:lang w:eastAsia="zh-CN"/>
        </w:rPr>
        <w:t>，违约金不足以弥补实际损失时，乙方需按实际损失赔偿。</w:t>
      </w:r>
    </w:p>
    <w:p w14:paraId="294ED30C">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w:t>
      </w:r>
      <w:r>
        <w:rPr>
          <w:rFonts w:ascii="仿宋" w:hAnsi="仿宋" w:eastAsia="仿宋"/>
          <w:sz w:val="28"/>
          <w:szCs w:val="28"/>
          <w:highlight w:val="none"/>
          <w:u w:val="single"/>
        </w:rPr>
        <w:t>2</w:t>
      </w:r>
      <w:r>
        <w:rPr>
          <w:rFonts w:hint="eastAsia" w:ascii="仿宋" w:hAnsi="仿宋" w:eastAsia="仿宋"/>
          <w:sz w:val="28"/>
          <w:szCs w:val="28"/>
          <w:highlight w:val="none"/>
          <w:u w:val="single"/>
        </w:rPr>
        <w:t>）如因建设内容增加、档次提升等原因引起项目实际建设投资金额超过</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合同约定投资控制金额的，</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单位需配合甲方完成相关投资额变更审批手续。</w:t>
      </w:r>
    </w:p>
    <w:p w14:paraId="3EFB7267">
      <w:pPr>
        <w:pStyle w:val="2"/>
        <w:keepNext w:val="0"/>
        <w:keepLines w:val="0"/>
        <w:pageBreakBefore w:val="0"/>
        <w:widowControl w:val="0"/>
        <w:kinsoku/>
        <w:wordWrap/>
        <w:overflowPunct/>
        <w:topLinePunct w:val="0"/>
        <w:autoSpaceDE/>
        <w:autoSpaceDN/>
        <w:bidi w:val="0"/>
        <w:adjustRightInd/>
        <w:snapToGrid/>
        <w:spacing w:line="540" w:lineRule="exact"/>
        <w:ind w:firstLine="459"/>
        <w:textAlignment w:val="auto"/>
        <w:rPr>
          <w:rFonts w:hint="default" w:ascii="仿宋" w:hAnsi="仿宋" w:eastAsia="仿宋"/>
          <w:sz w:val="28"/>
          <w:szCs w:val="28"/>
          <w:highlight w:val="none"/>
          <w:u w:val="single"/>
          <w:lang w:val="en-US" w:eastAsia="zh-CN"/>
        </w:rPr>
      </w:pPr>
      <w:r>
        <w:rPr>
          <w:rFonts w:hint="eastAsia" w:ascii="仿宋" w:hAnsi="仿宋" w:eastAsia="仿宋"/>
          <w:sz w:val="28"/>
          <w:szCs w:val="28"/>
          <w:highlight w:val="none"/>
          <w:u w:val="single"/>
          <w:lang w:eastAsia="zh-CN"/>
        </w:rPr>
        <w:t>（</w:t>
      </w:r>
      <w:r>
        <w:rPr>
          <w:rFonts w:hint="eastAsia" w:ascii="仿宋" w:hAnsi="仿宋" w:eastAsia="仿宋"/>
          <w:sz w:val="28"/>
          <w:szCs w:val="28"/>
          <w:highlight w:val="none"/>
          <w:u w:val="single"/>
          <w:lang w:val="en-US" w:eastAsia="zh-CN"/>
        </w:rPr>
        <w:t>4</w:t>
      </w:r>
      <w:r>
        <w:rPr>
          <w:rFonts w:hint="eastAsia" w:ascii="仿宋" w:hAnsi="仿宋" w:eastAsia="仿宋"/>
          <w:sz w:val="28"/>
          <w:szCs w:val="28"/>
          <w:highlight w:val="none"/>
          <w:u w:val="single"/>
          <w:lang w:eastAsia="zh-CN"/>
        </w:rPr>
        <w:t>）</w:t>
      </w:r>
      <w:r>
        <w:rPr>
          <w:rFonts w:hint="eastAsia" w:ascii="仿宋" w:hAnsi="仿宋" w:eastAsia="仿宋" w:cs="Times New Roman"/>
          <w:kern w:val="2"/>
          <w:sz w:val="28"/>
          <w:szCs w:val="28"/>
          <w:highlight w:val="none"/>
          <w:u w:val="single"/>
          <w:lang w:val="en-US" w:eastAsia="zh-CN" w:bidi="ar-SA"/>
        </w:rPr>
        <w:t>项目管理服务单位进场至该项目所在地履行服务时的项目管理服务单位机构人员应与投标文件中人员名单一致，资质一致。如不一致，视为违约，非投标文件中</w:t>
      </w:r>
      <w:r>
        <w:rPr>
          <w:rFonts w:hint="eastAsia" w:ascii="仿宋" w:hAnsi="仿宋" w:eastAsia="仿宋" w:cs="Times New Roman"/>
          <w:kern w:val="2"/>
          <w:sz w:val="28"/>
          <w:szCs w:val="28"/>
          <w:highlight w:val="none"/>
          <w:u w:val="single"/>
          <w:lang w:val="zh-CN" w:eastAsia="zh-CN" w:bidi="ar-SA"/>
        </w:rPr>
        <w:t>项目</w:t>
      </w:r>
      <w:r>
        <w:rPr>
          <w:rFonts w:hint="eastAsia" w:ascii="仿宋" w:hAnsi="仿宋" w:eastAsia="仿宋" w:cs="Times New Roman"/>
          <w:kern w:val="2"/>
          <w:sz w:val="28"/>
          <w:szCs w:val="28"/>
          <w:highlight w:val="none"/>
          <w:u w:val="single"/>
          <w:lang w:val="en-US" w:eastAsia="zh-CN" w:bidi="ar-SA"/>
        </w:rPr>
        <w:t>总</w:t>
      </w:r>
      <w:r>
        <w:rPr>
          <w:rFonts w:hint="eastAsia" w:ascii="仿宋" w:hAnsi="仿宋" w:eastAsia="仿宋" w:cs="Times New Roman"/>
          <w:kern w:val="2"/>
          <w:sz w:val="28"/>
          <w:szCs w:val="28"/>
          <w:highlight w:val="none"/>
          <w:u w:val="single"/>
          <w:lang w:val="zh-CN" w:eastAsia="zh-CN" w:bidi="ar-SA"/>
        </w:rPr>
        <w:t>负责人</w:t>
      </w:r>
      <w:r>
        <w:rPr>
          <w:rFonts w:hint="eastAsia" w:ascii="仿宋" w:hAnsi="仿宋" w:eastAsia="仿宋" w:cs="Times New Roman"/>
          <w:kern w:val="2"/>
          <w:sz w:val="28"/>
          <w:szCs w:val="28"/>
          <w:highlight w:val="none"/>
          <w:u w:val="single"/>
          <w:lang w:val="en-US" w:eastAsia="zh-CN" w:bidi="ar-SA"/>
        </w:rPr>
        <w:t>的违约金 100000 元人民币，非投标文件中</w:t>
      </w:r>
      <w:r>
        <w:rPr>
          <w:rFonts w:hint="eastAsia" w:ascii="仿宋" w:hAnsi="仿宋" w:eastAsia="仿宋" w:cs="Times New Roman"/>
          <w:kern w:val="2"/>
          <w:sz w:val="28"/>
          <w:szCs w:val="28"/>
          <w:highlight w:val="none"/>
          <w:u w:val="single"/>
          <w:lang w:val="zh-CN" w:eastAsia="zh-CN" w:bidi="ar-SA"/>
        </w:rPr>
        <w:t>项目</w:t>
      </w:r>
      <w:r>
        <w:rPr>
          <w:rFonts w:hint="eastAsia" w:ascii="仿宋" w:hAnsi="仿宋" w:eastAsia="仿宋" w:cs="Times New Roman"/>
          <w:kern w:val="2"/>
          <w:sz w:val="28"/>
          <w:szCs w:val="28"/>
          <w:highlight w:val="none"/>
          <w:u w:val="single"/>
          <w:lang w:val="en-US" w:eastAsia="zh-CN" w:bidi="ar-SA"/>
        </w:rPr>
        <w:t>其他</w:t>
      </w:r>
      <w:r>
        <w:rPr>
          <w:rFonts w:hint="eastAsia" w:ascii="仿宋" w:hAnsi="仿宋" w:eastAsia="仿宋" w:cs="Times New Roman"/>
          <w:kern w:val="2"/>
          <w:sz w:val="28"/>
          <w:szCs w:val="28"/>
          <w:highlight w:val="none"/>
          <w:u w:val="single"/>
          <w:lang w:val="zh-CN" w:eastAsia="zh-CN" w:bidi="ar-SA"/>
        </w:rPr>
        <w:t>负责人</w:t>
      </w:r>
      <w:r>
        <w:rPr>
          <w:rFonts w:hint="eastAsia" w:ascii="仿宋" w:hAnsi="仿宋" w:eastAsia="仿宋" w:cs="Times New Roman"/>
          <w:kern w:val="2"/>
          <w:sz w:val="28"/>
          <w:szCs w:val="28"/>
          <w:highlight w:val="none"/>
          <w:u w:val="single"/>
          <w:lang w:val="en-US" w:eastAsia="zh-CN" w:bidi="ar-SA"/>
        </w:rPr>
        <w:t>的，每有一人违约金 50000 元人民币，缴纳违约金后同时向甲方重新更换相当资格与能力的人员，以保证服务工作正常进行。</w:t>
      </w:r>
    </w:p>
    <w:p w14:paraId="7DE787D1">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w:t>
      </w:r>
      <w:r>
        <w:rPr>
          <w:rFonts w:hint="eastAsia" w:ascii="仿宋" w:hAnsi="仿宋" w:eastAsia="仿宋"/>
          <w:sz w:val="28"/>
          <w:szCs w:val="28"/>
          <w:highlight w:val="none"/>
          <w:u w:val="single"/>
          <w:lang w:val="en-US" w:eastAsia="zh-CN"/>
        </w:rPr>
        <w:t>5</w:t>
      </w:r>
      <w:r>
        <w:rPr>
          <w:rFonts w:hint="eastAsia" w:ascii="仿宋" w:hAnsi="仿宋" w:eastAsia="仿宋"/>
          <w:sz w:val="28"/>
          <w:szCs w:val="28"/>
          <w:highlight w:val="none"/>
          <w:u w:val="single"/>
        </w:rPr>
        <w:t>）如果乙方违约，扣除</w:t>
      </w:r>
      <w:r>
        <w:rPr>
          <w:rFonts w:hint="eastAsia" w:ascii="仿宋" w:hAnsi="仿宋" w:eastAsia="仿宋"/>
          <w:sz w:val="28"/>
          <w:szCs w:val="28"/>
          <w:highlight w:val="none"/>
          <w:u w:val="single"/>
          <w:lang w:eastAsia="zh-CN"/>
        </w:rPr>
        <w:t>项目管理服务</w:t>
      </w:r>
      <w:r>
        <w:rPr>
          <w:rFonts w:hint="eastAsia" w:ascii="仿宋" w:hAnsi="仿宋" w:eastAsia="仿宋"/>
          <w:sz w:val="28"/>
          <w:szCs w:val="28"/>
          <w:highlight w:val="none"/>
          <w:u w:val="single"/>
        </w:rPr>
        <w:t>费的</w:t>
      </w:r>
      <w:r>
        <w:rPr>
          <w:rFonts w:ascii="仿宋" w:hAnsi="仿宋" w:eastAsia="仿宋"/>
          <w:sz w:val="28"/>
          <w:szCs w:val="28"/>
          <w:highlight w:val="none"/>
          <w:u w:val="single"/>
        </w:rPr>
        <w:t>3%</w:t>
      </w:r>
      <w:r>
        <w:rPr>
          <w:rFonts w:hint="eastAsia" w:ascii="仿宋" w:hAnsi="仿宋" w:eastAsia="仿宋"/>
          <w:sz w:val="28"/>
          <w:szCs w:val="28"/>
          <w:highlight w:val="none"/>
          <w:u w:val="single"/>
        </w:rPr>
        <w:t>作为违约金责任，不足于弥补甲方损失的，超额部分按实际损失足额向甲方支付赔偿。</w:t>
      </w:r>
    </w:p>
    <w:p w14:paraId="6844AA89">
      <w:pPr>
        <w:spacing w:line="540" w:lineRule="exact"/>
        <w:ind w:firstLine="630" w:firstLineChars="225"/>
        <w:rPr>
          <w:rFonts w:ascii="仿宋" w:hAnsi="仿宋" w:eastAsia="仿宋"/>
          <w:sz w:val="28"/>
          <w:szCs w:val="28"/>
          <w:highlight w:val="none"/>
          <w:u w:val="single"/>
        </w:rPr>
      </w:pPr>
      <w:r>
        <w:rPr>
          <w:rFonts w:hint="eastAsia" w:ascii="仿宋" w:hAnsi="仿宋" w:eastAsia="仿宋"/>
          <w:sz w:val="28"/>
          <w:szCs w:val="28"/>
          <w:highlight w:val="none"/>
          <w:u w:val="single"/>
        </w:rPr>
        <w:t>（</w:t>
      </w:r>
      <w:r>
        <w:rPr>
          <w:rFonts w:hint="eastAsia" w:ascii="仿宋" w:hAnsi="仿宋" w:eastAsia="仿宋"/>
          <w:sz w:val="28"/>
          <w:szCs w:val="28"/>
          <w:highlight w:val="none"/>
          <w:u w:val="single"/>
          <w:lang w:val="en-US" w:eastAsia="zh-CN"/>
        </w:rPr>
        <w:t>6</w:t>
      </w:r>
      <w:r>
        <w:rPr>
          <w:rFonts w:hint="eastAsia" w:ascii="仿宋" w:hAnsi="仿宋" w:eastAsia="仿宋"/>
          <w:sz w:val="28"/>
          <w:szCs w:val="28"/>
          <w:highlight w:val="none"/>
          <w:u w:val="single"/>
        </w:rPr>
        <w:t>）当乙方违约时：①甲方在违约事件发生</w:t>
      </w:r>
      <w:r>
        <w:rPr>
          <w:rFonts w:ascii="仿宋" w:hAnsi="仿宋" w:eastAsia="仿宋"/>
          <w:sz w:val="28"/>
          <w:szCs w:val="28"/>
          <w:highlight w:val="none"/>
          <w:u w:val="single"/>
        </w:rPr>
        <w:t>28</w:t>
      </w:r>
      <w:r>
        <w:rPr>
          <w:rFonts w:hint="eastAsia" w:ascii="仿宋" w:hAnsi="仿宋" w:eastAsia="仿宋"/>
          <w:sz w:val="28"/>
          <w:szCs w:val="28"/>
          <w:highlight w:val="none"/>
          <w:u w:val="single"/>
        </w:rPr>
        <w:t>天内，向乙方发出书面索赔通知书以及有关证明资料；②乙方收到甲方的书面索赔通知书以及有关证明资料后，于</w:t>
      </w:r>
      <w:r>
        <w:rPr>
          <w:rFonts w:ascii="仿宋" w:hAnsi="仿宋" w:eastAsia="仿宋"/>
          <w:sz w:val="28"/>
          <w:szCs w:val="28"/>
          <w:highlight w:val="none"/>
          <w:u w:val="single"/>
        </w:rPr>
        <w:t>28</w:t>
      </w:r>
      <w:r>
        <w:rPr>
          <w:rFonts w:hint="eastAsia" w:ascii="仿宋" w:hAnsi="仿宋" w:eastAsia="仿宋"/>
          <w:sz w:val="28"/>
          <w:szCs w:val="28"/>
          <w:highlight w:val="none"/>
          <w:u w:val="single"/>
        </w:rPr>
        <w:t>天内给予书面答复；③乙方收到甲方的书面索赔通知书以及有关证明资料后</w:t>
      </w:r>
      <w:r>
        <w:rPr>
          <w:rFonts w:ascii="仿宋" w:hAnsi="仿宋" w:eastAsia="仿宋"/>
          <w:sz w:val="28"/>
          <w:szCs w:val="28"/>
          <w:highlight w:val="none"/>
          <w:u w:val="single"/>
        </w:rPr>
        <w:t>28</w:t>
      </w:r>
      <w:r>
        <w:rPr>
          <w:rFonts w:hint="eastAsia" w:ascii="仿宋" w:hAnsi="仿宋" w:eastAsia="仿宋"/>
          <w:sz w:val="28"/>
          <w:szCs w:val="28"/>
          <w:highlight w:val="none"/>
          <w:u w:val="single"/>
        </w:rPr>
        <w:t>天内未予答复或未对索赔提出异议的，视为该项索赔已经认可。</w:t>
      </w:r>
    </w:p>
    <w:p w14:paraId="0D9F5BD7">
      <w:pPr>
        <w:spacing w:line="540" w:lineRule="exact"/>
        <w:ind w:firstLine="630" w:firstLineChars="225"/>
        <w:rPr>
          <w:rFonts w:ascii="仿宋" w:hAnsi="仿宋" w:eastAsia="仿宋"/>
          <w:strike w:val="0"/>
          <w:dstrike w:val="0"/>
          <w:sz w:val="28"/>
          <w:szCs w:val="28"/>
          <w:highlight w:val="none"/>
        </w:rPr>
      </w:pPr>
      <w:r>
        <w:rPr>
          <w:rFonts w:hint="eastAsia" w:ascii="仿宋" w:hAnsi="仿宋" w:eastAsia="仿宋"/>
          <w:strike w:val="0"/>
          <w:dstrike w:val="0"/>
          <w:sz w:val="28"/>
          <w:szCs w:val="28"/>
          <w:highlight w:val="none"/>
        </w:rPr>
        <w:t>第四十四条</w:t>
      </w:r>
    </w:p>
    <w:p w14:paraId="4BF5686D">
      <w:pPr>
        <w:spacing w:line="540" w:lineRule="exact"/>
        <w:ind w:firstLine="560" w:firstLineChars="200"/>
        <w:rPr>
          <w:rFonts w:hint="eastAsia" w:ascii="仿宋" w:hAnsi="仿宋" w:eastAsia="仿宋"/>
          <w:sz w:val="28"/>
          <w:szCs w:val="28"/>
          <w:highlight w:val="none"/>
          <w:u w:val="single"/>
        </w:rPr>
      </w:pPr>
      <w:r>
        <w:rPr>
          <w:rFonts w:hint="eastAsia" w:ascii="仿宋" w:hAnsi="仿宋" w:eastAsia="仿宋"/>
          <w:sz w:val="28"/>
          <w:szCs w:val="28"/>
          <w:highlight w:val="none"/>
          <w:u w:val="single"/>
          <w:lang w:eastAsia="zh-CN"/>
        </w:rPr>
        <w:t>甲方</w:t>
      </w:r>
      <w:r>
        <w:rPr>
          <w:rFonts w:hint="eastAsia" w:ascii="仿宋" w:hAnsi="仿宋" w:eastAsia="仿宋"/>
          <w:sz w:val="28"/>
          <w:szCs w:val="28"/>
          <w:highlight w:val="none"/>
          <w:u w:val="single"/>
        </w:rPr>
        <w:t>有权力对</w:t>
      </w:r>
      <w:r>
        <w:rPr>
          <w:rFonts w:hint="eastAsia" w:ascii="仿宋" w:hAnsi="仿宋" w:eastAsia="仿宋"/>
          <w:sz w:val="28"/>
          <w:szCs w:val="28"/>
          <w:highlight w:val="none"/>
          <w:u w:val="single"/>
          <w:lang w:eastAsia="zh-CN"/>
        </w:rPr>
        <w:t>项目管理服务机构</w:t>
      </w:r>
      <w:r>
        <w:rPr>
          <w:rFonts w:hint="eastAsia" w:ascii="仿宋" w:hAnsi="仿宋" w:eastAsia="仿宋"/>
          <w:sz w:val="28"/>
          <w:szCs w:val="28"/>
          <w:highlight w:val="none"/>
          <w:u w:val="single"/>
        </w:rPr>
        <w:t>工作进行不定期考核，考核工作采用扣分制，满分为 100 分，每一分项的扣分不超过本分项的满分，考核结果以80 分为合格标准。考核不合格，</w:t>
      </w:r>
      <w:r>
        <w:rPr>
          <w:rFonts w:hint="eastAsia" w:ascii="仿宋" w:hAnsi="仿宋" w:eastAsia="仿宋"/>
          <w:sz w:val="28"/>
          <w:szCs w:val="28"/>
          <w:highlight w:val="none"/>
          <w:u w:val="single"/>
          <w:lang w:eastAsia="zh-CN"/>
        </w:rPr>
        <w:t>项目管理服务机构</w:t>
      </w:r>
      <w:r>
        <w:rPr>
          <w:rFonts w:hint="eastAsia" w:ascii="仿宋" w:hAnsi="仿宋" w:eastAsia="仿宋"/>
          <w:sz w:val="28"/>
          <w:szCs w:val="28"/>
          <w:highlight w:val="none"/>
          <w:u w:val="single"/>
        </w:rPr>
        <w:t>须及时按照</w:t>
      </w:r>
      <w:r>
        <w:rPr>
          <w:rFonts w:hint="eastAsia" w:ascii="仿宋" w:hAnsi="仿宋" w:eastAsia="仿宋"/>
          <w:sz w:val="28"/>
          <w:szCs w:val="28"/>
          <w:highlight w:val="none"/>
          <w:u w:val="single"/>
          <w:lang w:eastAsia="zh-CN"/>
        </w:rPr>
        <w:t>甲方</w:t>
      </w:r>
      <w:r>
        <w:rPr>
          <w:rFonts w:hint="eastAsia" w:ascii="仿宋" w:hAnsi="仿宋" w:eastAsia="仿宋"/>
          <w:sz w:val="28"/>
          <w:szCs w:val="28"/>
          <w:highlight w:val="none"/>
          <w:u w:val="single"/>
        </w:rPr>
        <w:t>要求进行整改，整改后仍无法达到</w:t>
      </w:r>
      <w:r>
        <w:rPr>
          <w:rFonts w:hint="eastAsia" w:ascii="仿宋" w:hAnsi="仿宋" w:eastAsia="仿宋"/>
          <w:sz w:val="28"/>
          <w:szCs w:val="28"/>
          <w:highlight w:val="none"/>
          <w:u w:val="single"/>
          <w:lang w:eastAsia="zh-CN"/>
        </w:rPr>
        <w:t>甲方</w:t>
      </w:r>
      <w:r>
        <w:rPr>
          <w:rFonts w:hint="eastAsia" w:ascii="仿宋" w:hAnsi="仿宋" w:eastAsia="仿宋"/>
          <w:sz w:val="28"/>
          <w:szCs w:val="28"/>
          <w:highlight w:val="none"/>
          <w:u w:val="single"/>
        </w:rPr>
        <w:t>合格标准的，视具体情况扣除</w:t>
      </w:r>
      <w:r>
        <w:rPr>
          <w:rFonts w:hint="eastAsia" w:ascii="仿宋" w:hAnsi="仿宋" w:eastAsia="仿宋"/>
          <w:sz w:val="28"/>
          <w:szCs w:val="28"/>
          <w:highlight w:val="none"/>
          <w:u w:val="single"/>
          <w:lang w:eastAsia="zh-CN"/>
        </w:rPr>
        <w:t>项目管理服务机构</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u w:val="single"/>
          <w:lang w:val="en-US" w:eastAsia="zh-CN"/>
        </w:rPr>
        <w:t>1</w:t>
      </w:r>
      <w:r>
        <w:rPr>
          <w:rFonts w:hint="eastAsia" w:ascii="仿宋" w:hAnsi="仿宋" w:eastAsia="仿宋"/>
          <w:sz w:val="28"/>
          <w:szCs w:val="28"/>
          <w:highlight w:val="none"/>
          <w:u w:val="single"/>
        </w:rPr>
        <w:t>-2 万元/次。同时，考核评估结果作为</w:t>
      </w:r>
      <w:r>
        <w:rPr>
          <w:rFonts w:hint="eastAsia" w:ascii="仿宋" w:hAnsi="仿宋" w:eastAsia="仿宋"/>
          <w:sz w:val="28"/>
          <w:szCs w:val="28"/>
          <w:highlight w:val="none"/>
          <w:u w:val="single"/>
          <w:lang w:eastAsia="zh-CN"/>
        </w:rPr>
        <w:t>项目管理服务费</w:t>
      </w:r>
      <w:r>
        <w:rPr>
          <w:rFonts w:hint="eastAsia" w:ascii="仿宋" w:hAnsi="仿宋" w:eastAsia="仿宋"/>
          <w:sz w:val="28"/>
          <w:szCs w:val="28"/>
          <w:highlight w:val="none"/>
          <w:u w:val="single"/>
        </w:rPr>
        <w:t>支付的前置条件，如果申请支付</w:t>
      </w:r>
      <w:r>
        <w:rPr>
          <w:rFonts w:hint="eastAsia" w:ascii="仿宋" w:hAnsi="仿宋" w:eastAsia="仿宋"/>
          <w:sz w:val="28"/>
          <w:szCs w:val="28"/>
          <w:highlight w:val="none"/>
          <w:u w:val="single"/>
          <w:lang w:eastAsia="zh-CN"/>
        </w:rPr>
        <w:t>项目管理服务费</w:t>
      </w:r>
      <w:r>
        <w:rPr>
          <w:rFonts w:hint="eastAsia" w:ascii="仿宋" w:hAnsi="仿宋" w:eastAsia="仿宋"/>
          <w:sz w:val="28"/>
          <w:szCs w:val="28"/>
          <w:highlight w:val="none"/>
          <w:u w:val="single"/>
        </w:rPr>
        <w:t>前的当次考核结果为不合格，本次</w:t>
      </w:r>
      <w:r>
        <w:rPr>
          <w:rFonts w:hint="eastAsia" w:ascii="仿宋" w:hAnsi="仿宋" w:eastAsia="仿宋"/>
          <w:sz w:val="28"/>
          <w:szCs w:val="28"/>
          <w:highlight w:val="none"/>
          <w:u w:val="single"/>
          <w:lang w:eastAsia="zh-CN"/>
        </w:rPr>
        <w:t>项目管理服务费</w:t>
      </w:r>
      <w:r>
        <w:rPr>
          <w:rFonts w:hint="eastAsia" w:ascii="仿宋" w:hAnsi="仿宋" w:eastAsia="仿宋"/>
          <w:sz w:val="28"/>
          <w:szCs w:val="28"/>
          <w:highlight w:val="none"/>
          <w:u w:val="single"/>
        </w:rPr>
        <w:t>用支付延期至下期支付。</w:t>
      </w:r>
    </w:p>
    <w:p w14:paraId="49F99FB6">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第五十一条自然灾害的范围及认定方式，按下述约定执行如下：</w:t>
      </w:r>
    </w:p>
    <w:p w14:paraId="34DF930A">
      <w:pPr>
        <w:spacing w:line="540" w:lineRule="exact"/>
        <w:ind w:firstLine="630" w:firstLineChars="225"/>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、异常天气：</w:t>
      </w:r>
      <w:r>
        <w:rPr>
          <w:rFonts w:hint="eastAsia" w:ascii="仿宋" w:hAnsi="仿宋" w:eastAsia="仿宋"/>
          <w:sz w:val="28"/>
          <w:szCs w:val="28"/>
          <w:highlight w:val="none"/>
          <w:u w:val="single"/>
        </w:rPr>
        <w:t>仅指</w:t>
      </w:r>
      <w:r>
        <w:rPr>
          <w:rFonts w:ascii="仿宋" w:hAnsi="仿宋" w:eastAsia="仿宋"/>
          <w:sz w:val="28"/>
          <w:szCs w:val="28"/>
          <w:highlight w:val="none"/>
          <w:u w:val="single"/>
        </w:rPr>
        <w:t>50</w:t>
      </w:r>
      <w:r>
        <w:rPr>
          <w:rFonts w:hint="eastAsia" w:ascii="仿宋" w:hAnsi="仿宋" w:eastAsia="仿宋"/>
          <w:sz w:val="28"/>
          <w:szCs w:val="28"/>
          <w:highlight w:val="none"/>
          <w:u w:val="single"/>
        </w:rPr>
        <w:t>年一遇（含</w:t>
      </w:r>
      <w:r>
        <w:rPr>
          <w:rFonts w:ascii="仿宋" w:hAnsi="仿宋" w:eastAsia="仿宋"/>
          <w:sz w:val="28"/>
          <w:szCs w:val="28"/>
          <w:highlight w:val="none"/>
          <w:u w:val="single"/>
        </w:rPr>
        <w:t>50</w:t>
      </w:r>
      <w:r>
        <w:rPr>
          <w:rFonts w:hint="eastAsia" w:ascii="仿宋" w:hAnsi="仿宋" w:eastAsia="仿宋"/>
          <w:sz w:val="28"/>
          <w:szCs w:val="28"/>
          <w:highlight w:val="none"/>
          <w:u w:val="single"/>
        </w:rPr>
        <w:t>年）的洪水、</w:t>
      </w:r>
      <w:r>
        <w:rPr>
          <w:rFonts w:ascii="仿宋" w:hAnsi="仿宋" w:eastAsia="仿宋"/>
          <w:sz w:val="28"/>
          <w:szCs w:val="28"/>
          <w:highlight w:val="none"/>
          <w:u w:val="single"/>
        </w:rPr>
        <w:t>10</w:t>
      </w:r>
      <w:r>
        <w:rPr>
          <w:rFonts w:hint="eastAsia" w:ascii="仿宋" w:hAnsi="仿宋" w:eastAsia="仿宋"/>
          <w:sz w:val="28"/>
          <w:szCs w:val="28"/>
          <w:highlight w:val="none"/>
          <w:u w:val="single"/>
        </w:rPr>
        <w:t>级（含</w:t>
      </w:r>
      <w:r>
        <w:rPr>
          <w:rFonts w:ascii="仿宋" w:hAnsi="仿宋" w:eastAsia="仿宋"/>
          <w:sz w:val="28"/>
          <w:szCs w:val="28"/>
          <w:highlight w:val="none"/>
          <w:u w:val="single"/>
        </w:rPr>
        <w:t>10</w:t>
      </w:r>
      <w:r>
        <w:rPr>
          <w:rFonts w:hint="eastAsia" w:ascii="仿宋" w:hAnsi="仿宋" w:eastAsia="仿宋"/>
          <w:sz w:val="28"/>
          <w:szCs w:val="28"/>
          <w:highlight w:val="none"/>
          <w:u w:val="single"/>
        </w:rPr>
        <w:t>级）以上台风，直接湮没或袭击工地为确保安全而停工。承包人应于台风、洪水天气结束之日起</w:t>
      </w:r>
      <w:r>
        <w:rPr>
          <w:rFonts w:ascii="仿宋" w:hAnsi="仿宋" w:eastAsia="仿宋"/>
          <w:sz w:val="28"/>
          <w:szCs w:val="28"/>
          <w:highlight w:val="none"/>
          <w:u w:val="single"/>
        </w:rPr>
        <w:t>7</w:t>
      </w:r>
      <w:r>
        <w:rPr>
          <w:rFonts w:hint="eastAsia" w:ascii="仿宋" w:hAnsi="仿宋" w:eastAsia="仿宋"/>
          <w:sz w:val="28"/>
          <w:szCs w:val="28"/>
          <w:highlight w:val="none"/>
          <w:u w:val="single"/>
        </w:rPr>
        <w:t>日历天内，向本地气象部门索取</w:t>
      </w:r>
      <w:r>
        <w:rPr>
          <w:rFonts w:hint="eastAsia" w:ascii="仿宋" w:hAnsi="仿宋"/>
          <w:sz w:val="28"/>
          <w:szCs w:val="28"/>
          <w:highlight w:val="none"/>
          <w:u w:val="single"/>
          <w:lang w:val="en-US" w:eastAsia="zh-CN"/>
        </w:rPr>
        <w:t>西安地区（或项目所在地）</w:t>
      </w:r>
      <w:r>
        <w:rPr>
          <w:rFonts w:hint="eastAsia" w:ascii="仿宋" w:hAnsi="仿宋" w:eastAsia="仿宋"/>
          <w:sz w:val="28"/>
          <w:szCs w:val="28"/>
          <w:highlight w:val="none"/>
          <w:u w:val="single"/>
        </w:rPr>
        <w:t>台风、暴雨天气资料或报告（含气象实况及对比分析的内容），连同施工日志、施工现场照片办理证据保全公证，方可认定是不可抗力。</w:t>
      </w:r>
    </w:p>
    <w:p w14:paraId="27ACE3D7">
      <w:pPr>
        <w:spacing w:line="540" w:lineRule="exact"/>
        <w:ind w:firstLine="630" w:firstLineChars="225"/>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、项目所在地地震烈度</w:t>
      </w:r>
      <w:r>
        <w:rPr>
          <w:rFonts w:ascii="仿宋" w:hAnsi="仿宋" w:eastAsia="仿宋"/>
          <w:sz w:val="28"/>
          <w:szCs w:val="28"/>
          <w:highlight w:val="none"/>
        </w:rPr>
        <w:t>7</w:t>
      </w:r>
      <w:r>
        <w:rPr>
          <w:rFonts w:hint="eastAsia" w:ascii="仿宋" w:hAnsi="仿宋" w:eastAsia="仿宋"/>
          <w:sz w:val="28"/>
          <w:szCs w:val="28"/>
          <w:highlight w:val="none"/>
        </w:rPr>
        <w:t>度以上地震，向本地地震部门索取相关资料或报告。</w:t>
      </w:r>
    </w:p>
    <w:p w14:paraId="0C4824BF">
      <w:pPr>
        <w:spacing w:line="540" w:lineRule="exact"/>
        <w:ind w:firstLine="630" w:firstLineChars="225"/>
        <w:rPr>
          <w:rFonts w:ascii="仿宋" w:hAnsi="仿宋" w:eastAsia="仿宋"/>
          <w:sz w:val="28"/>
          <w:szCs w:val="28"/>
          <w:highlight w:val="none"/>
        </w:rPr>
      </w:pPr>
      <w:r>
        <w:rPr>
          <w:rFonts w:hint="eastAsia" w:ascii="仿宋" w:hAnsi="仿宋" w:eastAsia="仿宋"/>
          <w:sz w:val="28"/>
          <w:szCs w:val="28"/>
          <w:highlight w:val="none"/>
        </w:rPr>
        <w:t>第六十条争议的解决方式：双方首先应当协商解决，如未能达成一致，应向甲方所在地人民法院提出诉讼。</w:t>
      </w:r>
    </w:p>
    <w:p w14:paraId="1496AD6A">
      <w:pPr>
        <w:spacing w:line="54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第六十一条双方通知的法定地址：</w:t>
      </w:r>
    </w:p>
    <w:p w14:paraId="6E0C9BFC">
      <w:pPr>
        <w:spacing w:line="54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甲方地址：</w:t>
      </w:r>
    </w:p>
    <w:p w14:paraId="0B3D49D7">
      <w:pPr>
        <w:spacing w:line="54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乙方地址：</w:t>
      </w:r>
    </w:p>
    <w:p w14:paraId="6F6A9018">
      <w:pPr>
        <w:spacing w:line="540" w:lineRule="exact"/>
        <w:jc w:val="center"/>
        <w:rPr>
          <w:rFonts w:hint="eastAsia" w:ascii="仿宋_GB2312" w:eastAsia="仿宋_GB2312"/>
          <w:b/>
          <w:sz w:val="32"/>
          <w:szCs w:val="32"/>
          <w:highlight w:val="none"/>
        </w:rPr>
      </w:pPr>
      <w:r>
        <w:rPr>
          <w:rFonts w:ascii="仿宋" w:hAnsi="仿宋" w:eastAsia="仿宋"/>
          <w:b/>
          <w:sz w:val="32"/>
          <w:szCs w:val="32"/>
          <w:highlight w:val="none"/>
        </w:rPr>
        <w:br w:type="page"/>
      </w:r>
      <w:r>
        <w:rPr>
          <w:rFonts w:hint="eastAsia" w:ascii="仿宋_GB2312" w:eastAsia="仿宋_GB2312"/>
          <w:b/>
          <w:sz w:val="32"/>
          <w:szCs w:val="32"/>
          <w:highlight w:val="none"/>
        </w:rPr>
        <w:t>反商业贿赂合同</w:t>
      </w:r>
    </w:p>
    <w:p w14:paraId="19A7E7F5">
      <w:pPr>
        <w:spacing w:line="540" w:lineRule="exact"/>
        <w:ind w:firstLine="643" w:firstLineChars="200"/>
        <w:jc w:val="center"/>
        <w:rPr>
          <w:rFonts w:hint="eastAsia" w:ascii="仿宋" w:hAnsi="仿宋" w:eastAsia="仿宋"/>
          <w:b/>
          <w:sz w:val="32"/>
          <w:szCs w:val="32"/>
          <w:highlight w:val="none"/>
        </w:rPr>
      </w:pPr>
    </w:p>
    <w:p w14:paraId="22E5FC4B">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根据《关于开展治理商业贿赂专项工作的意见》（中办发</w:t>
      </w:r>
      <w:r>
        <w:rPr>
          <w:rFonts w:ascii="仿宋" w:hAnsi="仿宋" w:eastAsia="仿宋"/>
          <w:sz w:val="28"/>
          <w:szCs w:val="28"/>
          <w:highlight w:val="none"/>
        </w:rPr>
        <w:t>[2006]9</w:t>
      </w:r>
      <w:r>
        <w:rPr>
          <w:rFonts w:hint="eastAsia" w:ascii="仿宋" w:hAnsi="仿宋" w:eastAsia="仿宋"/>
          <w:sz w:val="28"/>
          <w:szCs w:val="28"/>
          <w:highlight w:val="none"/>
        </w:rPr>
        <w:t>号）以及有关工程建设、廉政建设的规定，为做好工程建设中的反商业贿赂工作，建立起责任机制、督查机制和保障机制，保证工程建设高效优质，保证建设资金的安全和有效使用以及投资效益，</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项目甲方与乙方特订立如下合同。</w:t>
      </w:r>
    </w:p>
    <w:p w14:paraId="5BAF60C5">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一、甲乙双方的权利和义务</w:t>
      </w:r>
    </w:p>
    <w:p w14:paraId="724E8ECB">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、严格遵守党的政策规定和国家有关法律法规及省委、省政府关于反商业贿赂和加强党风廉政建设的有关规定。</w:t>
      </w:r>
    </w:p>
    <w:p w14:paraId="10C3D3C3">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、严格执行本</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项目的</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合同文件，自觉按</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合同办事。</w:t>
      </w:r>
    </w:p>
    <w:p w14:paraId="6C288F04">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3</w:t>
      </w:r>
      <w:r>
        <w:rPr>
          <w:rFonts w:hint="eastAsia" w:ascii="仿宋" w:hAnsi="仿宋" w:eastAsia="仿宋"/>
          <w:sz w:val="28"/>
          <w:szCs w:val="28"/>
          <w:highlight w:val="none"/>
        </w:rPr>
        <w:t>、双方的业务活动坚持公开、公正、诚信、透明的原则（法律认定的商业秘密和</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合同文件另有规定除外），不得损害国家和集体利益，违反工程建设管理规章制度。</w:t>
      </w:r>
    </w:p>
    <w:p w14:paraId="30B499D1">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、建立健全反商业贿赂和廉政制度，开展相关教育，设立反商业贿赂和廉政告示牌，公布举报电话，监督并认真查处违法违纪行为。</w:t>
      </w:r>
    </w:p>
    <w:p w14:paraId="68C01EB6">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、发现对方在业务活动中有违反商业贿赂和廉政规定的行为，有及时提醒对方纠正的权利和义务。</w:t>
      </w:r>
    </w:p>
    <w:p w14:paraId="5A316F2A">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、发现对方严重违反</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合同义务条款的行为，有向其上级有关部门举报、建议给予处理并要求告知处理结果的权利。</w:t>
      </w:r>
    </w:p>
    <w:p w14:paraId="0849D33E">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、双方或双方与勘察、设计、施工、监理、设备材料供应单位不得串通、弄虚作假谋取不正当利益或降低工程质量等损害国家利益。</w:t>
      </w:r>
    </w:p>
    <w:p w14:paraId="106706BE">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、乙方遵守《反商业贿赂合同》情况纳入甲方对乙方的绩效考评范围。</w:t>
      </w:r>
    </w:p>
    <w:p w14:paraId="03B1EC01">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二、甲方的义务</w:t>
      </w:r>
    </w:p>
    <w:p w14:paraId="5CD7A106">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、甲方及其工作人员不索要或接受乙方的礼金、有价证券和贵重物品，不得在乙方报销任何应由甲方或甲方工作人员个人支付的费用等。</w:t>
      </w:r>
    </w:p>
    <w:p w14:paraId="67BB6200">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、甲方工作人员不得参加乙方安排的超标准宴请和娱乐活动；不得接受乙方提供的通讯工具、交通工具和高档办公用品等。</w:t>
      </w:r>
    </w:p>
    <w:p w14:paraId="1E4C8AC4">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3</w:t>
      </w:r>
      <w:r>
        <w:rPr>
          <w:rFonts w:hint="eastAsia" w:ascii="仿宋" w:hAnsi="仿宋" w:eastAsia="仿宋"/>
          <w:sz w:val="28"/>
          <w:szCs w:val="28"/>
          <w:highlight w:val="none"/>
        </w:rPr>
        <w:t>、甲方及其工作人员不得要求或者接受乙方为其住房装修、婚丧嫁娶活动、配偶子女的工作安排以及出国出境、旅游等提供方便等。</w:t>
      </w:r>
    </w:p>
    <w:p w14:paraId="5BE20432">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、甲方工作人员及其配偶、子女不得从事与</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项目有关的材料设备供应、工程承包、劳务活动等。</w:t>
      </w:r>
    </w:p>
    <w:p w14:paraId="558DABB1">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、甲方及其工作人员不得利用职权插手</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活动谋求不正当利益，不得以任何理由向乙方推荐项目建设相关单位或推销材料，不得要求乙方购买合同规定外的材料和设备。</w:t>
      </w:r>
    </w:p>
    <w:p w14:paraId="24410D5D">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、甲方工作人员要秉公办事，不准营私舞弊，不准利用职权从事各种个人有偿中介活动和安排介绍施工队伍。</w:t>
      </w:r>
    </w:p>
    <w:p w14:paraId="4CD0B92A">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三、乙方义务</w:t>
      </w:r>
    </w:p>
    <w:p w14:paraId="2BCB80FC">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、乙方不得以任何理由向甲方及其工作人员行贿或馈赠礼金、有价证券、贵重礼品。</w:t>
      </w:r>
    </w:p>
    <w:p w14:paraId="7EFB9276">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、乙方不得以任何名义为甲方及其工作人员报销应由甲方单位或个人支付的任何费用。</w:t>
      </w:r>
    </w:p>
    <w:p w14:paraId="356E7C6F">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3</w:t>
      </w:r>
      <w:r>
        <w:rPr>
          <w:rFonts w:hint="eastAsia" w:ascii="仿宋" w:hAnsi="仿宋" w:eastAsia="仿宋"/>
          <w:sz w:val="28"/>
          <w:szCs w:val="28"/>
          <w:highlight w:val="none"/>
        </w:rPr>
        <w:t>、乙方不得以任何理由安排甲方工作人员参加超标准宴请及娱乐活动。</w:t>
      </w:r>
    </w:p>
    <w:p w14:paraId="6304F9C9">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、乙方不得为甲方单位和个人购置或提供通讯工具、交通工具和高档办公用品等。</w:t>
      </w:r>
    </w:p>
    <w:p w14:paraId="5ED1D183">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、乙方与所</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管理项目有关的勘察、设计、施工、监理、设备材料供应单位签订反商业贿赂合同，并严格按照相关规定做好反商业贿赂工作。</w:t>
      </w:r>
    </w:p>
    <w:p w14:paraId="3F8122F9">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、乙方及其有直接利益关系的单位不得承担</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项目的勘察、设计、施工、监理、设备材料供应等工作。</w:t>
      </w:r>
    </w:p>
    <w:p w14:paraId="596C2243">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四、违约责任</w:t>
      </w:r>
    </w:p>
    <w:p w14:paraId="57E80402">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1</w:t>
      </w:r>
      <w:r>
        <w:rPr>
          <w:rFonts w:hint="eastAsia" w:ascii="仿宋" w:hAnsi="仿宋" w:eastAsia="仿宋"/>
          <w:sz w:val="28"/>
          <w:szCs w:val="28"/>
          <w:highlight w:val="none"/>
        </w:rPr>
        <w:t>、甲方及其工作人员违反本合同第一、二条，按管理权限，依据有关规定给予党纪、政纪或组织处理；涉嫌犯罪的，移交司法机关追究刑事责任；给乙方单位造成经济损失的，应予以赔偿。</w:t>
      </w:r>
    </w:p>
    <w:p w14:paraId="4F1F43C6">
      <w:pPr>
        <w:spacing w:line="540" w:lineRule="exact"/>
        <w:ind w:right="84" w:rightChars="40" w:firstLine="42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、乙方及其工作人员违反本合同第一、三条，按</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费的</w:t>
      </w:r>
      <w:r>
        <w:rPr>
          <w:rFonts w:ascii="仿宋" w:hAnsi="仿宋" w:eastAsia="仿宋"/>
          <w:sz w:val="28"/>
          <w:szCs w:val="28"/>
          <w:highlight w:val="none"/>
        </w:rPr>
        <w:t>50%</w:t>
      </w:r>
      <w:r>
        <w:rPr>
          <w:rFonts w:hint="eastAsia" w:ascii="仿宋" w:hAnsi="仿宋" w:eastAsia="仿宋"/>
          <w:sz w:val="28"/>
          <w:szCs w:val="28"/>
          <w:highlight w:val="none"/>
        </w:rPr>
        <w:t>向甲方支付违约金，同时按管理权限，依据有关规定给予党纪、政纪组织处理；给甲方单位造成经济损失的，应予以经济赔偿；情节严重的，甲方提请工程建设行政主管部门对乙方进行处理。</w:t>
      </w:r>
    </w:p>
    <w:p w14:paraId="2DD12EB2">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五、双方约定：双方有义务对合同执行情况开展自查自纠，并自觉接受有关部门监督。</w:t>
      </w:r>
    </w:p>
    <w:p w14:paraId="717E9ED1">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六、本合同有效期为甲乙双方签署之日起至该项目保修期满止。</w:t>
      </w:r>
    </w:p>
    <w:p w14:paraId="0DD933C8">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七、本合同作为</w:t>
      </w:r>
      <w:r>
        <w:rPr>
          <w:rFonts w:hint="eastAsia" w:ascii="仿宋" w:hAnsi="仿宋" w:eastAsia="仿宋"/>
          <w:sz w:val="28"/>
          <w:szCs w:val="28"/>
          <w:highlight w:val="none"/>
          <w:lang w:eastAsia="zh-CN"/>
        </w:rPr>
        <w:t xml:space="preserve">       项目管理服务</w:t>
      </w:r>
      <w:r>
        <w:rPr>
          <w:rFonts w:hint="eastAsia" w:ascii="仿宋" w:hAnsi="仿宋" w:eastAsia="仿宋"/>
          <w:sz w:val="28"/>
          <w:szCs w:val="28"/>
          <w:highlight w:val="none"/>
        </w:rPr>
        <w:t>项目</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合同的附件，与</w:t>
      </w:r>
      <w:r>
        <w:rPr>
          <w:rFonts w:hint="eastAsia" w:ascii="仿宋" w:hAnsi="仿宋" w:eastAsia="仿宋"/>
          <w:sz w:val="28"/>
          <w:szCs w:val="28"/>
          <w:highlight w:val="none"/>
          <w:lang w:eastAsia="zh-CN"/>
        </w:rPr>
        <w:t>项目管理服务</w:t>
      </w:r>
      <w:r>
        <w:rPr>
          <w:rFonts w:hint="eastAsia" w:ascii="仿宋" w:hAnsi="仿宋" w:eastAsia="仿宋"/>
          <w:sz w:val="28"/>
          <w:szCs w:val="28"/>
          <w:highlight w:val="none"/>
        </w:rPr>
        <w:t>合同具有同等的法律效力，经合同双方签署后生效。</w:t>
      </w:r>
    </w:p>
    <w:p w14:paraId="1FA93066">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八、本合同正本一式两份，甲方和乙方各执一份，副本十四份，双方各执七份。</w:t>
      </w:r>
    </w:p>
    <w:p w14:paraId="210CD6CC">
      <w:pPr>
        <w:spacing w:line="540" w:lineRule="exact"/>
        <w:ind w:right="84" w:rightChars="40"/>
        <w:rPr>
          <w:rFonts w:ascii="仿宋" w:hAnsi="仿宋" w:eastAsia="仿宋"/>
          <w:sz w:val="28"/>
          <w:szCs w:val="28"/>
          <w:highlight w:val="none"/>
        </w:rPr>
      </w:pPr>
    </w:p>
    <w:p w14:paraId="6209690F">
      <w:pPr>
        <w:spacing w:line="540" w:lineRule="exact"/>
        <w:ind w:right="84" w:rightChars="40"/>
        <w:rPr>
          <w:rFonts w:ascii="仿宋" w:hAnsi="仿宋" w:eastAsia="仿宋"/>
          <w:sz w:val="28"/>
          <w:szCs w:val="28"/>
          <w:highlight w:val="none"/>
        </w:rPr>
      </w:pPr>
      <w:r>
        <w:rPr>
          <w:rFonts w:hint="eastAsia" w:ascii="仿宋" w:hAnsi="仿宋" w:eastAsia="仿宋"/>
          <w:sz w:val="28"/>
          <w:szCs w:val="28"/>
          <w:highlight w:val="none"/>
        </w:rPr>
        <w:t>甲　方：（单位全称）　（盖章）    乙　方：（单位全称）　（盖章）</w:t>
      </w:r>
    </w:p>
    <w:p w14:paraId="438C55D8">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法定代表人：　　　　　　　　　　　　　　　法定代表人：</w:t>
      </w:r>
    </w:p>
    <w:p w14:paraId="10D92444">
      <w:pPr>
        <w:spacing w:line="540" w:lineRule="exact"/>
        <w:ind w:right="84" w:rightChars="40" w:firstLine="420"/>
        <w:rPr>
          <w:rFonts w:ascii="仿宋" w:hAnsi="仿宋" w:eastAsia="仿宋"/>
          <w:sz w:val="28"/>
          <w:szCs w:val="28"/>
          <w:highlight w:val="none"/>
        </w:rPr>
      </w:pPr>
      <w:r>
        <w:rPr>
          <w:rFonts w:hint="eastAsia" w:ascii="仿宋" w:hAnsi="仿宋" w:eastAsia="仿宋"/>
          <w:sz w:val="28"/>
          <w:szCs w:val="28"/>
          <w:highlight w:val="none"/>
        </w:rPr>
        <w:t>或其授权的代理人：　　　　　　　　　　　　或其授权的代理人：　　　　　　　</w:t>
      </w:r>
    </w:p>
    <w:p w14:paraId="27197076">
      <w:pPr>
        <w:rPr>
          <w:rFonts w:hint="default"/>
          <w:highlight w:val="none"/>
          <w:lang w:val="en-US" w:eastAsia="zh-CN"/>
        </w:rPr>
      </w:pPr>
      <w:r>
        <w:rPr>
          <w:rFonts w:hint="eastAsia" w:ascii="仿宋" w:hAnsi="仿宋" w:eastAsia="仿宋"/>
          <w:sz w:val="28"/>
          <w:szCs w:val="28"/>
          <w:highlight w:val="none"/>
        </w:rPr>
        <w:t>日　　　　期：　　　　　　　　　　　　    日　　　　期：</w:t>
      </w:r>
    </w:p>
    <w:p w14:paraId="12ED45A6">
      <w:pPr>
        <w:pStyle w:val="6"/>
        <w:rPr>
          <w:rFonts w:hint="eastAsia"/>
          <w:sz w:val="20"/>
          <w:szCs w:val="20"/>
          <w:highlight w:val="none"/>
          <w:lang w:val="en-US" w:eastAsia="zh-Hans"/>
        </w:rPr>
      </w:pPr>
    </w:p>
    <w:p w14:paraId="30FAB431">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8586F"/>
    <w:rsid w:val="45385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2025-12-18T08:04:00Z</dcterms:created>
  <dc:creator>123</dc:creator>
  <cp:lastModifiedBy>123</cp:lastModifiedBy>
  <dcterms:modified xsi:type="dcterms:W3CDTF">2025-12-18T08:04:53Z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BE419AB02DD048568D004429E82416FA_11</vt:lpwstr>
  </property>
  <property fmtid="{D5CDD505-2E9C-101B-9397-08002B2CF9AE}" pid="4" name="KSOTemplateDocerSaveRecord">
    <vt:lpwstr>eyJoZGlkIjoiOGQ3ODNlYjZjZWMzNDM3YjRkMjE4MzBmODAzNWZiY2UiLCJ1c2VySWQiOiI0NDQ4NzkxMjQifQ==</vt:lpwstr>
  </property>
</Properties>
</file>