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36A8">
      <w:pPr>
        <w:pStyle w:val="5"/>
        <w:outlineLvl w:val="1"/>
        <w:rPr>
          <w:rFonts w:hint="default"/>
        </w:rPr>
      </w:pPr>
      <w:r>
        <w:rPr>
          <w:rFonts w:ascii="仿宋_GB2312" w:hAnsi="仿宋_GB2312" w:eastAsia="仿宋_GB2312" w:cs="仿宋_GB2312"/>
        </w:rPr>
        <w:t>附件：</w:t>
      </w:r>
      <w:bookmarkStart w:id="0" w:name="_GoBack"/>
      <w:r>
        <w:rPr>
          <w:rFonts w:ascii="仿宋_GB2312" w:hAnsi="仿宋_GB2312" w:eastAsia="仿宋_GB2312" w:cs="仿宋_GB2312"/>
        </w:rPr>
        <w:t>供应商认为有必要补充说明的事项</w:t>
      </w:r>
      <w:bookmarkEnd w:id="0"/>
    </w:p>
    <w:p w14:paraId="460CDDDF">
      <w:pPr>
        <w:pStyle w:val="5"/>
        <w:rPr>
          <w:rFonts w:hint="default" w:ascii="仿宋_GB2312" w:hAnsi="仿宋_GB2312" w:eastAsia="仿宋_GB2312" w:cs="仿宋_GB2312"/>
        </w:rPr>
      </w:pPr>
    </w:p>
    <w:p w14:paraId="59D1A8C8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2C46A43F">
      <w:pPr>
        <w:jc w:val="center"/>
        <w:rPr>
          <w:sz w:val="20"/>
          <w:szCs w:val="1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供应商认为有必要补充说明的事项</w:t>
      </w:r>
    </w:p>
    <w:p w14:paraId="2F9A1866">
      <w:pPr>
        <w:pStyle w:val="2"/>
        <w:spacing w:line="226" w:lineRule="auto"/>
        <w:ind w:left="356"/>
        <w:rPr>
          <w:spacing w:val="5"/>
          <w:sz w:val="17"/>
          <w:szCs w:val="17"/>
        </w:rPr>
      </w:pPr>
    </w:p>
    <w:p w14:paraId="22E76F96">
      <w:pPr>
        <w:jc w:val="center"/>
      </w:pPr>
      <w:r>
        <w:rPr>
          <w:rFonts w:hint="eastAsia"/>
        </w:rPr>
        <w:t>（自拟）</w:t>
      </w:r>
    </w:p>
    <w:p w14:paraId="4DC509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B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2025-12-18T08:26:21Z</dcterms:created>
  <dc:creator>Administrator</dc:creator>
  <cp:lastModifiedBy>芹泽。</cp:lastModifiedBy>
  <dcterms:modified xsi:type="dcterms:W3CDTF">2025-12-18T08:26:29Z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A2E47A8CE4B5455F960C48754B847405_12</vt:lpwstr>
  </property>
</Properties>
</file>