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版本号：sxzs-zb25-23.1B120251218001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氢能零部件实验室检测设备采购项目(二次)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sxzs-zb25-23.1B1</w:t>
      </w:r>
      <w:r>
        <w:br/>
      </w:r>
      <w:r>
        <w:br/>
      </w:r>
      <w:r>
        <w:br/>
      </w:r>
    </w:p>
    <w:p>
      <w:pPr>
        <w:pStyle w:val="null3"/>
        <w:jc w:val="center"/>
        <w:outlineLvl w:val="2"/>
      </w:pPr>
      <w:r>
        <w:rPr>
          <w:rFonts w:ascii="仿宋_GB2312" w:hAnsi="仿宋_GB2312" w:cs="仿宋_GB2312" w:eastAsia="仿宋_GB2312"/>
          <w:sz w:val="28"/>
          <w:b/>
        </w:rPr>
        <w:t>陕西省能源质量监督检验所</w:t>
      </w:r>
    </w:p>
    <w:p>
      <w:pPr>
        <w:pStyle w:val="null3"/>
        <w:jc w:val="center"/>
        <w:outlineLvl w:val="2"/>
      </w:pPr>
      <w:r>
        <w:rPr>
          <w:rFonts w:ascii="仿宋_GB2312" w:hAnsi="仿宋_GB2312" w:cs="仿宋_GB2312" w:eastAsia="仿宋_GB2312"/>
          <w:sz w:val="28"/>
          <w:b/>
        </w:rPr>
        <w:t>陕西筑实工程咨询有限公司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陕西筑实工程咨询有限公司</w:t>
      </w:r>
      <w:r>
        <w:rPr>
          <w:rFonts w:ascii="仿宋_GB2312" w:hAnsi="仿宋_GB2312" w:cs="仿宋_GB2312" w:eastAsia="仿宋_GB2312"/>
        </w:rPr>
        <w:t>（以下简称“代理机构”）受</w:t>
      </w:r>
      <w:r>
        <w:rPr>
          <w:rFonts w:ascii="仿宋_GB2312" w:hAnsi="仿宋_GB2312" w:cs="仿宋_GB2312" w:eastAsia="仿宋_GB2312"/>
        </w:rPr>
        <w:t>陕西省能源质量监督检验所</w:t>
      </w:r>
      <w:r>
        <w:rPr>
          <w:rFonts w:ascii="仿宋_GB2312" w:hAnsi="仿宋_GB2312" w:cs="仿宋_GB2312" w:eastAsia="仿宋_GB2312"/>
        </w:rPr>
        <w:t>委托，拟对</w:t>
      </w:r>
      <w:r>
        <w:rPr>
          <w:rFonts w:ascii="仿宋_GB2312" w:hAnsi="仿宋_GB2312" w:cs="仿宋_GB2312" w:eastAsia="仿宋_GB2312"/>
        </w:rPr>
        <w:t>氢能零部件实验室检测设备采购项目(二次)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sxzs-zb25-23.1B1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氢能零部件实验室检测设备采购项目(二次)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氢能零部件实验室检测设备采购项目（具体详见招标文件）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 或自然人，并出具合法有效的营业执照或事业 单位法人证书等国家规定的相关证明， 自然人参与的提供其身份证明</w:t>
      </w:r>
    </w:p>
    <w:p>
      <w:pPr>
        <w:pStyle w:val="null3"/>
      </w:pPr>
      <w:r>
        <w:rPr>
          <w:rFonts w:ascii="仿宋_GB2312" w:hAnsi="仿宋_GB2312" w:cs="仿宋_GB2312" w:eastAsia="仿宋_GB2312"/>
        </w:rPr>
        <w:t>2、财务状况报告：提供具有财务审计资质单位出具的2023年度或2024年度财务报告（成立时间至开标时间不足 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3、税收缴纳证明：提供2025年1月1日至今任意一个月已缴纳的纳税证明或完税证明（包含增值税、企业所得税 、营业税至少一种）；（依法免税的投标人应提供相关文件证明）</w:t>
      </w:r>
    </w:p>
    <w:p>
      <w:pPr>
        <w:pStyle w:val="null3"/>
      </w:pPr>
      <w:r>
        <w:rPr>
          <w:rFonts w:ascii="仿宋_GB2312" w:hAnsi="仿宋_GB2312" w:cs="仿宋_GB2312" w:eastAsia="仿宋_GB2312"/>
        </w:rPr>
        <w:t>4、社会保障资金缴纳证明：提供2025年1月1日至今任意一个月的社保缴费凭据或社保机构开具的社会保险参保缴费情况证明；（依法不需要缴纳社会保障资金的投标 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6、提供参加政府采购活动前三年内在 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7、法定代表人或负责人资格证明书：法定代表人或负责人参与投标时需提供法定代表人或负责人资格证明书（附法定代表人或负责人身份证复印件）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8、法定代表人或负责人授权委托书：被授权人参与投标时需提供法定代表人或负责人授权委托书（附法定代表人或负责人及被授权人身份证复印件）</w:t>
      </w:r>
    </w:p>
    <w:p>
      <w:pPr>
        <w:pStyle w:val="null3"/>
      </w:pPr>
      <w:r>
        <w:rPr>
          <w:rFonts w:ascii="仿宋_GB2312" w:hAnsi="仿宋_GB2312" w:cs="仿宋_GB2312" w:eastAsia="仿宋_GB2312"/>
        </w:rPr>
        <w:t>9、不得为失信被执行人：不得为失信被执行人：投标人不得为“信用中国” 网站（www.creditc hina.gov.cn）中列入失信被执行人和重大税收违法失信主体名单的投标人，不得为中国政府采购网（www.ccgp.gov.cn）政府采购严重违法失信行为记录名单中被财政部门禁止参加政府采购活动的投标人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10、单位负责人为同一人或者存在直接 控股、管理关系的不同投标人，不 得参加同一合同项下的政府采购活动：单位负责人为同一人或者存在直接控股、管理 关系的不同投标人，不得参加同一合同项下的 政府采购活动</w:t>
      </w:r>
    </w:p>
    <w:p>
      <w:pPr>
        <w:pStyle w:val="null3"/>
      </w:pPr>
      <w:r>
        <w:rPr>
          <w:rFonts w:ascii="仿宋_GB2312" w:hAnsi="仿宋_GB2312" w:cs="仿宋_GB2312" w:eastAsia="仿宋_GB2312"/>
        </w:rPr>
        <w:t>11、本项目不接受联合体投标：本项目不接受联合体投标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陕西省能源质量监督检验所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西安市雁塔路南段129号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85528414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陕西筑实工程咨询有限公司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西安市雁塔区雁翔路赛格中京坊公寓A座二单元3412室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15592475983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 计价格〔2002〕1980号)、《国家发展改革委关于降低部分建设项目收费标准规范收费行为等有关问题的通知》(发改价格〔2011〕534号)以及财政部关于印发&lt;政府采购代理机构管理暂行办法&gt;的通知》（财库〔2018〕2号）规定的收费标准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陕西省能源质量监督检验所</w:t>
      </w:r>
      <w:r>
        <w:rPr>
          <w:rFonts w:ascii="仿宋_GB2312" w:hAnsi="仿宋_GB2312" w:cs="仿宋_GB2312" w:eastAsia="仿宋_GB2312"/>
        </w:rPr>
        <w:t>和</w:t>
      </w:r>
      <w:r>
        <w:rPr>
          <w:rFonts w:ascii="仿宋_GB2312" w:hAnsi="仿宋_GB2312" w:cs="仿宋_GB2312" w:eastAsia="仿宋_GB2312"/>
        </w:rPr>
        <w:t>陕西筑实工程咨询有限公司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陕西省能源质量监督检验所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陕西筑实工程咨询有限公司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陕西省能源质量监督检验所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陕西筑实工程咨询有限公司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联系人：张立</w:t>
      </w:r>
    </w:p>
    <w:p>
      <w:pPr>
        <w:pStyle w:val="null3"/>
      </w:pPr>
      <w:r>
        <w:rPr>
          <w:rFonts w:ascii="仿宋_GB2312" w:hAnsi="仿宋_GB2312" w:cs="仿宋_GB2312" w:eastAsia="仿宋_GB2312"/>
        </w:rPr>
        <w:t>联系电话：15592475983</w:t>
      </w:r>
    </w:p>
    <w:p>
      <w:pPr>
        <w:pStyle w:val="null3"/>
      </w:pPr>
      <w:r>
        <w:rPr>
          <w:rFonts w:ascii="仿宋_GB2312" w:hAnsi="仿宋_GB2312" w:cs="仿宋_GB2312" w:eastAsia="仿宋_GB2312"/>
        </w:rPr>
        <w:t>地址：西安市雁塔区雁翔路赛格中京坊公寓A座二单元3412室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氢能零部件实验室检测设备采购项目（具体详见招标文件）。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氢能零部件检测实验室建设设备采购项目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标的名称：氢能零部件检测实验室建设设备采购项目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采购内容</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满足氢燃料电池汽车的氢安全检测要求，可以实现整车氢气排放试验、整车氢气泄漏检查、车载氢系统管路氦检、氢气浓度传感器及氢气泄漏报警功能检查，试验过程有软件系统辅助，支持流程管理、数据采集、拍照、判定和数据上传等功能。检测之后的数据可以上传管理平台，支持车辆管理、检测任务管理、数据归档和报告上传等功能。</w:t>
                  </w:r>
                </w:p>
                <w:p>
                  <w:pPr>
                    <w:pStyle w:val="null3"/>
                  </w:pPr>
                  <w:r>
                    <w:rPr>
                      <w:rFonts w:ascii="仿宋_GB2312" w:hAnsi="仿宋_GB2312" w:cs="仿宋_GB2312" w:eastAsia="仿宋_GB2312"/>
                      <w:sz w:val="19"/>
                    </w:rPr>
                    <w:t>氢能零部件实验室检测设备：</w:t>
                  </w:r>
                </w:p>
                <w:tbl>
                  <w:tblPr>
                    <w:tblBorders>
                      <w:top w:val="none" w:color="000000" w:sz="4"/>
                      <w:left w:val="none" w:color="000000" w:sz="4"/>
                      <w:bottom w:val="none" w:color="000000" w:sz="4"/>
                      <w:right w:val="none" w:color="000000" w:sz="4"/>
                      <w:insideH w:val="none"/>
                      <w:insideV w:val="none"/>
                    </w:tblBorders>
                  </w:tblPr>
                  <w:tblGrid>
                    <w:gridCol w:w="1168"/>
                    <w:gridCol w:w="1168"/>
                  </w:tblGrid>
                  <w:tr>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产品名称</w:t>
                        </w:r>
                      </w:p>
                    </w:tc>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燃料电池汽车氢气排放分析仪</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1台</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手持式氢气检漏仪</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3个</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增压充气系统</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氦检漏仪</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氢气传感器校准装置</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2套</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车辆检测及报告管理系统</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气相色谱仪</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w:t>
                        </w:r>
                      </w:p>
                    </w:tc>
                  </w:tr>
                </w:tbl>
                <w:p>
                  <w:pPr>
                    <w:pStyle w:val="null3"/>
                    <w:numPr>
                      <w:ilvl w:val="0"/>
                      <w:numId w:val="1"/>
                    </w:numPr>
                  </w:pPr>
                  <w:r>
                    <w:rPr>
                      <w:rFonts w:ascii="仿宋_GB2312" w:hAnsi="仿宋_GB2312" w:cs="仿宋_GB2312" w:eastAsia="仿宋_GB2312"/>
                      <w:sz w:val="21"/>
                      <w:b/>
                    </w:rPr>
                    <w:t>整车氢排放测试设备：</w:t>
                  </w:r>
                </w:p>
                <w:p>
                  <w:pPr>
                    <w:pStyle w:val="null3"/>
                    <w:numPr>
                      <w:ilvl w:val="0"/>
                      <w:numId w:val="1"/>
                    </w:numPr>
                  </w:pPr>
                  <w:r>
                    <w:rPr>
                      <w:rFonts w:ascii="仿宋_GB2312" w:hAnsi="仿宋_GB2312" w:cs="仿宋_GB2312" w:eastAsia="仿宋_GB2312"/>
                      <w:sz w:val="21"/>
                      <w:b/>
                    </w:rPr>
                    <w:t>燃料电池汽车氢气排放分析仪，数量</w:t>
                  </w:r>
                  <w:r>
                    <w:rPr>
                      <w:rFonts w:ascii="仿宋_GB2312" w:hAnsi="仿宋_GB2312" w:cs="仿宋_GB2312" w:eastAsia="仿宋_GB2312"/>
                      <w:sz w:val="21"/>
                      <w:b/>
                    </w:rPr>
                    <w:t>1台</w:t>
                  </w:r>
                </w:p>
                <w:p>
                  <w:pPr>
                    <w:pStyle w:val="null3"/>
                  </w:pPr>
                  <w:r>
                    <w:rPr>
                      <w:rFonts w:ascii="仿宋_GB2312" w:hAnsi="仿宋_GB2312" w:cs="仿宋_GB2312" w:eastAsia="仿宋_GB2312"/>
                      <w:sz w:val="19"/>
                    </w:rPr>
                    <w:t>燃料电池汽车氢气排放分析仪</w:t>
                  </w:r>
                  <w:r>
                    <w:rPr>
                      <w:rFonts w:ascii="仿宋_GB2312" w:hAnsi="仿宋_GB2312" w:cs="仿宋_GB2312" w:eastAsia="仿宋_GB2312"/>
                      <w:sz w:val="19"/>
                    </w:rPr>
                    <w:t>用于测试燃料电池汽车在怠速工况下尾排中的氢气浓度。按照标准要求，将采样器布置在燃料电池汽车尾排口，采用泵吸式的方式进行吸气，具有较快的响应时间。需要具有水气分离和气体过滤功能，防止车辆尾排中的水进入传感器，损坏传感器。</w:t>
                  </w:r>
                </w:p>
                <w:p>
                  <w:pPr>
                    <w:pStyle w:val="null3"/>
                  </w:pPr>
                  <w:r>
                    <w:rPr>
                      <w:rFonts w:ascii="仿宋_GB2312" w:hAnsi="仿宋_GB2312" w:cs="仿宋_GB2312" w:eastAsia="仿宋_GB2312"/>
                      <w:sz w:val="19"/>
                    </w:rPr>
                    <w:t>参数要求：</w:t>
                  </w:r>
                </w:p>
                <w:p>
                  <w:pPr>
                    <w:pStyle w:val="null3"/>
                    <w:numPr>
                      <w:ilvl w:val="0"/>
                      <w:numId w:val="2"/>
                    </w:numPr>
                  </w:pPr>
                  <w:r>
                    <w:rPr>
                      <w:rFonts w:ascii="仿宋_GB2312" w:hAnsi="仿宋_GB2312" w:cs="仿宋_GB2312" w:eastAsia="仿宋_GB2312"/>
                      <w:sz w:val="19"/>
                    </w:rPr>
                    <w:t>检测气体：氢气</w:t>
                  </w:r>
                </w:p>
                <w:p>
                  <w:pPr>
                    <w:pStyle w:val="null3"/>
                    <w:numPr>
                      <w:ilvl w:val="0"/>
                      <w:numId w:val="2"/>
                    </w:numPr>
                  </w:pPr>
                  <w:r>
                    <w:rPr>
                      <w:rFonts w:ascii="仿宋_GB2312" w:hAnsi="仿宋_GB2312" w:cs="仿宋_GB2312" w:eastAsia="仿宋_GB2312"/>
                      <w:sz w:val="19"/>
                    </w:rPr>
                    <w:t>测量范围：</w:t>
                  </w:r>
                  <w:r>
                    <w:rPr>
                      <w:rFonts w:ascii="仿宋_GB2312" w:hAnsi="仿宋_GB2312" w:cs="仿宋_GB2312" w:eastAsia="仿宋_GB2312"/>
                      <w:sz w:val="19"/>
                    </w:rPr>
                    <w:t>0~10%VOL</w:t>
                  </w:r>
                </w:p>
                <w:p>
                  <w:pPr>
                    <w:pStyle w:val="null3"/>
                    <w:numPr>
                      <w:ilvl w:val="0"/>
                      <w:numId w:val="2"/>
                    </w:numPr>
                  </w:pPr>
                  <w:r>
                    <w:rPr>
                      <w:rFonts w:ascii="仿宋_GB2312" w:hAnsi="仿宋_GB2312" w:cs="仿宋_GB2312" w:eastAsia="仿宋_GB2312"/>
                      <w:sz w:val="19"/>
                    </w:rPr>
                    <w:t>测量精度：</w:t>
                  </w:r>
                  <w:r>
                    <w:rPr>
                      <w:rFonts w:ascii="仿宋_GB2312" w:hAnsi="仿宋_GB2312" w:cs="仿宋_GB2312" w:eastAsia="仿宋_GB2312"/>
                      <w:sz w:val="19"/>
                    </w:rPr>
                    <w:t>≤0.2%VOL</w:t>
                  </w:r>
                </w:p>
                <w:p>
                  <w:pPr>
                    <w:pStyle w:val="null3"/>
                    <w:numPr>
                      <w:ilvl w:val="0"/>
                      <w:numId w:val="2"/>
                    </w:numPr>
                  </w:pPr>
                  <w:r>
                    <w:rPr>
                      <w:rFonts w:ascii="仿宋_GB2312" w:hAnsi="仿宋_GB2312" w:cs="仿宋_GB2312" w:eastAsia="仿宋_GB2312"/>
                      <w:sz w:val="19"/>
                    </w:rPr>
                    <w:t>★</w:t>
                  </w:r>
                  <w:r>
                    <w:rPr>
                      <w:rFonts w:ascii="仿宋_GB2312" w:hAnsi="仿宋_GB2312" w:cs="仿宋_GB2312" w:eastAsia="仿宋_GB2312"/>
                      <w:sz w:val="19"/>
                    </w:rPr>
                    <w:t>最小检出浓度：</w:t>
                  </w:r>
                  <w:r>
                    <w:rPr>
                      <w:rFonts w:ascii="仿宋_GB2312" w:hAnsi="仿宋_GB2312" w:cs="仿宋_GB2312" w:eastAsia="仿宋_GB2312"/>
                      <w:sz w:val="19"/>
                    </w:rPr>
                    <w:t>≤0.2%VOL</w:t>
                  </w:r>
                </w:p>
                <w:p>
                  <w:pPr>
                    <w:pStyle w:val="null3"/>
                    <w:numPr>
                      <w:ilvl w:val="0"/>
                      <w:numId w:val="2"/>
                    </w:numPr>
                  </w:pPr>
                  <w:r>
                    <w:rPr>
                      <w:rFonts w:ascii="仿宋_GB2312" w:hAnsi="仿宋_GB2312" w:cs="仿宋_GB2312" w:eastAsia="仿宋_GB2312"/>
                      <w:sz w:val="19"/>
                    </w:rPr>
                    <w:t>★</w:t>
                  </w:r>
                  <w:r>
                    <w:rPr>
                      <w:rFonts w:ascii="仿宋_GB2312" w:hAnsi="仿宋_GB2312" w:cs="仿宋_GB2312" w:eastAsia="仿宋_GB2312"/>
                      <w:sz w:val="19"/>
                    </w:rPr>
                    <w:t>泵吸流量：</w:t>
                  </w:r>
                  <w:r>
                    <w:rPr>
                      <w:rFonts w:ascii="仿宋_GB2312" w:hAnsi="仿宋_GB2312" w:cs="仿宋_GB2312" w:eastAsia="仿宋_GB2312"/>
                      <w:sz w:val="19"/>
                    </w:rPr>
                    <w:t>2</w:t>
                  </w:r>
                  <w:r>
                    <w:rPr>
                      <w:rFonts w:ascii="仿宋_GB2312" w:hAnsi="仿宋_GB2312" w:cs="仿宋_GB2312" w:eastAsia="仿宋_GB2312"/>
                      <w:sz w:val="19"/>
                    </w:rPr>
                    <w:t>~3L/min</w:t>
                  </w:r>
                </w:p>
                <w:p>
                  <w:pPr>
                    <w:pStyle w:val="null3"/>
                    <w:numPr>
                      <w:ilvl w:val="0"/>
                      <w:numId w:val="2"/>
                    </w:numPr>
                  </w:pPr>
                  <w:r>
                    <w:rPr>
                      <w:rFonts w:ascii="仿宋_GB2312" w:hAnsi="仿宋_GB2312" w:cs="仿宋_GB2312" w:eastAsia="仿宋_GB2312"/>
                      <w:sz w:val="19"/>
                    </w:rPr>
                    <w:t>测量功能：瞬时浓度、</w:t>
                  </w:r>
                  <w:r>
                    <w:rPr>
                      <w:rFonts w:ascii="仿宋_GB2312" w:hAnsi="仿宋_GB2312" w:cs="仿宋_GB2312" w:eastAsia="仿宋_GB2312"/>
                      <w:sz w:val="19"/>
                    </w:rPr>
                    <w:t>3s滚动平均值</w:t>
                  </w:r>
                </w:p>
                <w:p>
                  <w:pPr>
                    <w:pStyle w:val="null3"/>
                    <w:numPr>
                      <w:ilvl w:val="0"/>
                      <w:numId w:val="2"/>
                    </w:numPr>
                  </w:pPr>
                  <w:r>
                    <w:rPr>
                      <w:rFonts w:ascii="仿宋_GB2312" w:hAnsi="仿宋_GB2312" w:cs="仿宋_GB2312" w:eastAsia="仿宋_GB2312"/>
                      <w:sz w:val="19"/>
                    </w:rPr>
                    <w:t>★进气预处理功能：</w:t>
                  </w:r>
                  <w:r>
                    <w:rPr>
                      <w:rFonts w:ascii="仿宋_GB2312" w:hAnsi="仿宋_GB2312" w:cs="仿宋_GB2312" w:eastAsia="仿宋_GB2312"/>
                      <w:sz w:val="19"/>
                    </w:rPr>
                    <w:t>水气分离、气体过滤、流量显示</w:t>
                  </w:r>
                </w:p>
                <w:p>
                  <w:pPr>
                    <w:pStyle w:val="null3"/>
                    <w:numPr>
                      <w:ilvl w:val="0"/>
                      <w:numId w:val="2"/>
                    </w:numPr>
                  </w:pPr>
                  <w:r>
                    <w:rPr>
                      <w:rFonts w:ascii="仿宋_GB2312" w:hAnsi="仿宋_GB2312" w:cs="仿宋_GB2312" w:eastAsia="仿宋_GB2312"/>
                      <w:sz w:val="19"/>
                    </w:rPr>
                    <w:t>★保护功能：</w:t>
                  </w:r>
                  <w:r>
                    <w:rPr>
                      <w:rFonts w:ascii="仿宋_GB2312" w:hAnsi="仿宋_GB2312" w:cs="仿宋_GB2312" w:eastAsia="仿宋_GB2312"/>
                      <w:sz w:val="19"/>
                    </w:rPr>
                    <w:t>在超量程的浓度下保护传感器；在水量过多时保护传感器。</w:t>
                  </w:r>
                </w:p>
                <w:p>
                  <w:pPr>
                    <w:pStyle w:val="null3"/>
                    <w:numPr>
                      <w:ilvl w:val="0"/>
                      <w:numId w:val="2"/>
                    </w:numPr>
                  </w:pPr>
                  <w:r>
                    <w:rPr>
                      <w:rFonts w:ascii="仿宋_GB2312" w:hAnsi="仿宋_GB2312" w:cs="仿宋_GB2312" w:eastAsia="仿宋_GB2312"/>
                      <w:sz w:val="19"/>
                    </w:rPr>
                    <w:t>★数据输出功能：支持CAN通信输出，提供DBC文件，波特率和报文配置，可与其他CAN采集设备联机使用。数据文件可通过USB或其他形式拷贝出来。</w:t>
                  </w:r>
                </w:p>
                <w:p>
                  <w:pPr>
                    <w:pStyle w:val="null3"/>
                    <w:numPr>
                      <w:ilvl w:val="0"/>
                      <w:numId w:val="2"/>
                    </w:numPr>
                  </w:pPr>
                  <w:r>
                    <w:rPr>
                      <w:rFonts w:ascii="仿宋_GB2312" w:hAnsi="仿宋_GB2312" w:cs="仿宋_GB2312" w:eastAsia="仿宋_GB2312"/>
                      <w:sz w:val="19"/>
                    </w:rPr>
                    <w:t>★人机交互功能：带触摸显示屏，能显示数据、曲线、记录数据。</w:t>
                  </w:r>
                </w:p>
                <w:p>
                  <w:pPr>
                    <w:pStyle w:val="null3"/>
                    <w:numPr>
                      <w:ilvl w:val="0"/>
                      <w:numId w:val="2"/>
                    </w:numPr>
                  </w:pPr>
                  <w:r>
                    <w:rPr>
                      <w:rFonts w:ascii="仿宋_GB2312" w:hAnsi="仿宋_GB2312" w:cs="仿宋_GB2312" w:eastAsia="仿宋_GB2312"/>
                      <w:sz w:val="19"/>
                    </w:rPr>
                    <w:t>★校准功能：系统提供校准功能，可以根据计量结果进行校准。</w:t>
                  </w:r>
                </w:p>
                <w:p>
                  <w:pPr>
                    <w:pStyle w:val="null3"/>
                    <w:numPr>
                      <w:ilvl w:val="0"/>
                      <w:numId w:val="2"/>
                    </w:numPr>
                  </w:pPr>
                  <w:r>
                    <w:rPr>
                      <w:rFonts w:ascii="仿宋_GB2312" w:hAnsi="仿宋_GB2312" w:cs="仿宋_GB2312" w:eastAsia="仿宋_GB2312"/>
                      <w:sz w:val="19"/>
                    </w:rPr>
                    <w:t>提供采样器：可以调整角度，高度，能满足标准要求的放置方式。</w:t>
                  </w:r>
                </w:p>
                <w:p>
                  <w:pPr>
                    <w:pStyle w:val="null3"/>
                    <w:numPr>
                      <w:ilvl w:val="0"/>
                      <w:numId w:val="2"/>
                    </w:numPr>
                  </w:pPr>
                  <w:r>
                    <w:rPr>
                      <w:rFonts w:ascii="仿宋_GB2312" w:hAnsi="仿宋_GB2312" w:cs="仿宋_GB2312" w:eastAsia="仿宋_GB2312"/>
                      <w:sz w:val="19"/>
                    </w:rPr>
                    <w:t>电池：内置可充电电池，工作时间不小于</w:t>
                  </w:r>
                  <w:r>
                    <w:rPr>
                      <w:rFonts w:ascii="仿宋_GB2312" w:hAnsi="仿宋_GB2312" w:cs="仿宋_GB2312" w:eastAsia="仿宋_GB2312"/>
                      <w:sz w:val="19"/>
                    </w:rPr>
                    <w:t>6小时</w:t>
                  </w:r>
                </w:p>
                <w:p>
                  <w:pPr>
                    <w:pStyle w:val="null3"/>
                    <w:numPr>
                      <w:ilvl w:val="0"/>
                      <w:numId w:val="1"/>
                    </w:numPr>
                  </w:pPr>
                  <w:r>
                    <w:rPr>
                      <w:rFonts w:ascii="仿宋_GB2312" w:hAnsi="仿宋_GB2312" w:cs="仿宋_GB2312" w:eastAsia="仿宋_GB2312"/>
                      <w:sz w:val="21"/>
                      <w:b/>
                    </w:rPr>
                    <w:t>整车氢气泄漏检查设备：</w:t>
                  </w:r>
                </w:p>
                <w:p>
                  <w:pPr>
                    <w:pStyle w:val="null3"/>
                    <w:numPr>
                      <w:ilvl w:val="0"/>
                      <w:numId w:val="1"/>
                    </w:numPr>
                  </w:pPr>
                  <w:r>
                    <w:rPr>
                      <w:rFonts w:ascii="仿宋_GB2312" w:hAnsi="仿宋_GB2312" w:cs="仿宋_GB2312" w:eastAsia="仿宋_GB2312"/>
                      <w:sz w:val="19"/>
                      <w:b/>
                    </w:rPr>
                    <w:t>手持式氢气检漏仪，数量</w:t>
                  </w:r>
                  <w:r>
                    <w:rPr>
                      <w:rFonts w:ascii="仿宋_GB2312" w:hAnsi="仿宋_GB2312" w:cs="仿宋_GB2312" w:eastAsia="仿宋_GB2312"/>
                      <w:sz w:val="19"/>
                      <w:b/>
                    </w:rPr>
                    <w:t>3个</w:t>
                  </w:r>
                </w:p>
                <w:p>
                  <w:pPr>
                    <w:pStyle w:val="null3"/>
                  </w:pPr>
                  <w:r>
                    <w:rPr>
                      <w:rFonts w:ascii="仿宋_GB2312" w:hAnsi="仿宋_GB2312" w:cs="仿宋_GB2312" w:eastAsia="仿宋_GB2312"/>
                      <w:sz w:val="19"/>
                    </w:rPr>
                    <w:t>手持式氢气检漏仪用于对安装有燃料电池及车载氢系统的封闭或半封闭的空间、对供氢管路上的阀件和接头及其他可能出现泄漏的部位进行氢气检测。需采用泵吸方式进行采集气体，检测过程，当检测到氢气时能有声音提示。</w:t>
                  </w:r>
                </w:p>
                <w:p>
                  <w:pPr>
                    <w:pStyle w:val="null3"/>
                  </w:pPr>
                  <w:r>
                    <w:rPr>
                      <w:rFonts w:ascii="仿宋_GB2312" w:hAnsi="仿宋_GB2312" w:cs="仿宋_GB2312" w:eastAsia="仿宋_GB2312"/>
                      <w:sz w:val="19"/>
                    </w:rPr>
                    <w:t>参数要求：</w:t>
                  </w:r>
                </w:p>
                <w:p>
                  <w:pPr>
                    <w:pStyle w:val="null3"/>
                    <w:numPr>
                      <w:ilvl w:val="0"/>
                      <w:numId w:val="2"/>
                    </w:numPr>
                  </w:pPr>
                  <w:r>
                    <w:rPr>
                      <w:rFonts w:ascii="仿宋_GB2312" w:hAnsi="仿宋_GB2312" w:cs="仿宋_GB2312" w:eastAsia="仿宋_GB2312"/>
                      <w:sz w:val="19"/>
                    </w:rPr>
                    <w:t>检测气体：氢气</w:t>
                  </w:r>
                </w:p>
                <w:p>
                  <w:pPr>
                    <w:pStyle w:val="null3"/>
                    <w:numPr>
                      <w:ilvl w:val="0"/>
                      <w:numId w:val="2"/>
                    </w:numPr>
                  </w:pPr>
                  <w:r>
                    <w:rPr>
                      <w:rFonts w:ascii="仿宋_GB2312" w:hAnsi="仿宋_GB2312" w:cs="仿宋_GB2312" w:eastAsia="仿宋_GB2312"/>
                      <w:sz w:val="19"/>
                    </w:rPr>
                    <w:t>测量范围：</w:t>
                  </w:r>
                  <w:r>
                    <w:rPr>
                      <w:rFonts w:ascii="仿宋_GB2312" w:hAnsi="仿宋_GB2312" w:cs="仿宋_GB2312" w:eastAsia="仿宋_GB2312"/>
                      <w:sz w:val="19"/>
                    </w:rPr>
                    <w:t>0~4%VOL</w:t>
                  </w:r>
                </w:p>
                <w:p>
                  <w:pPr>
                    <w:pStyle w:val="null3"/>
                    <w:numPr>
                      <w:ilvl w:val="0"/>
                      <w:numId w:val="2"/>
                    </w:numPr>
                  </w:pPr>
                  <w:r>
                    <w:rPr>
                      <w:rFonts w:ascii="仿宋_GB2312" w:hAnsi="仿宋_GB2312" w:cs="仿宋_GB2312" w:eastAsia="仿宋_GB2312"/>
                      <w:sz w:val="19"/>
                    </w:rPr>
                    <w:t>响应时间：</w:t>
                  </w:r>
                  <w:r>
                    <w:rPr>
                      <w:rFonts w:ascii="仿宋_GB2312" w:hAnsi="仿宋_GB2312" w:cs="仿宋_GB2312" w:eastAsia="仿宋_GB2312"/>
                      <w:sz w:val="19"/>
                    </w:rPr>
                    <w:t>≤2s</w:t>
                  </w:r>
                </w:p>
                <w:p>
                  <w:pPr>
                    <w:pStyle w:val="null3"/>
                    <w:numPr>
                      <w:ilvl w:val="0"/>
                      <w:numId w:val="2"/>
                    </w:numPr>
                  </w:pPr>
                  <w:r>
                    <w:rPr>
                      <w:rFonts w:ascii="仿宋_GB2312" w:hAnsi="仿宋_GB2312" w:cs="仿宋_GB2312" w:eastAsia="仿宋_GB2312"/>
                      <w:sz w:val="19"/>
                    </w:rPr>
                    <w:t>泵吸流量：</w:t>
                  </w:r>
                  <w:r>
                    <w:rPr>
                      <w:rFonts w:ascii="仿宋_GB2312" w:hAnsi="仿宋_GB2312" w:cs="仿宋_GB2312" w:eastAsia="仿宋_GB2312"/>
                      <w:sz w:val="19"/>
                    </w:rPr>
                    <w:t>30~5</w:t>
                  </w:r>
                  <w:r>
                    <w:rPr>
                      <w:rFonts w:ascii="仿宋_GB2312" w:hAnsi="仿宋_GB2312" w:cs="仿宋_GB2312" w:eastAsia="仿宋_GB2312"/>
                      <w:sz w:val="19"/>
                    </w:rPr>
                    <w:t>0mL/min</w:t>
                  </w:r>
                </w:p>
                <w:p>
                  <w:pPr>
                    <w:pStyle w:val="null3"/>
                    <w:numPr>
                      <w:ilvl w:val="0"/>
                      <w:numId w:val="2"/>
                    </w:numPr>
                  </w:pPr>
                  <w:r>
                    <w:rPr>
                      <w:rFonts w:ascii="仿宋_GB2312" w:hAnsi="仿宋_GB2312" w:cs="仿宋_GB2312" w:eastAsia="仿宋_GB2312"/>
                      <w:sz w:val="19"/>
                    </w:rPr>
                    <w:t>电池：内置可充电电池，工作时间不小于</w:t>
                  </w:r>
                  <w:r>
                    <w:rPr>
                      <w:rFonts w:ascii="仿宋_GB2312" w:hAnsi="仿宋_GB2312" w:cs="仿宋_GB2312" w:eastAsia="仿宋_GB2312"/>
                      <w:sz w:val="19"/>
                    </w:rPr>
                    <w:t>6小时</w:t>
                  </w:r>
                </w:p>
                <w:p>
                  <w:pPr>
                    <w:pStyle w:val="null3"/>
                    <w:numPr>
                      <w:ilvl w:val="0"/>
                      <w:numId w:val="2"/>
                    </w:numPr>
                  </w:pPr>
                  <w:r>
                    <w:rPr>
                      <w:rFonts w:ascii="仿宋_GB2312" w:hAnsi="仿宋_GB2312" w:cs="仿宋_GB2312" w:eastAsia="仿宋_GB2312"/>
                      <w:sz w:val="19"/>
                    </w:rPr>
                    <w:t>其他功能：带数据通信功能</w:t>
                  </w:r>
                </w:p>
                <w:p>
                  <w:pPr>
                    <w:pStyle w:val="null3"/>
                    <w:numPr>
                      <w:ilvl w:val="0"/>
                      <w:numId w:val="1"/>
                    </w:numPr>
                  </w:pPr>
                  <w:r>
                    <w:rPr>
                      <w:rFonts w:ascii="仿宋_GB2312" w:hAnsi="仿宋_GB2312" w:cs="仿宋_GB2312" w:eastAsia="仿宋_GB2312"/>
                      <w:sz w:val="19"/>
                      <w:b/>
                    </w:rPr>
                    <w:t>增压充气系统，数量</w:t>
                  </w:r>
                  <w:r>
                    <w:rPr>
                      <w:rFonts w:ascii="仿宋_GB2312" w:hAnsi="仿宋_GB2312" w:cs="仿宋_GB2312" w:eastAsia="仿宋_GB2312"/>
                      <w:sz w:val="19"/>
                      <w:b/>
                    </w:rPr>
                    <w:t>1套</w:t>
                  </w:r>
                </w:p>
                <w:p>
                  <w:pPr>
                    <w:pStyle w:val="null3"/>
                  </w:pPr>
                  <w:r>
                    <w:rPr>
                      <w:rFonts w:ascii="仿宋_GB2312" w:hAnsi="仿宋_GB2312" w:cs="仿宋_GB2312" w:eastAsia="仿宋_GB2312"/>
                      <w:sz w:val="19"/>
                    </w:rPr>
                    <w:t>增压充气系统由增压单元、驱动单元、气源供给部分等组成，手动机械增压系统。具备对</w:t>
                  </w:r>
                  <w:r>
                    <w:rPr>
                      <w:rFonts w:ascii="仿宋_GB2312" w:hAnsi="仿宋_GB2312" w:cs="仿宋_GB2312" w:eastAsia="仿宋_GB2312"/>
                      <w:sz w:val="19"/>
                    </w:rPr>
                    <w:t>35MPa</w:t>
                  </w:r>
                  <w:r>
                    <w:rPr>
                      <w:rFonts w:ascii="仿宋_GB2312" w:hAnsi="仿宋_GB2312" w:cs="仿宋_GB2312" w:eastAsia="仿宋_GB2312"/>
                      <w:sz w:val="19"/>
                    </w:rPr>
                    <w:t>、</w:t>
                  </w:r>
                  <w:r>
                    <w:rPr>
                      <w:rFonts w:ascii="仿宋_GB2312" w:hAnsi="仿宋_GB2312" w:cs="仿宋_GB2312" w:eastAsia="仿宋_GB2312"/>
                      <w:sz w:val="19"/>
                    </w:rPr>
                    <w:t>70</w:t>
                  </w:r>
                  <w:r>
                    <w:rPr>
                      <w:rFonts w:ascii="仿宋_GB2312" w:hAnsi="仿宋_GB2312" w:cs="仿宋_GB2312" w:eastAsia="仿宋_GB2312"/>
                      <w:sz w:val="19"/>
                    </w:rPr>
                    <w:t>MPa氢系统进行气密测试及补氢功能。可以接氢气、氮气、氦气气瓶。配有加氢枪，通过加氢枪连接加氢口对车辆充气。</w:t>
                  </w:r>
                </w:p>
                <w:p>
                  <w:pPr>
                    <w:pStyle w:val="null3"/>
                  </w:pPr>
                  <w:r>
                    <w:rPr>
                      <w:rFonts w:ascii="仿宋_GB2312" w:hAnsi="仿宋_GB2312" w:cs="仿宋_GB2312" w:eastAsia="仿宋_GB2312"/>
                      <w:sz w:val="19"/>
                    </w:rPr>
                    <w:t>参数要求：</w:t>
                  </w:r>
                </w:p>
                <w:p>
                  <w:pPr>
                    <w:pStyle w:val="null3"/>
                    <w:numPr>
                      <w:ilvl w:val="0"/>
                      <w:numId w:val="2"/>
                    </w:numPr>
                  </w:pPr>
                  <w:r>
                    <w:rPr>
                      <w:rFonts w:ascii="仿宋_GB2312" w:hAnsi="仿宋_GB2312" w:cs="仿宋_GB2312" w:eastAsia="仿宋_GB2312"/>
                      <w:sz w:val="19"/>
                    </w:rPr>
                    <w:t>工作压力：</w:t>
                  </w:r>
                  <w:r>
                    <w:rPr>
                      <w:rFonts w:ascii="仿宋_GB2312" w:hAnsi="仿宋_GB2312" w:cs="仿宋_GB2312" w:eastAsia="仿宋_GB2312"/>
                      <w:sz w:val="19"/>
                    </w:rPr>
                    <w:t>≥90MPa；</w:t>
                  </w:r>
                </w:p>
                <w:p>
                  <w:pPr>
                    <w:pStyle w:val="null3"/>
                    <w:numPr>
                      <w:ilvl w:val="0"/>
                      <w:numId w:val="2"/>
                    </w:numPr>
                  </w:pPr>
                  <w:r>
                    <w:rPr>
                      <w:rFonts w:ascii="仿宋_GB2312" w:hAnsi="仿宋_GB2312" w:cs="仿宋_GB2312" w:eastAsia="仿宋_GB2312"/>
                      <w:sz w:val="19"/>
                    </w:rPr>
                    <w:t>工作介质：至少</w:t>
                  </w:r>
                  <w:r>
                    <w:rPr>
                      <w:rFonts w:ascii="仿宋_GB2312" w:hAnsi="仿宋_GB2312" w:cs="仿宋_GB2312" w:eastAsia="仿宋_GB2312"/>
                      <w:sz w:val="19"/>
                    </w:rPr>
                    <w:t>2路进口，包括1路氢气，1路氮气；</w:t>
                  </w:r>
                </w:p>
                <w:p>
                  <w:pPr>
                    <w:pStyle w:val="null3"/>
                    <w:numPr>
                      <w:ilvl w:val="0"/>
                      <w:numId w:val="2"/>
                    </w:numPr>
                  </w:pPr>
                  <w:r>
                    <w:rPr>
                      <w:rFonts w:ascii="仿宋_GB2312" w:hAnsi="仿宋_GB2312" w:cs="仿宋_GB2312" w:eastAsia="仿宋_GB2312"/>
                      <w:sz w:val="19"/>
                    </w:rPr>
                    <w:t>压力控制方式：手动控制；</w:t>
                  </w:r>
                </w:p>
                <w:p>
                  <w:pPr>
                    <w:pStyle w:val="null3"/>
                    <w:numPr>
                      <w:ilvl w:val="0"/>
                      <w:numId w:val="2"/>
                    </w:numPr>
                  </w:pPr>
                  <w:r>
                    <w:rPr>
                      <w:rFonts w:ascii="仿宋_GB2312" w:hAnsi="仿宋_GB2312" w:cs="仿宋_GB2312" w:eastAsia="仿宋_GB2312"/>
                      <w:sz w:val="19"/>
                    </w:rPr>
                    <w:t>压力表：量程：</w:t>
                  </w:r>
                  <w:r>
                    <w:rPr>
                      <w:rFonts w:ascii="仿宋_GB2312" w:hAnsi="仿宋_GB2312" w:cs="仿宋_GB2312" w:eastAsia="仿宋_GB2312"/>
                      <w:sz w:val="19"/>
                    </w:rPr>
                    <w:t>0~100MPa，精度：≤1.6F.S.；</w:t>
                  </w:r>
                </w:p>
                <w:p>
                  <w:pPr>
                    <w:pStyle w:val="null3"/>
                    <w:numPr>
                      <w:ilvl w:val="0"/>
                      <w:numId w:val="2"/>
                    </w:numPr>
                  </w:pPr>
                  <w:r>
                    <w:rPr>
                      <w:rFonts w:ascii="仿宋_GB2312" w:hAnsi="仿宋_GB2312" w:cs="仿宋_GB2312" w:eastAsia="仿宋_GB2312"/>
                      <w:sz w:val="19"/>
                    </w:rPr>
                    <w:t>输出流量：</w:t>
                  </w:r>
                  <w:r>
                    <w:rPr>
                      <w:rFonts w:ascii="仿宋_GB2312" w:hAnsi="仿宋_GB2312" w:cs="仿宋_GB2312" w:eastAsia="仿宋_GB2312"/>
                      <w:sz w:val="19"/>
                    </w:rPr>
                    <w:t>≥155NL/min@进气压力8MPa，驱动空气0.7MPa；</w:t>
                  </w:r>
                </w:p>
                <w:p>
                  <w:pPr>
                    <w:pStyle w:val="null3"/>
                    <w:numPr>
                      <w:ilvl w:val="0"/>
                      <w:numId w:val="2"/>
                    </w:numPr>
                  </w:pPr>
                  <w:r>
                    <w:rPr>
                      <w:rFonts w:ascii="仿宋_GB2312" w:hAnsi="仿宋_GB2312" w:cs="仿宋_GB2312" w:eastAsia="仿宋_GB2312"/>
                      <w:sz w:val="19"/>
                    </w:rPr>
                    <w:t>气体增压泵：增压比不低于</w:t>
                  </w:r>
                  <w:r>
                    <w:rPr>
                      <w:rFonts w:ascii="仿宋_GB2312" w:hAnsi="仿宋_GB2312" w:cs="仿宋_GB2312" w:eastAsia="仿宋_GB2312"/>
                      <w:sz w:val="19"/>
                    </w:rPr>
                    <w:t>1:150，最大输出压力≥150MPa；驱动空气压力范围：0.1~1MPa；排量：≥50cm</w:t>
                  </w:r>
                  <w:r>
                    <w:rPr>
                      <w:rFonts w:ascii="仿宋_GB2312" w:hAnsi="仿宋_GB2312" w:cs="仿宋_GB2312" w:eastAsia="仿宋_GB2312"/>
                      <w:sz w:val="19"/>
                    </w:rPr>
                    <w:t>³</w:t>
                  </w:r>
                  <w:r>
                    <w:rPr>
                      <w:rFonts w:ascii="仿宋_GB2312" w:hAnsi="仿宋_GB2312" w:cs="仿宋_GB2312" w:eastAsia="仿宋_GB2312"/>
                      <w:sz w:val="19"/>
                    </w:rPr>
                    <w:t>；</w:t>
                  </w:r>
                </w:p>
                <w:p>
                  <w:pPr>
                    <w:pStyle w:val="null3"/>
                    <w:numPr>
                      <w:ilvl w:val="0"/>
                      <w:numId w:val="2"/>
                    </w:numPr>
                  </w:pPr>
                  <w:r>
                    <w:rPr>
                      <w:rFonts w:ascii="仿宋_GB2312" w:hAnsi="仿宋_GB2312" w:cs="仿宋_GB2312" w:eastAsia="仿宋_GB2312"/>
                      <w:sz w:val="19"/>
                    </w:rPr>
                    <w:t>配套管阀件材料均满足</w:t>
                  </w:r>
                  <w:r>
                    <w:rPr>
                      <w:rFonts w:ascii="仿宋_GB2312" w:hAnsi="仿宋_GB2312" w:cs="仿宋_GB2312" w:eastAsia="仿宋_GB2312"/>
                      <w:sz w:val="19"/>
                    </w:rPr>
                    <w:t>316L，管路内径≥5.1mm，针阀内径≥5.1mm,工作压力≥150MPa；</w:t>
                  </w:r>
                </w:p>
                <w:p>
                  <w:pPr>
                    <w:pStyle w:val="null3"/>
                    <w:numPr>
                      <w:ilvl w:val="0"/>
                      <w:numId w:val="2"/>
                    </w:numPr>
                  </w:pPr>
                  <w:r>
                    <w:rPr>
                      <w:rFonts w:ascii="仿宋_GB2312" w:hAnsi="仿宋_GB2312" w:cs="仿宋_GB2312" w:eastAsia="仿宋_GB2312"/>
                      <w:sz w:val="19"/>
                    </w:rPr>
                    <w:t>所有管阀等厂家均需提供满足设计压力的参考标准，标准范围：国标、</w:t>
                  </w:r>
                  <w:r>
                    <w:rPr>
                      <w:rFonts w:ascii="仿宋_GB2312" w:hAnsi="仿宋_GB2312" w:cs="仿宋_GB2312" w:eastAsia="仿宋_GB2312"/>
                      <w:sz w:val="19"/>
                    </w:rPr>
                    <w:t>ASME、TUV、ISO；</w:t>
                  </w:r>
                </w:p>
                <w:p>
                  <w:pPr>
                    <w:pStyle w:val="null3"/>
                    <w:numPr>
                      <w:ilvl w:val="0"/>
                      <w:numId w:val="2"/>
                    </w:numPr>
                  </w:pPr>
                  <w:r>
                    <w:rPr>
                      <w:rFonts w:ascii="仿宋_GB2312" w:hAnsi="仿宋_GB2312" w:cs="仿宋_GB2312" w:eastAsia="仿宋_GB2312"/>
                      <w:sz w:val="19"/>
                    </w:rPr>
                    <w:t>驱动形式：压缩空气，流量</w:t>
                  </w:r>
                  <w:r>
                    <w:rPr>
                      <w:rFonts w:ascii="仿宋_GB2312" w:hAnsi="仿宋_GB2312" w:cs="仿宋_GB2312" w:eastAsia="仿宋_GB2312"/>
                      <w:sz w:val="19"/>
                    </w:rPr>
                    <w:t>≥2000NL/min；</w:t>
                  </w:r>
                </w:p>
                <w:p>
                  <w:pPr>
                    <w:pStyle w:val="null3"/>
                    <w:numPr>
                      <w:ilvl w:val="0"/>
                      <w:numId w:val="2"/>
                    </w:numPr>
                  </w:pPr>
                  <w:r>
                    <w:rPr>
                      <w:rFonts w:ascii="仿宋_GB2312" w:hAnsi="仿宋_GB2312" w:cs="仿宋_GB2312" w:eastAsia="仿宋_GB2312"/>
                      <w:sz w:val="19"/>
                    </w:rPr>
                    <w:t>★</w:t>
                  </w:r>
                  <w:r>
                    <w:rPr>
                      <w:rFonts w:ascii="仿宋_GB2312" w:hAnsi="仿宋_GB2312" w:cs="仿宋_GB2312" w:eastAsia="仿宋_GB2312"/>
                      <w:sz w:val="19"/>
                    </w:rPr>
                    <w:t>加氢枪：</w:t>
                  </w:r>
                  <w:r>
                    <w:rPr>
                      <w:rFonts w:ascii="仿宋_GB2312" w:hAnsi="仿宋_GB2312" w:cs="仿宋_GB2312" w:eastAsia="仿宋_GB2312"/>
                      <w:sz w:val="19"/>
                    </w:rPr>
                    <w:t>35MPa</w:t>
                  </w:r>
                  <w:r>
                    <w:rPr>
                      <w:rFonts w:ascii="仿宋_GB2312" w:hAnsi="仿宋_GB2312" w:cs="仿宋_GB2312" w:eastAsia="仿宋_GB2312"/>
                      <w:sz w:val="19"/>
                    </w:rPr>
                    <w:t>加氢枪</w:t>
                  </w:r>
                  <w:r>
                    <w:rPr>
                      <w:rFonts w:ascii="仿宋_GB2312" w:hAnsi="仿宋_GB2312" w:cs="仿宋_GB2312" w:eastAsia="仿宋_GB2312"/>
                      <w:sz w:val="19"/>
                    </w:rPr>
                    <w:t>1把</w:t>
                  </w:r>
                  <w:r>
                    <w:rPr>
                      <w:rFonts w:ascii="仿宋_GB2312" w:hAnsi="仿宋_GB2312" w:cs="仿宋_GB2312" w:eastAsia="仿宋_GB2312"/>
                      <w:sz w:val="19"/>
                    </w:rPr>
                    <w:t>、</w:t>
                  </w:r>
                  <w:r>
                    <w:rPr>
                      <w:rFonts w:ascii="仿宋_GB2312" w:hAnsi="仿宋_GB2312" w:cs="仿宋_GB2312" w:eastAsia="仿宋_GB2312"/>
                      <w:sz w:val="19"/>
                    </w:rPr>
                    <w:t>70MPa 加氢枪1把</w:t>
                  </w:r>
                </w:p>
                <w:p>
                  <w:pPr>
                    <w:pStyle w:val="null3"/>
                    <w:numPr>
                      <w:ilvl w:val="0"/>
                      <w:numId w:val="1"/>
                    </w:numPr>
                  </w:pPr>
                  <w:r>
                    <w:rPr>
                      <w:rFonts w:ascii="仿宋_GB2312" w:hAnsi="仿宋_GB2312" w:cs="仿宋_GB2312" w:eastAsia="仿宋_GB2312"/>
                      <w:sz w:val="19"/>
                      <w:b/>
                    </w:rPr>
                    <w:t>氦检漏仪，数量</w:t>
                  </w:r>
                  <w:r>
                    <w:rPr>
                      <w:rFonts w:ascii="仿宋_GB2312" w:hAnsi="仿宋_GB2312" w:cs="仿宋_GB2312" w:eastAsia="仿宋_GB2312"/>
                      <w:sz w:val="19"/>
                      <w:b/>
                    </w:rPr>
                    <w:t>1台</w:t>
                  </w:r>
                </w:p>
                <w:p>
                  <w:pPr>
                    <w:pStyle w:val="null3"/>
                  </w:pPr>
                  <w:r>
                    <w:rPr>
                      <w:rFonts w:ascii="仿宋_GB2312" w:hAnsi="仿宋_GB2312" w:cs="仿宋_GB2312" w:eastAsia="仿宋_GB2312"/>
                      <w:sz w:val="19"/>
                    </w:rPr>
                    <w:t>对车载氢气管路进行氦检。配吸枪。</w:t>
                  </w:r>
                </w:p>
                <w:p>
                  <w:pPr>
                    <w:pStyle w:val="null3"/>
                  </w:pPr>
                  <w:r>
                    <w:rPr>
                      <w:rFonts w:ascii="仿宋_GB2312" w:hAnsi="仿宋_GB2312" w:cs="仿宋_GB2312" w:eastAsia="仿宋_GB2312"/>
                      <w:sz w:val="19"/>
                    </w:rPr>
                    <w:t>参数要求：</w:t>
                  </w:r>
                </w:p>
                <w:tbl>
                  <w:tblPr>
                    <w:tblBorders>
                      <w:top w:val="none" w:color="000000" w:sz="4"/>
                      <w:left w:val="none" w:color="000000" w:sz="4"/>
                      <w:bottom w:val="none" w:color="000000" w:sz="4"/>
                      <w:right w:val="none" w:color="000000" w:sz="4"/>
                      <w:insideH w:val="none"/>
                      <w:insideV w:val="none"/>
                    </w:tblBorders>
                  </w:tblPr>
                  <w:tblGrid>
                    <w:gridCol w:w="258"/>
                    <w:gridCol w:w="270"/>
                    <w:gridCol w:w="270"/>
                    <w:gridCol w:w="220"/>
                    <w:gridCol w:w="1319"/>
                  </w:tblGrid>
                  <w:tr>
                    <w:tc>
                      <w:tcPr>
                        <w:tcW w:type="dxa" w:w="1018"/>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使用方法</w:t>
                        </w:r>
                      </w:p>
                    </w:tc>
                    <w:tc>
                      <w:tcPr>
                        <w:tcW w:type="dxa" w:w="1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真空法</w:t>
                        </w:r>
                        <w:r>
                          <w:rPr>
                            <w:rFonts w:ascii="仿宋_GB2312" w:hAnsi="仿宋_GB2312" w:cs="仿宋_GB2312" w:eastAsia="仿宋_GB2312"/>
                            <w:sz w:val="20"/>
                          </w:rPr>
                          <w:t>+吸枪法，2 个功能</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检测气体</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H</w:t>
                        </w:r>
                        <w:r>
                          <w:rPr>
                            <w:rFonts w:ascii="仿宋_GB2312" w:hAnsi="仿宋_GB2312" w:cs="仿宋_GB2312" w:eastAsia="仿宋_GB2312"/>
                            <w:sz w:val="20"/>
                          </w:rPr>
                          <w:t>e</w:t>
                        </w:r>
                        <w:r>
                          <w:rPr>
                            <w:rFonts w:ascii="仿宋_GB2312" w:hAnsi="仿宋_GB2312" w:cs="仿宋_GB2312" w:eastAsia="仿宋_GB2312"/>
                            <w:sz w:val="20"/>
                          </w:rPr>
                          <w:t>，</w:t>
                        </w:r>
                        <w:r>
                          <w:rPr>
                            <w:rFonts w:ascii="仿宋_GB2312" w:hAnsi="仿宋_GB2312" w:cs="仿宋_GB2312" w:eastAsia="仿宋_GB2312"/>
                            <w:sz w:val="20"/>
                          </w:rPr>
                          <w:t>H</w:t>
                        </w:r>
                        <w:r>
                          <w:rPr>
                            <w:rFonts w:ascii="仿宋_GB2312" w:hAnsi="仿宋_GB2312" w:cs="仿宋_GB2312" w:eastAsia="仿宋_GB2312"/>
                            <w:sz w:val="20"/>
                            <w:vertAlign w:val="subscript"/>
                          </w:rPr>
                          <w:t>2</w:t>
                        </w:r>
                        <w:r>
                          <w:rPr>
                            <w:rFonts w:ascii="仿宋_GB2312" w:hAnsi="仿宋_GB2312" w:cs="仿宋_GB2312" w:eastAsia="仿宋_GB2312"/>
                            <w:sz w:val="19"/>
                          </w:rPr>
                          <w:t xml:space="preserve"> </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最小可检漏量</w:t>
                        </w:r>
                        <w:r>
                          <w:rPr>
                            <w:rFonts w:ascii="仿宋_GB2312" w:hAnsi="仿宋_GB2312" w:cs="仿宋_GB2312" w:eastAsia="仿宋_GB2312"/>
                            <w:sz w:val="20"/>
                          </w:rPr>
                          <w:t>He</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5E-13 Pa·m3/s</w:t>
                        </w:r>
                      </w:p>
                    </w:tc>
                  </w:tr>
                  <w:tr>
                    <w:tc>
                      <w:tcPr>
                        <w:tcW w:type="dxa" w:w="528"/>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漏量表示范围</w:t>
                        </w:r>
                      </w:p>
                    </w:tc>
                    <w:tc>
                      <w:tcPr>
                        <w:tcW w:type="dxa" w:w="49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H</w:t>
                        </w:r>
                        <w:r>
                          <w:rPr>
                            <w:rFonts w:ascii="仿宋_GB2312" w:hAnsi="仿宋_GB2312" w:cs="仿宋_GB2312" w:eastAsia="仿宋_GB2312"/>
                            <w:sz w:val="20"/>
                          </w:rPr>
                          <w:t>e</w:t>
                        </w:r>
                      </w:p>
                    </w:tc>
                    <w:tc>
                      <w:tcPr>
                        <w:tcW w:type="dxa" w:w="1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0.01E-12~E-</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Pa·m3/s</w:t>
                        </w:r>
                      </w:p>
                    </w:tc>
                  </w:tr>
                  <w:tr>
                    <w:tc>
                      <w:tcPr>
                        <w:tcW w:type="dxa" w:w="528"/>
                        <w:gridSpan w:val="2"/>
                        <w:vMerge/>
                        <w:tcBorders>
                          <w:top w:val="none" w:color="000000" w:sz="4"/>
                          <w:left w:val="single" w:color="000000" w:sz="4"/>
                          <w:bottom w:val="single" w:color="000000" w:sz="4"/>
                          <w:right w:val="single" w:color="000000" w:sz="4"/>
                        </w:tcBorders>
                      </w:tcPr>
                      <w:p/>
                    </w:tc>
                    <w:tc>
                      <w:tcPr>
                        <w:tcW w:type="dxa" w:w="49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H</w:t>
                        </w:r>
                        <w:r>
                          <w:rPr>
                            <w:rFonts w:ascii="仿宋_GB2312" w:hAnsi="仿宋_GB2312" w:cs="仿宋_GB2312" w:eastAsia="仿宋_GB2312"/>
                            <w:sz w:val="20"/>
                            <w:vertAlign w:val="subscript"/>
                          </w:rPr>
                          <w:t>2</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0.01E-8~E</w:t>
                        </w:r>
                        <w:r>
                          <w:rPr>
                            <w:rFonts w:ascii="仿宋_GB2312" w:hAnsi="仿宋_GB2312" w:cs="仿宋_GB2312" w:eastAsia="仿宋_GB2312"/>
                            <w:sz w:val="20"/>
                          </w:rPr>
                          <w:t>-</w:t>
                        </w:r>
                        <w:r>
                          <w:rPr>
                            <w:rFonts w:ascii="仿宋_GB2312" w:hAnsi="仿宋_GB2312" w:cs="仿宋_GB2312" w:eastAsia="仿宋_GB2312"/>
                            <w:sz w:val="20"/>
                          </w:rPr>
                          <w:t>5 Pa·m3/s</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测试端口排气速度（</w:t>
                        </w:r>
                        <w:r>
                          <w:rPr>
                            <w:rFonts w:ascii="仿宋_GB2312" w:hAnsi="仿宋_GB2312" w:cs="仿宋_GB2312" w:eastAsia="仿宋_GB2312"/>
                            <w:sz w:val="20"/>
                          </w:rPr>
                          <w:t>H</w:t>
                        </w:r>
                        <w:r>
                          <w:rPr>
                            <w:rFonts w:ascii="仿宋_GB2312" w:hAnsi="仿宋_GB2312" w:cs="仿宋_GB2312" w:eastAsia="仿宋_GB2312"/>
                            <w:sz w:val="20"/>
                          </w:rPr>
                          <w:t>e</w:t>
                        </w:r>
                        <w:r>
                          <w:rPr>
                            <w:rFonts w:ascii="仿宋_GB2312" w:hAnsi="仿宋_GB2312" w:cs="仿宋_GB2312" w:eastAsia="仿宋_GB2312"/>
                            <w:sz w:val="20"/>
                          </w:rPr>
                          <w:t>）</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≥5L/s</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接续压力</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 xml:space="preserve">1200 </w:t>
                        </w:r>
                        <w:r>
                          <w:rPr>
                            <w:rFonts w:ascii="仿宋_GB2312" w:hAnsi="仿宋_GB2312" w:cs="仿宋_GB2312" w:eastAsia="仿宋_GB2312"/>
                            <w:sz w:val="20"/>
                          </w:rPr>
                          <w:t>Pa</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主排气泵排气速度</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≥3</w:t>
                        </w:r>
                        <w:r>
                          <w:rPr>
                            <w:rFonts w:ascii="仿宋_GB2312" w:hAnsi="仿宋_GB2312" w:cs="仿宋_GB2312" w:eastAsia="仿宋_GB2312"/>
                            <w:sz w:val="20"/>
                          </w:rPr>
                          <w:t>0</w:t>
                        </w:r>
                        <w:r>
                          <w:rPr>
                            <w:rFonts w:ascii="仿宋_GB2312" w:hAnsi="仿宋_GB2312" w:cs="仿宋_GB2312" w:eastAsia="仿宋_GB2312"/>
                            <w:sz w:val="20"/>
                          </w:rPr>
                          <w:t>L/s</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粗抽泵排气速度</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≥30L/min</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质谱分析室</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90 度磁场偏转分析</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离子源</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镀氧化层的双灯丝</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内置校准漏孔</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具有温度，使用年限衰减自动校正补偿功能</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输入电压</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240V</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测试端口形状</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NW25(ISO)</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启动时间</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rPr>
                          <w:t>2min</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外部面板</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RS232C，RS485，模拟DC输出，数字输出</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语言</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中文</w:t>
                        </w:r>
                      </w:p>
                    </w:tc>
                  </w:tr>
                  <w:tr>
                    <w:tc>
                      <w:tcPr>
                        <w:tcW w:type="dxa" w:w="25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遥控器</w:t>
                        </w:r>
                      </w:p>
                    </w:tc>
                    <w:tc>
                      <w:tcPr>
                        <w:tcW w:type="dxa" w:w="76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无线模式下，可以实现单人检漏工作，提高工作效率，节约成本。</w:t>
                        </w:r>
                      </w:p>
                    </w:tc>
                    <w:tc>
                      <w:tcPr>
                        <w:tcW w:type="dxa" w:w="1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7英寸触摸屏显示器（军工品质三防：防水、防摔、防尘）</w:t>
                        </w:r>
                      </w:p>
                      <w:p>
                        <w:pPr>
                          <w:pStyle w:val="null3"/>
                        </w:pPr>
                        <w:r>
                          <w:rPr>
                            <w:rFonts w:ascii="仿宋_GB2312" w:hAnsi="仿宋_GB2312" w:cs="仿宋_GB2312" w:eastAsia="仿宋_GB2312"/>
                            <w:sz w:val="20"/>
                          </w:rPr>
                          <w:t>含有检漏仪内部部品的更换视频；</w:t>
                        </w:r>
                      </w:p>
                      <w:p>
                        <w:pPr>
                          <w:pStyle w:val="null3"/>
                        </w:pPr>
                        <w:r>
                          <w:rPr>
                            <w:rFonts w:ascii="仿宋_GB2312" w:hAnsi="仿宋_GB2312" w:cs="仿宋_GB2312" w:eastAsia="仿宋_GB2312"/>
                            <w:sz w:val="20"/>
                          </w:rPr>
                          <w:t>含有故障履历及编码，简易修复方法；</w:t>
                        </w:r>
                      </w:p>
                      <w:p>
                        <w:pPr>
                          <w:pStyle w:val="null3"/>
                        </w:pPr>
                        <w:r>
                          <w:rPr>
                            <w:rFonts w:ascii="仿宋_GB2312" w:hAnsi="仿宋_GB2312" w:cs="仿宋_GB2312" w:eastAsia="仿宋_GB2312"/>
                            <w:sz w:val="20"/>
                          </w:rPr>
                          <w:t>操作信息可以通过内置的</w:t>
                        </w:r>
                        <w:r>
                          <w:rPr>
                            <w:rFonts w:ascii="仿宋_GB2312" w:hAnsi="仿宋_GB2312" w:cs="仿宋_GB2312" w:eastAsia="仿宋_GB2312"/>
                            <w:sz w:val="20"/>
                          </w:rPr>
                          <w:t>SD 卡自行备份下载；</w:t>
                        </w:r>
                      </w:p>
                    </w:tc>
                  </w:tr>
                  <w:tr>
                    <w:tc>
                      <w:tcPr>
                        <w:tcW w:type="dxa" w:w="258"/>
                        <w:vMerge/>
                        <w:tcBorders>
                          <w:top w:val="none" w:color="000000" w:sz="4"/>
                          <w:left w:val="single" w:color="000000" w:sz="4"/>
                          <w:bottom w:val="single" w:color="000000" w:sz="4"/>
                          <w:right w:val="single" w:color="000000" w:sz="4"/>
                        </w:tcBorders>
                      </w:tcPr>
                      <w:p/>
                    </w:tc>
                    <w:tc>
                      <w:tcPr>
                        <w:tcW w:type="dxa" w:w="540"/>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标配操作范围</w:t>
                        </w:r>
                      </w:p>
                    </w:tc>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有线</w:t>
                        </w:r>
                      </w:p>
                    </w:tc>
                    <w:tc>
                      <w:tcPr>
                        <w:tcW w:type="dxa" w:w="1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电线长：</w:t>
                        </w:r>
                        <w:r>
                          <w:rPr>
                            <w:rFonts w:ascii="仿宋_GB2312" w:hAnsi="仿宋_GB2312" w:cs="仿宋_GB2312" w:eastAsia="仿宋_GB2312"/>
                            <w:sz w:val="20"/>
                          </w:rPr>
                          <w:t>2m（标准附属）</w:t>
                        </w:r>
                      </w:p>
                    </w:tc>
                  </w:tr>
                  <w:tr>
                    <w:tc>
                      <w:tcPr>
                        <w:tcW w:type="dxa" w:w="258"/>
                        <w:vMerge/>
                        <w:tcBorders>
                          <w:top w:val="none" w:color="000000" w:sz="4"/>
                          <w:left w:val="single" w:color="000000" w:sz="4"/>
                          <w:bottom w:val="single" w:color="000000" w:sz="4"/>
                          <w:right w:val="single" w:color="000000" w:sz="4"/>
                        </w:tcBorders>
                      </w:tcPr>
                      <w:p/>
                    </w:tc>
                    <w:tc>
                      <w:tcPr>
                        <w:tcW w:type="dxa" w:w="540"/>
                        <w:gridSpan w:val="2"/>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无线</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40m</w:t>
                        </w:r>
                      </w:p>
                    </w:tc>
                  </w:tr>
                  <w:tr>
                    <w:tc>
                      <w:tcPr>
                        <w:tcW w:type="dxa" w:w="258"/>
                        <w:vMerge/>
                        <w:tcBorders>
                          <w:top w:val="none" w:color="000000" w:sz="4"/>
                          <w:left w:val="single" w:color="000000" w:sz="4"/>
                          <w:bottom w:val="single" w:color="000000" w:sz="4"/>
                          <w:right w:val="single" w:color="000000" w:sz="4"/>
                        </w:tcBorders>
                      </w:tcPr>
                      <w:p/>
                    </w:tc>
                    <w:tc>
                      <w:tcPr>
                        <w:tcW w:type="dxa" w:w="76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电池驱动时间</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≥3</w:t>
                        </w:r>
                        <w:r>
                          <w:rPr>
                            <w:rFonts w:ascii="仿宋_GB2312" w:hAnsi="仿宋_GB2312" w:cs="仿宋_GB2312" w:eastAsia="仿宋_GB2312"/>
                            <w:sz w:val="20"/>
                          </w:rPr>
                          <w:t>小时</w:t>
                        </w:r>
                      </w:p>
                    </w:tc>
                  </w:tr>
                  <w:tr>
                    <w:tc>
                      <w:tcPr>
                        <w:tcW w:type="dxa" w:w="101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适合规格</w:t>
                        </w: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CE, IP30</w:t>
                        </w:r>
                      </w:p>
                    </w:tc>
                  </w:tr>
                </w:tbl>
                <w:p>
                  <w:pPr>
                    <w:pStyle w:val="null3"/>
                    <w:numPr>
                      <w:ilvl w:val="0"/>
                      <w:numId w:val="1"/>
                    </w:numPr>
                  </w:pPr>
                  <w:r>
                    <w:rPr>
                      <w:rFonts w:ascii="仿宋_GB2312" w:hAnsi="仿宋_GB2312" w:cs="仿宋_GB2312" w:eastAsia="仿宋_GB2312"/>
                      <w:sz w:val="21"/>
                      <w:b/>
                    </w:rPr>
                    <w:t>氢气浓度传感器及氢气泄漏报警功能检查设备：</w:t>
                  </w:r>
                </w:p>
                <w:p>
                  <w:pPr>
                    <w:pStyle w:val="null3"/>
                    <w:numPr>
                      <w:ilvl w:val="0"/>
                      <w:numId w:val="1"/>
                    </w:numPr>
                  </w:pPr>
                  <w:r>
                    <w:rPr>
                      <w:rFonts w:ascii="仿宋_GB2312" w:hAnsi="仿宋_GB2312" w:cs="仿宋_GB2312" w:eastAsia="仿宋_GB2312"/>
                      <w:sz w:val="19"/>
                      <w:b/>
                    </w:rPr>
                    <w:t>氢气传感器校准装置，数量</w:t>
                  </w:r>
                  <w:r>
                    <w:rPr>
                      <w:rFonts w:ascii="仿宋_GB2312" w:hAnsi="仿宋_GB2312" w:cs="仿宋_GB2312" w:eastAsia="仿宋_GB2312"/>
                      <w:sz w:val="19"/>
                      <w:b/>
                    </w:rPr>
                    <w:t>2套</w:t>
                  </w:r>
                </w:p>
                <w:p>
                  <w:pPr>
                    <w:pStyle w:val="null3"/>
                  </w:pPr>
                  <w:r>
                    <w:rPr>
                      <w:rFonts w:ascii="仿宋_GB2312" w:hAnsi="仿宋_GB2312" w:cs="仿宋_GB2312" w:eastAsia="仿宋_GB2312"/>
                      <w:sz w:val="19"/>
                    </w:rPr>
                    <w:t>氢气传感器校准装置由瓶阀接头、流量计减压阀、软管和密封罩组成。可以接</w:t>
                  </w:r>
                  <w:r>
                    <w:rPr>
                      <w:rFonts w:ascii="仿宋_GB2312" w:hAnsi="仿宋_GB2312" w:cs="仿宋_GB2312" w:eastAsia="仿宋_GB2312"/>
                      <w:sz w:val="19"/>
                    </w:rPr>
                    <w:t>W21.8正螺纹标气瓶和W21.8反螺纹标气瓶。密封罩可以罩住传感器，让气体聚集在传感器感应口。</w:t>
                  </w:r>
                </w:p>
                <w:p>
                  <w:pPr>
                    <w:pStyle w:val="null3"/>
                  </w:pPr>
                  <w:r>
                    <w:rPr>
                      <w:rFonts w:ascii="仿宋_GB2312" w:hAnsi="仿宋_GB2312" w:cs="仿宋_GB2312" w:eastAsia="仿宋_GB2312"/>
                      <w:sz w:val="19"/>
                    </w:rPr>
                    <w:t>每套装置的配置：</w:t>
                  </w:r>
                </w:p>
                <w:p>
                  <w:pPr>
                    <w:pStyle w:val="null3"/>
                    <w:numPr>
                      <w:ilvl w:val="0"/>
                      <w:numId w:val="2"/>
                    </w:numPr>
                  </w:pPr>
                  <w:r>
                    <w:rPr>
                      <w:rFonts w:ascii="仿宋_GB2312" w:hAnsi="仿宋_GB2312" w:cs="仿宋_GB2312" w:eastAsia="仿宋_GB2312"/>
                      <w:sz w:val="19"/>
                    </w:rPr>
                    <w:t>瓶阀接头：</w:t>
                  </w:r>
                  <w:r>
                    <w:rPr>
                      <w:rFonts w:ascii="仿宋_GB2312" w:hAnsi="仿宋_GB2312" w:cs="仿宋_GB2312" w:eastAsia="仿宋_GB2312"/>
                      <w:sz w:val="19"/>
                    </w:rPr>
                    <w:t>NPT1/4转W21.8正螺纹，数量1个；NPT1/4转W21.8反螺纹，数量1个</w:t>
                  </w:r>
                </w:p>
                <w:p>
                  <w:pPr>
                    <w:pStyle w:val="null3"/>
                    <w:numPr>
                      <w:ilvl w:val="0"/>
                      <w:numId w:val="2"/>
                    </w:numPr>
                  </w:pPr>
                  <w:r>
                    <w:rPr>
                      <w:rFonts w:ascii="仿宋_GB2312" w:hAnsi="仿宋_GB2312" w:cs="仿宋_GB2312" w:eastAsia="仿宋_GB2312"/>
                      <w:sz w:val="19"/>
                    </w:rPr>
                    <w:t>流量计减压阀：流量</w:t>
                  </w:r>
                  <w:r>
                    <w:rPr>
                      <w:rFonts w:ascii="仿宋_GB2312" w:hAnsi="仿宋_GB2312" w:cs="仿宋_GB2312" w:eastAsia="仿宋_GB2312"/>
                      <w:sz w:val="19"/>
                    </w:rPr>
                    <w:t>1~1.5L/min，双压力表，最大输出压力1MPa</w:t>
                  </w:r>
                </w:p>
                <w:p>
                  <w:pPr>
                    <w:pStyle w:val="null3"/>
                    <w:numPr>
                      <w:ilvl w:val="0"/>
                      <w:numId w:val="2"/>
                    </w:numPr>
                  </w:pPr>
                  <w:r>
                    <w:rPr>
                      <w:rFonts w:ascii="仿宋_GB2312" w:hAnsi="仿宋_GB2312" w:cs="仿宋_GB2312" w:eastAsia="仿宋_GB2312"/>
                      <w:sz w:val="19"/>
                    </w:rPr>
                    <w:t>密封罩：数量</w:t>
                  </w:r>
                  <w:r>
                    <w:rPr>
                      <w:rFonts w:ascii="仿宋_GB2312" w:hAnsi="仿宋_GB2312" w:cs="仿宋_GB2312" w:eastAsia="仿宋_GB2312"/>
                      <w:sz w:val="19"/>
                    </w:rPr>
                    <w:t>1个</w:t>
                  </w:r>
                </w:p>
                <w:p>
                  <w:pPr>
                    <w:pStyle w:val="null3"/>
                    <w:numPr>
                      <w:ilvl w:val="0"/>
                      <w:numId w:val="2"/>
                    </w:numPr>
                  </w:pPr>
                  <w:r>
                    <w:rPr>
                      <w:rFonts w:ascii="仿宋_GB2312" w:hAnsi="仿宋_GB2312" w:cs="仿宋_GB2312" w:eastAsia="仿宋_GB2312"/>
                      <w:sz w:val="19"/>
                    </w:rPr>
                    <w:t>软管</w:t>
                  </w:r>
                  <w:r>
                    <w:rPr>
                      <w:rFonts w:ascii="仿宋_GB2312" w:hAnsi="仿宋_GB2312" w:cs="仿宋_GB2312" w:eastAsia="仿宋_GB2312"/>
                      <w:sz w:val="19"/>
                    </w:rPr>
                    <w:t>：</w:t>
                  </w:r>
                  <w:r>
                    <w:rPr>
                      <w:rFonts w:ascii="仿宋_GB2312" w:hAnsi="仿宋_GB2312" w:cs="仿宋_GB2312" w:eastAsia="仿宋_GB2312"/>
                      <w:sz w:val="19"/>
                    </w:rPr>
                    <w:t>PTFE材质，10米</w:t>
                  </w:r>
                </w:p>
                <w:p>
                  <w:pPr>
                    <w:pStyle w:val="null3"/>
                    <w:numPr>
                      <w:ilvl w:val="0"/>
                      <w:numId w:val="1"/>
                    </w:numPr>
                  </w:pPr>
                  <w:r>
                    <w:rPr>
                      <w:rFonts w:ascii="仿宋_GB2312" w:hAnsi="仿宋_GB2312" w:cs="仿宋_GB2312" w:eastAsia="仿宋_GB2312"/>
                      <w:sz w:val="21"/>
                      <w:b/>
                    </w:rPr>
                    <w:t>车辆检测及报告管理系统</w:t>
                  </w:r>
                </w:p>
                <w:p>
                  <w:pPr>
                    <w:pStyle w:val="null3"/>
                  </w:pPr>
                  <w:r>
                    <w:rPr>
                      <w:rFonts w:ascii="仿宋_GB2312" w:hAnsi="仿宋_GB2312" w:cs="仿宋_GB2312" w:eastAsia="仿宋_GB2312"/>
                      <w:sz w:val="19"/>
                    </w:rPr>
                    <w:t>该系统含</w:t>
                  </w:r>
                  <w:r>
                    <w:rPr>
                      <w:rFonts w:ascii="仿宋_GB2312" w:hAnsi="仿宋_GB2312" w:cs="仿宋_GB2312" w:eastAsia="仿宋_GB2312"/>
                      <w:sz w:val="19"/>
                    </w:rPr>
                    <w:t>2个软件：1.检测流程管理软件，部署在平板电脑上，方便携带，具有检测流程管理、设备连接、数据采集、拍照和试验数据上传等功能。2.车辆报告管理系统，部署在计算机上，主要是对车辆进行登记、登录检测信息、生成报告和报告数据上传功能。</w:t>
                  </w:r>
                </w:p>
                <w:p>
                  <w:pPr>
                    <w:pStyle w:val="null3"/>
                    <w:numPr>
                      <w:ilvl w:val="0"/>
                      <w:numId w:val="1"/>
                    </w:numPr>
                  </w:pPr>
                  <w:r>
                    <w:rPr>
                      <w:rFonts w:ascii="仿宋_GB2312" w:hAnsi="仿宋_GB2312" w:cs="仿宋_GB2312" w:eastAsia="仿宋_GB2312"/>
                      <w:sz w:val="19"/>
                      <w:b/>
                    </w:rPr>
                    <w:t>检测流程管理软件</w:t>
                  </w:r>
                </w:p>
                <w:p>
                  <w:pPr>
                    <w:pStyle w:val="null3"/>
                  </w:pPr>
                  <w:r>
                    <w:rPr>
                      <w:rFonts w:ascii="仿宋_GB2312" w:hAnsi="仿宋_GB2312" w:cs="仿宋_GB2312" w:eastAsia="仿宋_GB2312"/>
                      <w:sz w:val="19"/>
                    </w:rPr>
                    <w:t>功能</w:t>
                  </w:r>
                  <w:r>
                    <w:rPr>
                      <w:rFonts w:ascii="仿宋_GB2312" w:hAnsi="仿宋_GB2312" w:cs="仿宋_GB2312" w:eastAsia="仿宋_GB2312"/>
                      <w:sz w:val="19"/>
                    </w:rPr>
                    <w:t>要</w:t>
                  </w:r>
                  <w:r>
                    <w:rPr>
                      <w:rFonts w:ascii="仿宋_GB2312" w:hAnsi="仿宋_GB2312" w:cs="仿宋_GB2312" w:eastAsia="仿宋_GB2312"/>
                      <w:sz w:val="19"/>
                    </w:rPr>
                    <w:t>求：</w:t>
                  </w:r>
                </w:p>
                <w:p>
                  <w:pPr>
                    <w:pStyle w:val="null3"/>
                    <w:numPr>
                      <w:ilvl w:val="0"/>
                      <w:numId w:val="2"/>
                    </w:numPr>
                  </w:pPr>
                  <w:r>
                    <w:rPr>
                      <w:rFonts w:ascii="仿宋_GB2312" w:hAnsi="仿宋_GB2312" w:cs="仿宋_GB2312" w:eastAsia="仿宋_GB2312"/>
                      <w:sz w:val="19"/>
                    </w:rPr>
                    <w:t>客户端软件：支持触屏操作</w:t>
                  </w:r>
                </w:p>
                <w:p>
                  <w:pPr>
                    <w:pStyle w:val="null3"/>
                    <w:numPr>
                      <w:ilvl w:val="0"/>
                      <w:numId w:val="2"/>
                    </w:numPr>
                  </w:pPr>
                  <w:r>
                    <w:rPr>
                      <w:rFonts w:ascii="仿宋_GB2312" w:hAnsi="仿宋_GB2312" w:cs="仿宋_GB2312" w:eastAsia="仿宋_GB2312"/>
                      <w:sz w:val="19"/>
                    </w:rPr>
                    <w:t>用户登录：检测员需要先登录账号后，才可以进行使用。</w:t>
                  </w:r>
                </w:p>
                <w:p>
                  <w:pPr>
                    <w:pStyle w:val="null3"/>
                    <w:numPr>
                      <w:ilvl w:val="0"/>
                      <w:numId w:val="2"/>
                    </w:numPr>
                  </w:pPr>
                  <w:r>
                    <w:rPr>
                      <w:rFonts w:ascii="仿宋_GB2312" w:hAnsi="仿宋_GB2312" w:cs="仿宋_GB2312" w:eastAsia="仿宋_GB2312"/>
                      <w:sz w:val="19"/>
                    </w:rPr>
                    <w:t>设备管理：添加检测设备，与设备进行连接测试，采集设备数据。</w:t>
                  </w:r>
                </w:p>
                <w:p>
                  <w:pPr>
                    <w:pStyle w:val="null3"/>
                    <w:numPr>
                      <w:ilvl w:val="0"/>
                      <w:numId w:val="2"/>
                    </w:numPr>
                  </w:pPr>
                  <w:r>
                    <w:rPr>
                      <w:rFonts w:ascii="仿宋_GB2312" w:hAnsi="仿宋_GB2312" w:cs="仿宋_GB2312" w:eastAsia="仿宋_GB2312"/>
                      <w:sz w:val="19"/>
                    </w:rPr>
                    <w:t>检测管理：连接车辆报告管理系统后，获取检测任务和检测流程，包括检测步骤、核对车辆信息、使用设备、拍照记录、结果判定等功能。</w:t>
                  </w:r>
                </w:p>
                <w:p>
                  <w:pPr>
                    <w:pStyle w:val="null3"/>
                    <w:numPr>
                      <w:ilvl w:val="0"/>
                      <w:numId w:val="2"/>
                    </w:numPr>
                  </w:pPr>
                  <w:r>
                    <w:rPr>
                      <w:rFonts w:ascii="仿宋_GB2312" w:hAnsi="仿宋_GB2312" w:cs="仿宋_GB2312" w:eastAsia="仿宋_GB2312"/>
                      <w:sz w:val="19"/>
                    </w:rPr>
                    <w:t>拍照记录：可以根据照片要求对检测点进行拍照。</w:t>
                  </w:r>
                </w:p>
                <w:p>
                  <w:pPr>
                    <w:pStyle w:val="null3"/>
                    <w:numPr>
                      <w:ilvl w:val="0"/>
                      <w:numId w:val="2"/>
                    </w:numPr>
                  </w:pPr>
                  <w:r>
                    <w:rPr>
                      <w:rFonts w:ascii="仿宋_GB2312" w:hAnsi="仿宋_GB2312" w:cs="仿宋_GB2312" w:eastAsia="仿宋_GB2312"/>
                      <w:sz w:val="19"/>
                    </w:rPr>
                    <w:t>项目判定：根据项目评价指标，自动和手动判定是否合格。</w:t>
                  </w:r>
                </w:p>
                <w:p>
                  <w:pPr>
                    <w:pStyle w:val="null3"/>
                    <w:numPr>
                      <w:ilvl w:val="0"/>
                      <w:numId w:val="2"/>
                    </w:numPr>
                  </w:pPr>
                  <w:r>
                    <w:rPr>
                      <w:rFonts w:ascii="仿宋_GB2312" w:hAnsi="仿宋_GB2312" w:cs="仿宋_GB2312" w:eastAsia="仿宋_GB2312"/>
                      <w:sz w:val="19"/>
                    </w:rPr>
                    <w:t>数据采集：连接测试设备后，可以采集测试设备的数据，数据本地保存。</w:t>
                  </w:r>
                </w:p>
                <w:p>
                  <w:pPr>
                    <w:pStyle w:val="null3"/>
                    <w:numPr>
                      <w:ilvl w:val="0"/>
                      <w:numId w:val="2"/>
                    </w:numPr>
                  </w:pPr>
                  <w:r>
                    <w:rPr>
                      <w:rFonts w:ascii="仿宋_GB2312" w:hAnsi="仿宋_GB2312" w:cs="仿宋_GB2312" w:eastAsia="仿宋_GB2312"/>
                      <w:sz w:val="19"/>
                    </w:rPr>
                    <w:t>数据上传：连接车辆报告管理系统后，可以将试验过程的数据上传到平台。</w:t>
                  </w:r>
                </w:p>
                <w:p>
                  <w:pPr>
                    <w:pStyle w:val="null3"/>
                    <w:numPr>
                      <w:ilvl w:val="0"/>
                      <w:numId w:val="2"/>
                    </w:numPr>
                  </w:pPr>
                  <w:r>
                    <w:rPr>
                      <w:rFonts w:ascii="仿宋_GB2312" w:hAnsi="仿宋_GB2312" w:cs="仿宋_GB2312" w:eastAsia="仿宋_GB2312"/>
                      <w:sz w:val="19"/>
                    </w:rPr>
                    <w:t>★</w:t>
                  </w:r>
                  <w:r>
                    <w:rPr>
                      <w:rFonts w:ascii="仿宋_GB2312" w:hAnsi="仿宋_GB2312" w:cs="仿宋_GB2312" w:eastAsia="仿宋_GB2312"/>
                      <w:sz w:val="19"/>
                    </w:rPr>
                    <w:t>电脑配置：</w:t>
                  </w:r>
                  <w:r>
                    <w:rPr>
                      <w:rFonts w:ascii="仿宋_GB2312" w:hAnsi="仿宋_GB2312" w:cs="仿宋_GB2312" w:eastAsia="仿宋_GB2312"/>
                      <w:sz w:val="19"/>
                    </w:rPr>
                    <w:t>1</w:t>
                  </w:r>
                  <w:r>
                    <w:rPr>
                      <w:rFonts w:ascii="仿宋_GB2312" w:hAnsi="仿宋_GB2312" w:cs="仿宋_GB2312" w:eastAsia="仿宋_GB2312"/>
                      <w:sz w:val="19"/>
                    </w:rPr>
                    <w:t>台信创防爆三防平板电脑，国产</w:t>
                  </w:r>
                  <w:r>
                    <w:rPr>
                      <w:rFonts w:ascii="仿宋_GB2312" w:hAnsi="仿宋_GB2312" w:cs="仿宋_GB2312" w:eastAsia="仿宋_GB2312"/>
                      <w:sz w:val="19"/>
                    </w:rPr>
                    <w:t>CPU和Linux操作系统，具有摄像头、无线WIFI、蓝牙、北斗定位等配置。CPU：≥8核；内存：≥16G；硬盘：≥256G SSD；显示屏：尺寸不小于10寸且方便携带，亮度≥300cd/m2。</w:t>
                  </w:r>
                </w:p>
                <w:p>
                  <w:pPr>
                    <w:pStyle w:val="null3"/>
                    <w:numPr>
                      <w:ilvl w:val="0"/>
                      <w:numId w:val="1"/>
                    </w:numPr>
                  </w:pPr>
                  <w:r>
                    <w:rPr>
                      <w:rFonts w:ascii="仿宋_GB2312" w:hAnsi="仿宋_GB2312" w:cs="仿宋_GB2312" w:eastAsia="仿宋_GB2312"/>
                      <w:sz w:val="19"/>
                      <w:b/>
                    </w:rPr>
                    <w:t>车辆报告管理系统</w:t>
                  </w:r>
                </w:p>
                <w:p>
                  <w:pPr>
                    <w:pStyle w:val="null3"/>
                  </w:pPr>
                  <w:r>
                    <w:rPr>
                      <w:rFonts w:ascii="仿宋_GB2312" w:hAnsi="仿宋_GB2312" w:cs="仿宋_GB2312" w:eastAsia="仿宋_GB2312"/>
                      <w:sz w:val="19"/>
                    </w:rPr>
                    <w:t>功能</w:t>
                  </w:r>
                  <w:r>
                    <w:rPr>
                      <w:rFonts w:ascii="仿宋_GB2312" w:hAnsi="仿宋_GB2312" w:cs="仿宋_GB2312" w:eastAsia="仿宋_GB2312"/>
                      <w:sz w:val="19"/>
                    </w:rPr>
                    <w:t>要</w:t>
                  </w:r>
                  <w:r>
                    <w:rPr>
                      <w:rFonts w:ascii="仿宋_GB2312" w:hAnsi="仿宋_GB2312" w:cs="仿宋_GB2312" w:eastAsia="仿宋_GB2312"/>
                      <w:sz w:val="19"/>
                    </w:rPr>
                    <w:t>求：</w:t>
                  </w:r>
                </w:p>
                <w:p>
                  <w:pPr>
                    <w:pStyle w:val="null3"/>
                    <w:numPr>
                      <w:ilvl w:val="0"/>
                      <w:numId w:val="2"/>
                    </w:numPr>
                  </w:pPr>
                  <w:r>
                    <w:rPr>
                      <w:rFonts w:ascii="仿宋_GB2312" w:hAnsi="仿宋_GB2312" w:cs="仿宋_GB2312" w:eastAsia="仿宋_GB2312"/>
                      <w:sz w:val="19"/>
                    </w:rPr>
                    <w:t>车辆信息管理：登记车辆信息，如车牌号、车架号、发动机号、品牌型号、注册日期等。</w:t>
                  </w:r>
                </w:p>
                <w:p>
                  <w:pPr>
                    <w:pStyle w:val="null3"/>
                    <w:numPr>
                      <w:ilvl w:val="0"/>
                      <w:numId w:val="2"/>
                    </w:numPr>
                  </w:pPr>
                  <w:r>
                    <w:rPr>
                      <w:rFonts w:ascii="仿宋_GB2312" w:hAnsi="仿宋_GB2312" w:cs="仿宋_GB2312" w:eastAsia="仿宋_GB2312"/>
                      <w:sz w:val="19"/>
                    </w:rPr>
                    <w:t>历史记录：可追溯车辆历年的年检记录、维修记录等。</w:t>
                  </w:r>
                </w:p>
                <w:p>
                  <w:pPr>
                    <w:pStyle w:val="null3"/>
                    <w:numPr>
                      <w:ilvl w:val="0"/>
                      <w:numId w:val="2"/>
                    </w:numPr>
                  </w:pPr>
                  <w:r>
                    <w:rPr>
                      <w:rFonts w:ascii="仿宋_GB2312" w:hAnsi="仿宋_GB2312" w:cs="仿宋_GB2312" w:eastAsia="仿宋_GB2312"/>
                      <w:sz w:val="19"/>
                    </w:rPr>
                    <w:t>设备管理：登记设备信息，包括品牌、型号、生产日期、校准信息等。</w:t>
                  </w:r>
                </w:p>
                <w:p>
                  <w:pPr>
                    <w:pStyle w:val="null3"/>
                    <w:numPr>
                      <w:ilvl w:val="0"/>
                      <w:numId w:val="2"/>
                    </w:numPr>
                  </w:pPr>
                  <w:r>
                    <w:rPr>
                      <w:rFonts w:ascii="仿宋_GB2312" w:hAnsi="仿宋_GB2312" w:cs="仿宋_GB2312" w:eastAsia="仿宋_GB2312"/>
                      <w:sz w:val="19"/>
                    </w:rPr>
                    <w:t>检测任务管理：为车辆添加检测任务，可以将任务下发到检测管理系统中，检测员根据任务要求进行测试。</w:t>
                  </w:r>
                </w:p>
                <w:p>
                  <w:pPr>
                    <w:pStyle w:val="null3"/>
                    <w:numPr>
                      <w:ilvl w:val="0"/>
                      <w:numId w:val="2"/>
                    </w:numPr>
                  </w:pPr>
                  <w:r>
                    <w:rPr>
                      <w:rFonts w:ascii="仿宋_GB2312" w:hAnsi="仿宋_GB2312" w:cs="仿宋_GB2312" w:eastAsia="仿宋_GB2312"/>
                      <w:sz w:val="19"/>
                    </w:rPr>
                    <w:t>数据归档：检测流程管理软件测试的数据上传到车辆报告管理系统后，进行数据归档。历史试验记录可查询。</w:t>
                  </w:r>
                </w:p>
                <w:p>
                  <w:pPr>
                    <w:pStyle w:val="null3"/>
                    <w:numPr>
                      <w:ilvl w:val="0"/>
                      <w:numId w:val="2"/>
                    </w:numPr>
                  </w:pPr>
                  <w:r>
                    <w:rPr>
                      <w:rFonts w:ascii="仿宋_GB2312" w:hAnsi="仿宋_GB2312" w:cs="仿宋_GB2312" w:eastAsia="仿宋_GB2312"/>
                      <w:sz w:val="19"/>
                    </w:rPr>
                    <w:t>报告管理：根据试验结果生成试验报告，报告可以导出。</w:t>
                  </w:r>
                </w:p>
                <w:p>
                  <w:pPr>
                    <w:pStyle w:val="null3"/>
                    <w:numPr>
                      <w:ilvl w:val="0"/>
                      <w:numId w:val="2"/>
                    </w:numPr>
                  </w:pPr>
                  <w:r>
                    <w:rPr>
                      <w:rFonts w:ascii="仿宋_GB2312" w:hAnsi="仿宋_GB2312" w:cs="仿宋_GB2312" w:eastAsia="仿宋_GB2312"/>
                      <w:sz w:val="19"/>
                    </w:rPr>
                    <w:t>★</w:t>
                  </w:r>
                  <w:r>
                    <w:rPr>
                      <w:rFonts w:ascii="仿宋_GB2312" w:hAnsi="仿宋_GB2312" w:cs="仿宋_GB2312" w:eastAsia="仿宋_GB2312"/>
                      <w:sz w:val="19"/>
                    </w:rPr>
                    <w:t>报告上传：可以将试验报告上传到国家级试验平台，参与测试数据对标。</w:t>
                  </w:r>
                </w:p>
                <w:p>
                  <w:pPr>
                    <w:pStyle w:val="null3"/>
                    <w:numPr>
                      <w:ilvl w:val="0"/>
                      <w:numId w:val="2"/>
                    </w:numPr>
                  </w:pPr>
                  <w:r>
                    <w:rPr>
                      <w:rFonts w:ascii="仿宋_GB2312" w:hAnsi="仿宋_GB2312" w:cs="仿宋_GB2312" w:eastAsia="仿宋_GB2312"/>
                      <w:sz w:val="19"/>
                    </w:rPr>
                    <w:t>★</w:t>
                  </w:r>
                  <w:r>
                    <w:rPr>
                      <w:rFonts w:ascii="仿宋_GB2312" w:hAnsi="仿宋_GB2312" w:cs="仿宋_GB2312" w:eastAsia="仿宋_GB2312"/>
                      <w:sz w:val="19"/>
                    </w:rPr>
                    <w:t>电脑配置：</w:t>
                  </w:r>
                  <w:r>
                    <w:rPr>
                      <w:rFonts w:ascii="仿宋_GB2312" w:hAnsi="仿宋_GB2312" w:cs="仿宋_GB2312" w:eastAsia="仿宋_GB2312"/>
                      <w:sz w:val="19"/>
                    </w:rPr>
                    <w:t>1台</w:t>
                  </w:r>
                  <w:r>
                    <w:rPr>
                      <w:rFonts w:ascii="仿宋_GB2312" w:hAnsi="仿宋_GB2312" w:cs="仿宋_GB2312" w:eastAsia="仿宋_GB2312"/>
                      <w:sz w:val="19"/>
                    </w:rPr>
                    <w:t>信创计算机，配国产</w:t>
                  </w:r>
                  <w:r>
                    <w:rPr>
                      <w:rFonts w:ascii="仿宋_GB2312" w:hAnsi="仿宋_GB2312" w:cs="仿宋_GB2312" w:eastAsia="仿宋_GB2312"/>
                      <w:sz w:val="19"/>
                    </w:rPr>
                    <w:t>CPU和Linux操作系统，配1台27英寸显示器。计算机配置：CPU：≥8核，主频≥3GHz；内存：≥16G；硬盘：≥512G SSD+1T机械硬盘。</w:t>
                  </w:r>
                </w:p>
                <w:p>
                  <w:pPr>
                    <w:pStyle w:val="null3"/>
                    <w:numPr>
                      <w:ilvl w:val="0"/>
                      <w:numId w:val="1"/>
                    </w:numPr>
                  </w:pPr>
                  <w:r>
                    <w:rPr>
                      <w:rFonts w:ascii="仿宋_GB2312" w:hAnsi="仿宋_GB2312" w:cs="仿宋_GB2312" w:eastAsia="仿宋_GB2312"/>
                      <w:sz w:val="21"/>
                      <w:b/>
                    </w:rPr>
                    <w:t>气相色谱仪</w:t>
                  </w:r>
                </w:p>
                <w:p>
                  <w:pPr>
                    <w:pStyle w:val="null3"/>
                    <w:jc w:val="both"/>
                  </w:pPr>
                  <w:r>
                    <w:rPr>
                      <w:rFonts w:ascii="仿宋_GB2312" w:hAnsi="仿宋_GB2312" w:cs="仿宋_GB2312" w:eastAsia="仿宋_GB2312"/>
                      <w:sz w:val="20"/>
                      <w:b/>
                    </w:rPr>
                    <w:t>1、工作条件</w:t>
                  </w:r>
                </w:p>
                <w:p>
                  <w:pPr>
                    <w:pStyle w:val="null3"/>
                    <w:jc w:val="both"/>
                  </w:pPr>
                  <w:r>
                    <w:rPr>
                      <w:rFonts w:ascii="仿宋_GB2312" w:hAnsi="仿宋_GB2312" w:cs="仿宋_GB2312" w:eastAsia="仿宋_GB2312"/>
                      <w:sz w:val="20"/>
                    </w:rPr>
                    <w:t>1.1电源：220VAC±10%，50Hz。</w:t>
                  </w:r>
                </w:p>
                <w:p>
                  <w:pPr>
                    <w:pStyle w:val="null3"/>
                    <w:jc w:val="both"/>
                  </w:pPr>
                  <w:r>
                    <w:rPr>
                      <w:rFonts w:ascii="仿宋_GB2312" w:hAnsi="仿宋_GB2312" w:cs="仿宋_GB2312" w:eastAsia="仿宋_GB2312"/>
                      <w:sz w:val="20"/>
                    </w:rPr>
                    <w:t>1.2环境温度：15-30℃。</w:t>
                  </w:r>
                </w:p>
                <w:p>
                  <w:pPr>
                    <w:pStyle w:val="null3"/>
                    <w:jc w:val="both"/>
                  </w:pPr>
                  <w:r>
                    <w:rPr>
                      <w:rFonts w:ascii="仿宋_GB2312" w:hAnsi="仿宋_GB2312" w:cs="仿宋_GB2312" w:eastAsia="仿宋_GB2312"/>
                      <w:sz w:val="20"/>
                    </w:rPr>
                    <w:t>1.3环境湿度：30%～80%RH。</w:t>
                  </w:r>
                </w:p>
                <w:p>
                  <w:pPr>
                    <w:pStyle w:val="null3"/>
                    <w:jc w:val="both"/>
                  </w:pPr>
                  <w:r>
                    <w:rPr>
                      <w:rFonts w:ascii="仿宋_GB2312" w:hAnsi="仿宋_GB2312" w:cs="仿宋_GB2312" w:eastAsia="仿宋_GB2312"/>
                      <w:sz w:val="20"/>
                      <w:b/>
                    </w:rPr>
                    <w:t>2、主要用途：高纯氢气中的硫化物的分析。</w:t>
                  </w:r>
                </w:p>
                <w:p>
                  <w:pPr>
                    <w:pStyle w:val="null3"/>
                    <w:jc w:val="both"/>
                  </w:pPr>
                  <w:r>
                    <w:rPr>
                      <w:rFonts w:ascii="仿宋_GB2312" w:hAnsi="仿宋_GB2312" w:cs="仿宋_GB2312" w:eastAsia="仿宋_GB2312"/>
                      <w:sz w:val="20"/>
                      <w:b/>
                    </w:rPr>
                    <w:t>3、技术参数</w:t>
                  </w:r>
                </w:p>
                <w:p>
                  <w:pPr>
                    <w:pStyle w:val="null3"/>
                    <w:jc w:val="both"/>
                  </w:pPr>
                  <w:r>
                    <w:rPr>
                      <w:rFonts w:ascii="仿宋_GB2312" w:hAnsi="仿宋_GB2312" w:cs="仿宋_GB2312" w:eastAsia="仿宋_GB2312"/>
                      <w:sz w:val="20"/>
                    </w:rPr>
                    <w:t>仪器主机内置双核处理器：处理器不小于</w:t>
                  </w:r>
                  <w:r>
                    <w:rPr>
                      <w:rFonts w:ascii="仿宋_GB2312" w:hAnsi="仿宋_GB2312" w:cs="仿宋_GB2312" w:eastAsia="仿宋_GB2312"/>
                      <w:sz w:val="20"/>
                    </w:rPr>
                    <w:t>2GHz，仪器具备嵌入式一体化液晶彩色触摸电容屏，屏幕尺寸不小于7英寸。（需提供官方彩页及实物照片佐证）</w:t>
                  </w:r>
                </w:p>
                <w:p>
                  <w:pPr>
                    <w:pStyle w:val="null3"/>
                    <w:jc w:val="both"/>
                  </w:pPr>
                  <w:r>
                    <w:rPr>
                      <w:rFonts w:ascii="仿宋_GB2312" w:hAnsi="仿宋_GB2312" w:cs="仿宋_GB2312" w:eastAsia="仿宋_GB2312"/>
                      <w:sz w:val="20"/>
                    </w:rPr>
                    <w:t xml:space="preserve">★可从任何浏览器（手机，平板电脑、笔记本电脑或台式机）进行访问，无需色谱工作站即可编辑 GC 方法和序列（提供实物照片或者官方彩页）   </w:t>
                  </w:r>
                </w:p>
                <w:p>
                  <w:pPr>
                    <w:pStyle w:val="null3"/>
                    <w:jc w:val="both"/>
                  </w:pPr>
                  <w:r>
                    <w:rPr>
                      <w:rFonts w:ascii="仿宋_GB2312" w:hAnsi="仿宋_GB2312" w:cs="仿宋_GB2312" w:eastAsia="仿宋_GB2312"/>
                      <w:sz w:val="20"/>
                    </w:rPr>
                    <w:t>气相色谱仪主机支持配置色谱柱智能接口，通过智能接口可以自动记录色谱柱信息及色谱柱使用过程信息，配置色谱柱智能接口数量</w:t>
                  </w:r>
                  <w:r>
                    <w:rPr>
                      <w:rFonts w:ascii="仿宋_GB2312" w:hAnsi="仿宋_GB2312" w:cs="仿宋_GB2312" w:eastAsia="仿宋_GB2312"/>
                      <w:sz w:val="20"/>
                    </w:rPr>
                    <w:t>≥6个，色谱柱和智能接口芯片一一对应，每个接口可独立识别唯一的一根色谱柱（即无需手动输入色谱柱的规格型号等），并记录色谱柱的使用次数和寿命，智能钥匙接口芯片和色谱柱一一对应，多通道使用时，独立记录所使用通道的色谱柱信息，不管什么权限下，色谱柱信息不可更改。（提供实物照片或现场验收）</w:t>
                  </w:r>
                </w:p>
                <w:p>
                  <w:pPr>
                    <w:pStyle w:val="null3"/>
                    <w:jc w:val="both"/>
                  </w:pPr>
                  <w:r>
                    <w:rPr>
                      <w:rFonts w:ascii="仿宋_GB2312" w:hAnsi="仿宋_GB2312" w:cs="仿宋_GB2312" w:eastAsia="仿宋_GB2312"/>
                      <w:sz w:val="20"/>
                    </w:rPr>
                    <w:t>3.1 色谱性能</w:t>
                  </w:r>
                </w:p>
                <w:p>
                  <w:pPr>
                    <w:pStyle w:val="null3"/>
                    <w:jc w:val="both"/>
                  </w:pPr>
                  <w:r>
                    <w:rPr>
                      <w:rFonts w:ascii="仿宋_GB2312" w:hAnsi="仿宋_GB2312" w:cs="仿宋_GB2312" w:eastAsia="仿宋_GB2312"/>
                      <w:sz w:val="20"/>
                    </w:rPr>
                    <w:t>3.1.1 保留时间重现性&lt; 0.008% 或&lt; 0.0008 min</w:t>
                  </w:r>
                </w:p>
                <w:p>
                  <w:pPr>
                    <w:pStyle w:val="null3"/>
                    <w:jc w:val="both"/>
                  </w:pPr>
                  <w:r>
                    <w:rPr>
                      <w:rFonts w:ascii="仿宋_GB2312" w:hAnsi="仿宋_GB2312" w:cs="仿宋_GB2312" w:eastAsia="仿宋_GB2312"/>
                      <w:sz w:val="20"/>
                    </w:rPr>
                    <w:t>3.1.2 峰面积重现性&lt; 0.5% RSD</w:t>
                  </w:r>
                </w:p>
                <w:p>
                  <w:pPr>
                    <w:pStyle w:val="null3"/>
                    <w:jc w:val="both"/>
                  </w:pPr>
                  <w:r>
                    <w:rPr>
                      <w:rFonts w:ascii="仿宋_GB2312" w:hAnsi="仿宋_GB2312" w:cs="仿宋_GB2312" w:eastAsia="仿宋_GB2312"/>
                      <w:sz w:val="20"/>
                    </w:rPr>
                    <w:t>3.1.3  压力控制精度: 0.001 psi.</w:t>
                  </w:r>
                </w:p>
                <w:p>
                  <w:pPr>
                    <w:pStyle w:val="null3"/>
                    <w:jc w:val="left"/>
                  </w:pPr>
                  <w:r>
                    <w:rPr>
                      <w:rFonts w:ascii="仿宋_GB2312" w:hAnsi="仿宋_GB2312" w:cs="仿宋_GB2312" w:eastAsia="仿宋_GB2312"/>
                      <w:sz w:val="20"/>
                    </w:rPr>
                    <w:t>3.1.4  可以安装8个EPC 模块，提供19个通道的EPC 控制（提供仪器EPC位置实物照片佐证）</w:t>
                  </w:r>
                </w:p>
                <w:p>
                  <w:pPr>
                    <w:pStyle w:val="null3"/>
                    <w:jc w:val="both"/>
                  </w:pPr>
                  <w:r>
                    <w:rPr>
                      <w:rFonts w:ascii="仿宋_GB2312" w:hAnsi="仿宋_GB2312" w:cs="仿宋_GB2312" w:eastAsia="仿宋_GB2312"/>
                      <w:sz w:val="20"/>
                    </w:rPr>
                    <w:t>★3.1.5  气相色谱同一个检测器同时设置不低于8路信号，并可设置同时出不低于8路色谱图。（提供实际色谱图数据佐证或技术白皮书）</w:t>
                  </w:r>
                </w:p>
                <w:p>
                  <w:pPr>
                    <w:pStyle w:val="null3"/>
                    <w:jc w:val="both"/>
                  </w:pPr>
                  <w:r>
                    <w:rPr>
                      <w:rFonts w:ascii="仿宋_GB2312" w:hAnsi="仿宋_GB2312" w:cs="仿宋_GB2312" w:eastAsia="仿宋_GB2312"/>
                      <w:sz w:val="20"/>
                    </w:rPr>
                    <w:t>★3.1.6 可以同时安装4个检测器，未来即可升级具备加装同品牌的双通道SCD检测器，还可以升级加装同品牌的双通道NCD检测器。 （提供同品牌双通道SCD检测器及双通道NCD检测器实物照片或技术白皮书）</w:t>
                  </w:r>
                </w:p>
                <w:p>
                  <w:pPr>
                    <w:pStyle w:val="null3"/>
                    <w:jc w:val="both"/>
                  </w:pPr>
                  <w:r>
                    <w:rPr>
                      <w:rFonts w:ascii="仿宋_GB2312" w:hAnsi="仿宋_GB2312" w:cs="仿宋_GB2312" w:eastAsia="仿宋_GB2312"/>
                      <w:sz w:val="20"/>
                    </w:rPr>
                    <w:t>3.2 柱温箱</w:t>
                  </w:r>
                </w:p>
                <w:p>
                  <w:pPr>
                    <w:pStyle w:val="null3"/>
                    <w:jc w:val="both"/>
                  </w:pPr>
                  <w:r>
                    <w:rPr>
                      <w:rFonts w:ascii="仿宋_GB2312" w:hAnsi="仿宋_GB2312" w:cs="仿宋_GB2312" w:eastAsia="仿宋_GB2312"/>
                      <w:sz w:val="20"/>
                    </w:rPr>
                    <w:t>3.2.1 操作温度：室温以上4˚C-450˚C</w:t>
                  </w:r>
                </w:p>
                <w:p>
                  <w:pPr>
                    <w:pStyle w:val="null3"/>
                    <w:jc w:val="both"/>
                  </w:pPr>
                  <w:r>
                    <w:rPr>
                      <w:rFonts w:ascii="仿宋_GB2312" w:hAnsi="仿宋_GB2312" w:cs="仿宋_GB2312" w:eastAsia="仿宋_GB2312"/>
                      <w:sz w:val="20"/>
                    </w:rPr>
                    <w:t>3.2.2 温度设定值精度：0.1°C</w:t>
                  </w:r>
                </w:p>
                <w:p>
                  <w:pPr>
                    <w:pStyle w:val="null3"/>
                    <w:jc w:val="both"/>
                  </w:pPr>
                  <w:r>
                    <w:rPr>
                      <w:rFonts w:ascii="仿宋_GB2312" w:hAnsi="仿宋_GB2312" w:cs="仿宋_GB2312" w:eastAsia="仿宋_GB2312"/>
                      <w:sz w:val="20"/>
                    </w:rPr>
                    <w:t>3.2.3  支持20阶柱箱升温梯度，21个恒温平台</w:t>
                  </w:r>
                </w:p>
                <w:p>
                  <w:pPr>
                    <w:pStyle w:val="null3"/>
                    <w:jc w:val="both"/>
                  </w:pPr>
                  <w:r>
                    <w:rPr>
                      <w:rFonts w:ascii="仿宋_GB2312" w:hAnsi="仿宋_GB2312" w:cs="仿宋_GB2312" w:eastAsia="仿宋_GB2312"/>
                      <w:sz w:val="20"/>
                    </w:rPr>
                    <w:t>3.2.4 降温模式：具有快速降温和慢速降温模式，从450°C到50°C 最快≤ 3.5 min；</w:t>
                  </w:r>
                </w:p>
                <w:p>
                  <w:pPr>
                    <w:pStyle w:val="null3"/>
                    <w:jc w:val="both"/>
                  </w:pPr>
                  <w:r>
                    <w:rPr>
                      <w:rFonts w:ascii="仿宋_GB2312" w:hAnsi="仿宋_GB2312" w:cs="仿宋_GB2312" w:eastAsia="仿宋_GB2312"/>
                      <w:sz w:val="20"/>
                    </w:rPr>
                    <w:t>3.3 阀系统</w:t>
                  </w:r>
                </w:p>
                <w:p>
                  <w:pPr>
                    <w:pStyle w:val="null3"/>
                    <w:jc w:val="both"/>
                  </w:pPr>
                  <w:r>
                    <w:rPr>
                      <w:rFonts w:ascii="仿宋_GB2312" w:hAnsi="仿宋_GB2312" w:cs="仿宋_GB2312" w:eastAsia="仿宋_GB2312"/>
                      <w:sz w:val="20"/>
                    </w:rPr>
                    <w:t>3.3.1 仪器可支持10个阀，8个独立加热区。</w:t>
                  </w:r>
                </w:p>
                <w:p>
                  <w:pPr>
                    <w:pStyle w:val="null3"/>
                    <w:jc w:val="both"/>
                  </w:pPr>
                  <w:r>
                    <w:rPr>
                      <w:rFonts w:ascii="仿宋_GB2312" w:hAnsi="仿宋_GB2312" w:cs="仿宋_GB2312" w:eastAsia="仿宋_GB2312"/>
                      <w:sz w:val="20"/>
                    </w:rPr>
                    <w:t>3.3.2 六/十通气体进样阀，自带可独立加热阀箱（不允许放置在柱温箱内），可加热至225℃。</w:t>
                  </w:r>
                </w:p>
                <w:p>
                  <w:pPr>
                    <w:pStyle w:val="null3"/>
                    <w:jc w:val="both"/>
                  </w:pPr>
                  <w:r>
                    <w:rPr>
                      <w:rFonts w:ascii="仿宋_GB2312" w:hAnsi="仿宋_GB2312" w:cs="仿宋_GB2312" w:eastAsia="仿宋_GB2312"/>
                      <w:sz w:val="20"/>
                    </w:rPr>
                    <w:t>3.4 硫化学发光检测器（SCD）：对含硫化合物具有最高的灵敏度和选择性。</w:t>
                  </w:r>
                </w:p>
                <w:p>
                  <w:pPr>
                    <w:pStyle w:val="null3"/>
                    <w:jc w:val="both"/>
                  </w:pPr>
                  <w:r>
                    <w:rPr>
                      <w:rFonts w:ascii="仿宋_GB2312" w:hAnsi="仿宋_GB2312" w:cs="仿宋_GB2312" w:eastAsia="仿宋_GB2312"/>
                      <w:sz w:val="20"/>
                    </w:rPr>
                    <w:t>★气相色谱仪和硫化学发光检测器（SCD）为同一家公司生产。</w:t>
                  </w:r>
                </w:p>
                <w:p>
                  <w:pPr>
                    <w:pStyle w:val="null3"/>
                    <w:jc w:val="both"/>
                  </w:pPr>
                  <w:r>
                    <w:rPr>
                      <w:rFonts w:ascii="仿宋_GB2312" w:hAnsi="仿宋_GB2312" w:cs="仿宋_GB2312" w:eastAsia="仿宋_GB2312"/>
                      <w:sz w:val="20"/>
                    </w:rPr>
                    <w:t>3.4.1最低检测限：一般&lt; 0.5 pg/s(信躁比3.3：1)，用二甲基硫的甲苯溶液测定</w:t>
                  </w:r>
                </w:p>
                <w:p>
                  <w:pPr>
                    <w:pStyle w:val="null3"/>
                    <w:jc w:val="both"/>
                  </w:pPr>
                  <w:r>
                    <w:rPr>
                      <w:rFonts w:ascii="仿宋_GB2312" w:hAnsi="仿宋_GB2312" w:cs="仿宋_GB2312" w:eastAsia="仿宋_GB2312"/>
                      <w:sz w:val="20"/>
                    </w:rPr>
                    <w:t>3.4.2线性动态范围：&gt; 10</w:t>
                  </w:r>
                  <w:r>
                    <w:rPr>
                      <w:rFonts w:ascii="仿宋_GB2312" w:hAnsi="仿宋_GB2312" w:cs="仿宋_GB2312" w:eastAsia="仿宋_GB2312"/>
                      <w:sz w:val="20"/>
                      <w:vertAlign w:val="superscript"/>
                    </w:rPr>
                    <w:t>5</w:t>
                  </w:r>
                </w:p>
                <w:p>
                  <w:pPr>
                    <w:pStyle w:val="null3"/>
                    <w:jc w:val="both"/>
                  </w:pPr>
                  <w:r>
                    <w:rPr>
                      <w:rFonts w:ascii="仿宋_GB2312" w:hAnsi="仿宋_GB2312" w:cs="仿宋_GB2312" w:eastAsia="仿宋_GB2312"/>
                      <w:sz w:val="20"/>
                    </w:rPr>
                    <w:t>3.4.3选择性：&gt; 2 x 10</w:t>
                  </w:r>
                  <w:r>
                    <w:rPr>
                      <w:rFonts w:ascii="仿宋_GB2312" w:hAnsi="仿宋_GB2312" w:cs="仿宋_GB2312" w:eastAsia="仿宋_GB2312"/>
                      <w:sz w:val="20"/>
                      <w:vertAlign w:val="superscript"/>
                    </w:rPr>
                    <w:t>7</w:t>
                  </w:r>
                  <w:r>
                    <w:rPr>
                      <w:rFonts w:ascii="仿宋_GB2312" w:hAnsi="仿宋_GB2312" w:cs="仿宋_GB2312" w:eastAsia="仿宋_GB2312"/>
                      <w:sz w:val="20"/>
                    </w:rPr>
                    <w:t>g S/g C</w:t>
                  </w:r>
                </w:p>
                <w:p>
                  <w:pPr>
                    <w:pStyle w:val="null3"/>
                    <w:jc w:val="both"/>
                  </w:pPr>
                  <w:r>
                    <w:rPr>
                      <w:rFonts w:ascii="仿宋_GB2312" w:hAnsi="仿宋_GB2312" w:cs="仿宋_GB2312" w:eastAsia="仿宋_GB2312"/>
                      <w:sz w:val="20"/>
                    </w:rPr>
                    <w:t>3.4.4 精确性与稳定性：2小时内RSD&lt;2%, 72小时内RSD&lt;5%</w:t>
                  </w:r>
                </w:p>
                <w:p>
                  <w:pPr>
                    <w:pStyle w:val="null3"/>
                    <w:jc w:val="both"/>
                  </w:pPr>
                  <w:r>
                    <w:rPr>
                      <w:rFonts w:ascii="仿宋_GB2312" w:hAnsi="仿宋_GB2312" w:cs="仿宋_GB2312" w:eastAsia="仿宋_GB2312"/>
                      <w:sz w:val="20"/>
                    </w:rPr>
                    <w:t>3.6化学工作站</w:t>
                  </w:r>
                </w:p>
                <w:p>
                  <w:pPr>
                    <w:pStyle w:val="null3"/>
                    <w:jc w:val="both"/>
                  </w:pPr>
                  <w:r>
                    <w:rPr>
                      <w:rFonts w:ascii="仿宋_GB2312" w:hAnsi="仿宋_GB2312" w:cs="仿宋_GB2312" w:eastAsia="仿宋_GB2312"/>
                      <w:sz w:val="20"/>
                    </w:rPr>
                    <w:t>3.6.1中/英文可选，最新版非汉化软件；专用色谱数据系统，提供色谱数据采集、处理，以及GC 和LC仪器硬件控制，可用于单一用户/单一仪器、多用户/多仪器实验室的各类色谱操作。</w:t>
                  </w:r>
                </w:p>
                <w:p>
                  <w:pPr>
                    <w:pStyle w:val="null3"/>
                    <w:jc w:val="both"/>
                  </w:pPr>
                  <w:r>
                    <w:rPr>
                      <w:rFonts w:ascii="仿宋_GB2312" w:hAnsi="仿宋_GB2312" w:cs="仿宋_GB2312" w:eastAsia="仿宋_GB2312"/>
                      <w:sz w:val="20"/>
                    </w:rPr>
                    <w:t>3.6.2保留时间锁定功能（RTL），使得不同仪器之间、不同长度的色谱柱之间、不同实验室之间，同一物质的保留时间误差保持在百分之几，甚至千分之几分钟之内。用户可据此自建保留时间锁定谱库，需提供RTL保留时间锁定功能的软件截图</w:t>
                  </w:r>
                </w:p>
                <w:p>
                  <w:pPr>
                    <w:pStyle w:val="null3"/>
                    <w:numPr>
                      <w:ilvl w:val="0"/>
                      <w:numId w:val="1"/>
                    </w:numPr>
                    <w:jc w:val="both"/>
                  </w:pPr>
                  <w:r>
                    <w:rPr>
                      <w:rFonts w:ascii="仿宋_GB2312" w:hAnsi="仿宋_GB2312" w:cs="仿宋_GB2312" w:eastAsia="仿宋_GB2312"/>
                      <w:sz w:val="20"/>
                    </w:rPr>
                    <w:t>配置</w:t>
                  </w:r>
                </w:p>
                <w:tbl>
                  <w:tblPr>
                    <w:tblBorders>
                      <w:top w:val="none" w:color="000000" w:sz="4"/>
                      <w:left w:val="none" w:color="000000" w:sz="4"/>
                      <w:bottom w:val="none" w:color="000000" w:sz="4"/>
                      <w:right w:val="none" w:color="000000" w:sz="4"/>
                      <w:insideH w:val="none"/>
                      <w:insideV w:val="none"/>
                    </w:tblBorders>
                  </w:tblPr>
                  <w:tblGrid>
                    <w:gridCol w:w="191"/>
                    <w:gridCol w:w="99"/>
                    <w:gridCol w:w="502"/>
                    <w:gridCol w:w="502"/>
                    <w:gridCol w:w="504"/>
                    <w:gridCol w:w="279"/>
                    <w:gridCol w:w="259"/>
                  </w:tblGrid>
                  <w:tr>
                    <w:tc>
                      <w:tcPr>
                        <w:tcW w:type="dxa" w:w="290"/>
                        <w:gridSpan w:val="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004"/>
                        <w:gridSpan w:val="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气相色谱仪</w:t>
                        </w:r>
                      </w:p>
                    </w:tc>
                    <w:tc>
                      <w:tcPr>
                        <w:tcW w:type="dxa" w:w="50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设备位号</w:t>
                        </w:r>
                      </w:p>
                    </w:tc>
                    <w:tc>
                      <w:tcPr>
                        <w:tcW w:type="dxa" w:w="538"/>
                        <w:gridSpan w:val="2"/>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C1</w:t>
                        </w:r>
                      </w:p>
                    </w:tc>
                  </w:tr>
                  <w:tr>
                    <w:tc>
                      <w:tcPr>
                        <w:tcW w:type="dxa" w:w="290"/>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538"/>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p>
                    </w:tc>
                  </w:tr>
                  <w:tr>
                    <w:tc>
                      <w:tcPr>
                        <w:tcW w:type="dxa" w:w="290"/>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用途</w:t>
                        </w:r>
                      </w:p>
                    </w:tc>
                    <w:tc>
                      <w:tcPr>
                        <w:tcW w:type="dxa" w:w="2046"/>
                        <w:gridSpan w:val="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痕量硫化物</w:t>
                        </w:r>
                      </w:p>
                    </w:tc>
                  </w:tr>
                  <w:tr>
                    <w:tc>
                      <w:tcPr>
                        <w:tcW w:type="dxa" w:w="2336"/>
                        <w:gridSpan w:val="7"/>
                        <w:tcBorders>
                          <w:top w:val="singl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单套仪器配置</w:t>
                        </w:r>
                      </w:p>
                    </w:tc>
                  </w:tr>
                  <w:tr>
                    <w:tc>
                      <w:tcPr>
                        <w:tcW w:type="dxa" w:w="19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主要配置单</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59"/>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色谱主机</w:t>
                        </w: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色谱主机</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w:t>
                        </w:r>
                        <w:r>
                          <w:rPr>
                            <w:rFonts w:ascii="仿宋_GB2312" w:hAnsi="仿宋_GB2312" w:cs="仿宋_GB2312" w:eastAsia="仿宋_GB2312"/>
                            <w:sz w:val="20"/>
                            <w:vertAlign w:val="subscript"/>
                          </w:rPr>
                          <w:t>2</w:t>
                        </w:r>
                        <w:r>
                          <w:rPr>
                            <w:rFonts w:ascii="仿宋_GB2312" w:hAnsi="仿宋_GB2312" w:cs="仿宋_GB2312" w:eastAsia="仿宋_GB2312"/>
                            <w:sz w:val="20"/>
                          </w:rPr>
                          <w:t>/H</w:t>
                        </w:r>
                        <w:r>
                          <w:rPr>
                            <w:rFonts w:ascii="仿宋_GB2312" w:hAnsi="仿宋_GB2312" w:cs="仿宋_GB2312" w:eastAsia="仿宋_GB2312"/>
                            <w:sz w:val="20"/>
                            <w:vertAlign w:val="subscript"/>
                          </w:rPr>
                          <w:t>2</w:t>
                        </w:r>
                        <w:r>
                          <w:rPr>
                            <w:rFonts w:ascii="仿宋_GB2312" w:hAnsi="仿宋_GB2312" w:cs="仿宋_GB2312" w:eastAsia="仿宋_GB2312"/>
                            <w:sz w:val="20"/>
                          </w:rPr>
                          <w:t>/He/O2载气管路系统</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进样阀</w:t>
                        </w:r>
                        <w:r>
                          <w:rPr>
                            <w:rFonts w:ascii="仿宋_GB2312" w:hAnsi="仿宋_GB2312" w:cs="仿宋_GB2312" w:eastAsia="仿宋_GB2312"/>
                            <w:sz w:val="20"/>
                          </w:rPr>
                          <w:t>/系统</w:t>
                        </w: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六通气体进样阀（惰化）</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单阀可独立加热自动阀箱</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全套惰性化管线</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w:t>
                        </w:r>
                        <w:r>
                          <w:rPr>
                            <w:rFonts w:ascii="仿宋_GB2312" w:hAnsi="仿宋_GB2312" w:cs="仿宋_GB2312" w:eastAsia="仿宋_GB2312"/>
                            <w:sz w:val="20"/>
                            <w:color w:val="000000"/>
                          </w:rPr>
                          <w:t>/流量控制模块</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1CC 惰性定量环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0.25CC 惰性定量环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全自动在线稀释电子流量控制器</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在线稀释系统</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气体净化系统</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阀到进样口连接管线（惰性）</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色谱柱</w:t>
                        </w:r>
                        <w:r>
                          <w:rPr>
                            <w:rFonts w:ascii="仿宋_GB2312" w:hAnsi="仿宋_GB2312" w:cs="仿宋_GB2312" w:eastAsia="仿宋_GB2312"/>
                            <w:sz w:val="20"/>
                          </w:rPr>
                          <w:t>/箱系统</w:t>
                        </w: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Select Low Sulfur, 60m, 0.32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工具包</w:t>
                        </w: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安装工具包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检测器系统</w:t>
                        </w: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与主机同品牌</w:t>
                        </w:r>
                        <w:r>
                          <w:rPr>
                            <w:rFonts w:ascii="仿宋_GB2312" w:hAnsi="仿宋_GB2312" w:cs="仿宋_GB2312" w:eastAsia="仿宋_GB2312"/>
                            <w:sz w:val="20"/>
                          </w:rPr>
                          <w:t>SCD检测器</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备品备件</w:t>
                        </w: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铜制三通（</w:t>
                        </w:r>
                        <w:r>
                          <w:rPr>
                            <w:rFonts w:ascii="仿宋_GB2312" w:hAnsi="仿宋_GB2312" w:cs="仿宋_GB2312" w:eastAsia="仿宋_GB2312"/>
                            <w:sz w:val="20"/>
                          </w:rPr>
                          <w:t>2/包）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 mm 低流失不粘连进样隔垫, 50/包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石墨密封垫（</w:t>
                        </w:r>
                        <w:r>
                          <w:rPr>
                            <w:rFonts w:ascii="仿宋_GB2312" w:hAnsi="仿宋_GB2312" w:cs="仿宋_GB2312" w:eastAsia="仿宋_GB2312"/>
                            <w:sz w:val="20"/>
                          </w:rPr>
                          <w:t>10/包，320um）</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色谱软件</w:t>
                        </w:r>
                      </w:p>
                    </w:tc>
                    <w:tc>
                      <w:tcPr>
                        <w:tcW w:type="dxa" w:w="10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中英文可选色谱工作站，保留时间锁定软件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9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w:t>
                        </w:r>
                      </w:p>
                    </w:tc>
                    <w:tc>
                      <w:tcPr>
                        <w:tcW w:type="dxa" w:w="10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国产品牌，</w:t>
                        </w:r>
                        <w:r>
                          <w:rPr>
                            <w:rFonts w:ascii="仿宋_GB2312" w:hAnsi="仿宋_GB2312" w:cs="仿宋_GB2312" w:eastAsia="仿宋_GB2312"/>
                            <w:sz w:val="20"/>
                          </w:rPr>
                          <w:t>win11专业版，i5\16G\1T及以上</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pPr>
                    <w:pStyle w:val="null3"/>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合同签订后，采购人向供应商支付合同总金额的40%作为预付款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供应商按合同约定将货物运送至采购人指定地点，完成安装调试及验收合格后，采购人向供应商支付合同总金额的50%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货物整体保修期满，且货物运行正常，无质量缺陷，采购人向供应商支付合同总金额的10%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质保期：1、供应商应提供可承担维修职能的公司或全资分公司或办事处，并派维护技术人员，并提供地点、联系人（常驻工程师）及联系电话（服务热线），随时解答各种疑问（需提供相关证明材料）。2、服务方式：现场服务。故障报修的响应时间为全年7×24小时。3、在质保期内发生故障，供应商应免费更换或维修，维修响应时间≤2小时，维修工程师抵达现场时间≤12小时。若故障在24小时内无法排除时，供应商必须向采购人提供书面报告，包括故障原因及分析、处理措施；解决问题时间不超过48小时，若不能在承诺的时间内解决问题，则在5个工作日内提供与原问题货物同品牌规格型号的全新货物，直到原货物修复，期间产生的所有费用均有供应商承担，原货物修复后的质保期限相应延长至新的保修期截止日，全新备件在使用期间的质保及售后均按上述承诺执行。维修后需要鉴定或校准产生的所有费用均由供应商承担。4、若所供设备（产品）出现严重质量问题，供应商免费更换并承担有此产生的所有费用。5、所提供的服务内容应严格按照国家最新发布的规范标准执行，符合采购人的理念及要求，如发生质量问题由供应商承担全部责任。7、保修期为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1.因货物的质量问题发生争议，由质量技术监督部门或其指定的质量鉴定机构进行质量鉴定。货物符合标准的，鉴定费由甲方承担；货物不符合质量标准的，鉴定费由乙方承担。 2.因履行本合同引起的或与本合同有关的争议，甲、乙双方应首先通过友好协商解决，如果协商不成，则采取以下第（1）种方式解决争议： （1）向甲方所在地有管辖权的人民法院提起诉讼； （2）向西安仲裁委员会按其仲裁规则申请仲裁。 3.在仲裁期间，本合同应继续履行。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 或自然人，并出具合法有效的营业执照或事业 单位法人证书等国家规定的相关证明， 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 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提供2025年1月1日至今任意一个月已缴纳的纳税证明或完税证明（包含增值税、企业所得税 、营业税至少一种）；（依法免税的投标人应提供相关文件证明）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提供2025年1月1日至今任意一个月的社保缴费凭据或社保机构开具的社会保险参保缴费情况证明；（依法不需要缴纳社会保障资金的投标 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 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法定代表人或负责人参与投标时需提供法定代表人或负责人资格证明书（附法定代表人或负责人身份证复印件）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不得为失信被执行人</w:t>
            </w:r>
          </w:p>
        </w:tc>
        <w:tc>
          <w:tcPr>
            <w:tcW w:type="dxa" w:w="3322"/>
          </w:tcPr>
          <w:p>
            <w:pPr>
              <w:pStyle w:val="null3"/>
            </w:pPr>
            <w:r>
              <w:rPr>
                <w:rFonts w:ascii="仿宋_GB2312" w:hAnsi="仿宋_GB2312" w:cs="仿宋_GB2312" w:eastAsia="仿宋_GB2312"/>
              </w:rPr>
              <w:t>不得为失信被执行人：投标人不得为“信用中国” 网站（www.creditc hina.gov.cn）中列入失信被执行人和重大税收违法失信主体名单的投标人，不得为中国政府采购网（www.ccgp.gov.cn）政府采购严重违法失信行为记录名单中被财政部门禁止参加政府采购活动的投标人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 控股、管理关系的不同投标人，不 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 关系的不同投标人，不得参加同一合同项下的 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投标文件是否按照招标文件要求签署、盖章</w:t>
            </w:r>
          </w:p>
        </w:tc>
        <w:tc>
          <w:tcPr>
            <w:tcW w:type="dxa" w:w="3322"/>
          </w:tcPr>
          <w:p>
            <w:pPr>
              <w:pStyle w:val="null3"/>
            </w:pPr>
            <w:r>
              <w:rPr>
                <w:rFonts w:ascii="仿宋_GB2312" w:hAnsi="仿宋_GB2312" w:cs="仿宋_GB2312" w:eastAsia="仿宋_GB2312"/>
              </w:rPr>
              <w:t>投标文件须按照招标文件要求签署、盖章</w:t>
            </w:r>
          </w:p>
        </w:tc>
        <w:tc>
          <w:tcPr>
            <w:tcW w:type="dxa" w:w="1661"/>
          </w:tcPr>
          <w:p>
            <w:pPr>
              <w:pStyle w:val="null3"/>
            </w:pPr>
            <w:r>
              <w:rPr>
                <w:rFonts w:ascii="仿宋_GB2312" w:hAnsi="仿宋_GB2312" w:cs="仿宋_GB2312" w:eastAsia="仿宋_GB2312"/>
              </w:rPr>
              <w:t>开标一览表 中小企业声明函 商务应答表 资格证明文件.docx 分项价格表.docx 投标函 残疾人福利性单位声明函 投标人认为有必要补充说明的事宜.docx 标的清单 投标文件封面 技术响应与偏离表.docx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开标一览表 中小企业声明函 商务应答表 资格证明文件.docx 分项价格表.docx 投标函 残疾人福利性单位声明函 投标人认为有必要补充说明的事宜.docx 标的清单 投标文件封面 技术响应与偏离表.docx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投标人所投产品的技术参数和性能要求</w:t>
            </w:r>
          </w:p>
        </w:tc>
        <w:tc>
          <w:tcPr>
            <w:tcW w:type="dxa" w:w="2492"/>
          </w:tcPr>
          <w:p>
            <w:pPr>
              <w:pStyle w:val="null3"/>
            </w:pPr>
            <w:r>
              <w:rPr>
                <w:rFonts w:ascii="仿宋_GB2312" w:hAnsi="仿宋_GB2312" w:cs="仿宋_GB2312" w:eastAsia="仿宋_GB2312"/>
              </w:rPr>
              <w:t>投标文件中的技术参数清晰明确，技术指标优于或完全满足招标文件要求得10分；每负偏离一个指标项扣1分，扣完为止，不计负分。（备注：以技术响应偏离表为准，标 “★”的技术参数不允许负偏离，否则视为未实质性响应招标文件。提供虚假响应或虚假资料的将承担法律责任。）。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1、投标产品技术响应完整详细、科学规范、可行度高，计8-10分；2、投标产品技术响应基本完整、规范，可行度较高，计4-7分；3、投标产品技术响应完整性、规范性、可行度一般，计1-3分； 4、投标产品技术响应内容有严重缺陷或完全拷贝参数要求未进行细化响应不计分。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技术先进性、性能稳定性、质量可靠性等方面进行评审：包括但不限于：（1）投标产品精度、性能能满足相应要求，规格型号选用优良，为市场较新或最新产品，配置清单完整无歧义；（2）综合性能优异，能体现较强的应用效果；（3）投标产品备品备件储备齐全，维修及更换频次较低；（4）设备安全防护措施完善，安全可靠性高。方案各项内容全面详细、阐述条理清晰计8 分，每有一项缺项扣2分，每有一项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供项目实施方案，根据方案是否合理科学及措施得当，是否针对本项目实施提出重点、难点并给出相应的解决方案，进度安排、配送措施的描述。方案合理、可行、全面得8-10分；方案基本合理可行得4-7分；方案部分合理可行，但内容不全得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供货、安装调试组织措施</w:t>
            </w:r>
          </w:p>
        </w:tc>
        <w:tc>
          <w:tcPr>
            <w:tcW w:type="dxa" w:w="2492"/>
          </w:tcPr>
          <w:p>
            <w:pPr>
              <w:pStyle w:val="null3"/>
            </w:pPr>
            <w:r>
              <w:rPr>
                <w:rFonts w:ascii="仿宋_GB2312" w:hAnsi="仿宋_GB2312" w:cs="仿宋_GB2312" w:eastAsia="仿宋_GB2312"/>
              </w:rPr>
              <w:t>对产品的供货、安装调试组织措施及方案完善，并针对该项目做出合理计划及调配，保证顺利进行，计4-5分；部分合理可行，但内容不全得2-3分；有明显缺陷，难以保障顺利实施，得1分；未提供不计分。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在仪器设备使用、技术保障方面的承诺和保证措施以及配备的相关人员情况，根据响应程度按差别赋分。提供的相关承诺、保证措施完善、详细，可行性高，人员配备合理得4-5分；基本合理可行得2-3分；有明显缺陷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提供所投产品合法来源渠道证明文件（不限于销售协议、代理协议、原厂授权等），提供齐全计6分，未提供齐全的，根据提供情况计1-5分，未提供不计分。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提供投标人2023年1月1日至今同类项目合同，每提供1个得2分，最高得6分。（以合同签订日期为准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 、排除故障等各个方面，培训的具体日期及人数由使用单位确定。确保培训后的人员应能熟练操作设备,了解产品结构、工作原理，并能排除一般故障，培训方案及培训内容完整，计5分；培训内容基本合理可行得4分；培训内容部分合理可行，但内容不全得3分；培训内容缺乏针对性、可操作性，得2分；培训内容有明显缺陷，难以保障顺利实施，得1分；未提供不计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构健全，能够提供本地化服务得1分。2、具有相应的物力、人力保障，能够保证产、供、销，服务正常运转，有详细的在设备发生不同类型故障后的到达现场时间、解决故障时间、补救措施等方面的措施或方案，同时具有明确的质保期内、质保期外的服务承诺且符合实际需求，提供详细的售后服务方案及售后服务承诺等，售后服务方案及售后服务承诺完整 ,计5分；方案内容相对完整 ,服务承诺相对明确，计4分;方案及承诺部分合理可行，但内容不全得3分；方案及承诺内容缺乏针对性、可操作性，得2分；方案及承诺内容有明显缺陷，难以保障顺利实施，得1分；未提供不计分；未提供不得分。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 招标投标管理办法》（财政部令第 87号）的有关规定：价格分采用低 价优先法计算，即满足招标文件要 求且投标价格最低的投标报价为评 标基准价，其价格分为满分。其他 投标人的价格分统一按照下列公式 计算： 投标报价得分=（评标基准价/投标报价） ×价格权值×100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