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版本号：CRQ-ZB25122720251219001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康复科国家中医康复中心设备采购项目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CRQ-ZB251227</w:t>
      </w:r>
      <w:r>
        <w:br/>
      </w:r>
      <w:r>
        <w:br/>
      </w:r>
      <w:r>
        <w:br/>
      </w:r>
    </w:p>
    <w:p>
      <w:pPr>
        <w:pStyle w:val="null3"/>
        <w:jc w:val="center"/>
        <w:outlineLvl w:val="2"/>
      </w:pPr>
      <w:r>
        <w:rPr>
          <w:rFonts w:ascii="仿宋_GB2312" w:hAnsi="仿宋_GB2312" w:cs="仿宋_GB2312" w:eastAsia="仿宋_GB2312"/>
          <w:sz w:val="28"/>
          <w:b/>
        </w:rPr>
        <w:t>陕西省中医医院</w:t>
      </w:r>
    </w:p>
    <w:p>
      <w:pPr>
        <w:pStyle w:val="null3"/>
        <w:jc w:val="center"/>
        <w:outlineLvl w:val="2"/>
      </w:pPr>
      <w:r>
        <w:rPr>
          <w:rFonts w:ascii="仿宋_GB2312" w:hAnsi="仿宋_GB2312" w:cs="仿宋_GB2312" w:eastAsia="仿宋_GB2312"/>
          <w:sz w:val="28"/>
          <w:b/>
        </w:rPr>
        <w:t>陕西承瑞祺项目管理咨询有限公司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陕西承瑞祺项目管理咨询有限公司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陕西省中医医院</w:t>
      </w:r>
      <w:r>
        <w:rPr>
          <w:rFonts w:ascii="仿宋_GB2312" w:hAnsi="仿宋_GB2312" w:cs="仿宋_GB2312" w:eastAsia="仿宋_GB2312"/>
        </w:rPr>
        <w:t>委托，拟对</w:t>
      </w:r>
      <w:r>
        <w:rPr>
          <w:rFonts w:ascii="仿宋_GB2312" w:hAnsi="仿宋_GB2312" w:cs="仿宋_GB2312" w:eastAsia="仿宋_GB2312"/>
        </w:rPr>
        <w:t>康复科国家中医康复中心设备采购项目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CRQ-ZB251227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康复科国家中医康复中心设备采购项目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康复科国家中医康复中心设备采购项目采购项目，本套设备包括：采购包1上肢康复训练机器人1套、上下肢主被动康复训练设备2套，采购包2吞咽神经肌肉电刺激仪2套、经颅重复磁刺激治疗仪1套，具体采购内容及要求详见本项目招标文件、答疑文件等文件的全部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采购包1（上肢康复训练机器人、 上下肢主被动康复训练设备）：属于专门面向中小企业采购。</w:t>
      </w:r>
    </w:p>
    <w:p>
      <w:pPr>
        <w:pStyle w:val="null3"/>
      </w:pPr>
      <w:r>
        <w:rPr>
          <w:rFonts w:ascii="仿宋_GB2312" w:hAnsi="仿宋_GB2312" w:cs="仿宋_GB2312" w:eastAsia="仿宋_GB2312"/>
        </w:rPr>
        <w:t>采购包2（吞咽神经肌肉电刺激仪、经颅重复磁剌激治疗仪）：属于专门面向中小企业采购。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1、主体资格：供应商为向招标人提供货物及相应服务的法人或其他组织；</w:t>
      </w:r>
    </w:p>
    <w:p>
      <w:pPr>
        <w:pStyle w:val="null3"/>
      </w:pPr>
      <w:r>
        <w:rPr>
          <w:rFonts w:ascii="仿宋_GB2312" w:hAnsi="仿宋_GB2312" w:cs="仿宋_GB2312" w:eastAsia="仿宋_GB2312"/>
        </w:rPr>
        <w:t>2、社会保障资金缴纳证明：供应商提供本单位在开标前6个月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3、税收缴纳证明：供应商提供本单位在开标前6个月已缴纳的至少一个月纳税证明或完税证明，依法免税的单位应提供相关证明材料；</w:t>
      </w:r>
    </w:p>
    <w:p>
      <w:pPr>
        <w:pStyle w:val="null3"/>
      </w:pPr>
      <w:r>
        <w:rPr>
          <w:rFonts w:ascii="仿宋_GB2312" w:hAnsi="仿宋_GB2312" w:cs="仿宋_GB2312" w:eastAsia="仿宋_GB2312"/>
        </w:rPr>
        <w:t>4、财务状况证明：提供经会计师事务所审计的2024年的财务审计报告，至少包括三表一注，即资产负债表、利润表、现金流量表及其附注（成立时间至提交投标文件截止时间不足一年的可提供成立后任意时段的资产负债表）；注：财会〔2023〕15号文《财政部 国务院国资委 金融监管总局关于加强审计报告查验工作的通知》会计师事务所应当主动向被审计单位提供附验证码的审计报告。即2023年及以后的审计报告需附验证码。或投标文件递交截止时间前六个月内其基本存款账户开户银行出具的资信证明及开户银行许可证（或开户行出具的基本户证明材料）；</w:t>
      </w:r>
    </w:p>
    <w:p>
      <w:pPr>
        <w:pStyle w:val="null3"/>
      </w:pPr>
      <w:r>
        <w:rPr>
          <w:rFonts w:ascii="仿宋_GB2312" w:hAnsi="仿宋_GB2312" w:cs="仿宋_GB2312" w:eastAsia="仿宋_GB2312"/>
        </w:rPr>
        <w:t>5、信誉要求：供应商应出具参加本次政府采购活动前3年内在经营活动中没有重大违法违纪，截止至投标文件递交截止时间之前，供应商未被“信用中国”网站列入失信被执行人及重大税收违法失信主体名单，未被列入“中国政府采购网(www.ccgp.gov.cn)”政府采购严重违法失信行为记录名单；</w:t>
      </w:r>
    </w:p>
    <w:p>
      <w:pPr>
        <w:pStyle w:val="null3"/>
      </w:pPr>
      <w:r>
        <w:rPr>
          <w:rFonts w:ascii="仿宋_GB2312" w:hAnsi="仿宋_GB2312" w:cs="仿宋_GB2312" w:eastAsia="仿宋_GB2312"/>
        </w:rPr>
        <w:t>6、资质证书：供应商为全部所投产品的生产厂商的，应按照现行医疗器械生产及销售的有关法律法规的规定，提供有效的医疗器械相应的医疗器械生产许可证或医疗器械生产备案凭证。同时提供全部所投医疗器械的有效医疗器械注册证或医疗器械备案凭证； 供应商投标医疗器械非全部为自身生产的，应按照现行医疗器械生产及销售的有关法律法规的规定，提供有效的医疗器械相应的生产厂家的医疗器械生产许可证或医疗器械生产备案凭证，并提供全部所投医疗器械的有效医疗器械注册证或医疗器械备案凭证。同时提供供应商合法有效的相应医疗器械经营许可证或医疗器械经营备案凭证；</w:t>
      </w:r>
    </w:p>
    <w:p>
      <w:pPr>
        <w:pStyle w:val="null3"/>
      </w:pPr>
      <w:r>
        <w:rPr>
          <w:rFonts w:ascii="仿宋_GB2312" w:hAnsi="仿宋_GB2312" w:cs="仿宋_GB2312" w:eastAsia="仿宋_GB2312"/>
        </w:rPr>
        <w:t>7、投标授权代表：供应商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pStyle w:val="null3"/>
      </w:pPr>
      <w:r>
        <w:rPr>
          <w:rFonts w:ascii="仿宋_GB2312" w:hAnsi="仿宋_GB2312" w:cs="仿宋_GB2312" w:eastAsia="仿宋_GB2312"/>
        </w:rPr>
        <w:t>8、是否接受联合体投标：本项目不接受联合体投标；</w:t>
      </w:r>
    </w:p>
    <w:p>
      <w:pPr>
        <w:pStyle w:val="null3"/>
      </w:pPr>
      <w:r>
        <w:rPr>
          <w:rFonts w:ascii="仿宋_GB2312" w:hAnsi="仿宋_GB2312" w:cs="仿宋_GB2312" w:eastAsia="仿宋_GB2312"/>
        </w:rPr>
        <w:t>9、是否面向中小企业采购：本项目专门面向中、小企业采购。</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1、主体资格：供应商为向招标人提供货物及相应服务的法人或其他组织；</w:t>
      </w:r>
    </w:p>
    <w:p>
      <w:pPr>
        <w:pStyle w:val="null3"/>
      </w:pPr>
      <w:r>
        <w:rPr>
          <w:rFonts w:ascii="仿宋_GB2312" w:hAnsi="仿宋_GB2312" w:cs="仿宋_GB2312" w:eastAsia="仿宋_GB2312"/>
        </w:rPr>
        <w:t>2、社会保障资金缴纳证明：供应商提供本单位在开标前6个月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3、税收缴纳证明：供应商提供本单位在开标前6个月已缴纳的至少一个月纳税证明或完税证明，依法免税的单位应提供相关证明材料；</w:t>
      </w:r>
    </w:p>
    <w:p>
      <w:pPr>
        <w:pStyle w:val="null3"/>
      </w:pPr>
      <w:r>
        <w:rPr>
          <w:rFonts w:ascii="仿宋_GB2312" w:hAnsi="仿宋_GB2312" w:cs="仿宋_GB2312" w:eastAsia="仿宋_GB2312"/>
        </w:rPr>
        <w:t>4、财务状况证明：提供经会计师事务所审计的2024年的财务审计报告，至少包括三表一注，即资产负债表、利润表、现金流量表及其附注（成立时间至提交投标文件截止时间不足一年的可提供成立后任意时段的资产负债表）；注：财会〔2023〕15号文《财政部 国务院国资委 金融监管总局关于加强审计报告查验工作的通知》会计师事务所应当主动向被审计单位提供附验证码的审计报告。即2023年及以后的审计报告需附验证码。或投标文件递交截止时间前六个月内其基本存款账户开户银行出具的资信证明及开户银行许可证（或开户行出具的基本户证明材料）；</w:t>
      </w:r>
    </w:p>
    <w:p>
      <w:pPr>
        <w:pStyle w:val="null3"/>
      </w:pPr>
      <w:r>
        <w:rPr>
          <w:rFonts w:ascii="仿宋_GB2312" w:hAnsi="仿宋_GB2312" w:cs="仿宋_GB2312" w:eastAsia="仿宋_GB2312"/>
        </w:rPr>
        <w:t>5、信誉要求：供应商应出具参加本次政府采购活动前3年内在经营活动中没有重大违法违纪，截止至投标文件递交截止时间之前，供应商未被“信用中国”网站列入失信被执行人及重大税收违法失信主体名单，未被列入“中国政府采购网(www.ccgp.gov.cn)”政府采购严重违法失信行为记录名单；</w:t>
      </w:r>
    </w:p>
    <w:p>
      <w:pPr>
        <w:pStyle w:val="null3"/>
      </w:pPr>
      <w:r>
        <w:rPr>
          <w:rFonts w:ascii="仿宋_GB2312" w:hAnsi="仿宋_GB2312" w:cs="仿宋_GB2312" w:eastAsia="仿宋_GB2312"/>
        </w:rPr>
        <w:t>6、资质证书：供应商为全部所投产品的生产厂商的，应按照现行医疗器械生产及销售的有关法律法规的规定，提供有效的医疗器械相应的医疗器械生产许可证或医疗器械生产备案凭证。同时提供全部所投医疗器械的有效医疗器械注册证或医疗器械备案凭证； 供应商投标医疗器械非全部为自身生产的，应按照现行医疗器械生产及销售的有关法律法规的规定，提供有效的医疗器械相应的生产厂家的医疗器械生产许可证或医疗器械生产备案凭证，并提供全部所投医疗器械的有效医疗器械注册证或医疗器械备案凭证。同时提供供应商合法有效的相应医疗器械经营许可证或医疗器械经营备案凭证；</w:t>
      </w:r>
    </w:p>
    <w:p>
      <w:pPr>
        <w:pStyle w:val="null3"/>
      </w:pPr>
      <w:r>
        <w:rPr>
          <w:rFonts w:ascii="仿宋_GB2312" w:hAnsi="仿宋_GB2312" w:cs="仿宋_GB2312" w:eastAsia="仿宋_GB2312"/>
        </w:rPr>
        <w:t>7、投标授权代表：供应商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pStyle w:val="null3"/>
      </w:pPr>
      <w:r>
        <w:rPr>
          <w:rFonts w:ascii="仿宋_GB2312" w:hAnsi="仿宋_GB2312" w:cs="仿宋_GB2312" w:eastAsia="仿宋_GB2312"/>
        </w:rPr>
        <w:t>8、是否接受联合体投标：本项目不接受联合体投标；</w:t>
      </w:r>
    </w:p>
    <w:p>
      <w:pPr>
        <w:pStyle w:val="null3"/>
      </w:pPr>
      <w:r>
        <w:rPr>
          <w:rFonts w:ascii="仿宋_GB2312" w:hAnsi="仿宋_GB2312" w:cs="仿宋_GB2312" w:eastAsia="仿宋_GB2312"/>
        </w:rPr>
        <w:t>9、是否面向中小企业采购：本项目专门面向中、小企业采购。</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陕西省西安市西华门4号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029-87252581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陕西承瑞祺项目管理咨询有限公司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陕西省西安市雁塔区丈八一路1号汇鑫中心B座24层2403室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李银杰、杨新羽、贺婷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13237119182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采购包1：570,000.00元</w:t>
            </w:r>
          </w:p>
          <w:p>
            <w:pPr>
              <w:pStyle w:val="null3"/>
            </w:pPr>
            <w:r>
              <w:rPr>
                <w:rFonts w:ascii="仿宋_GB2312" w:hAnsi="仿宋_GB2312" w:cs="仿宋_GB2312" w:eastAsia="仿宋_GB2312"/>
              </w:rPr>
              <w:t>采购包2：256,000.00元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开户名称：陕西承瑞祺项目管理咨询有限公司</w:t>
            </w:r>
          </w:p>
          <w:p>
            <w:pPr>
              <w:pStyle w:val="null3"/>
            </w:pPr>
            <w:r>
              <w:rPr>
                <w:rFonts w:ascii="仿宋_GB2312" w:hAnsi="仿宋_GB2312" w:cs="仿宋_GB2312" w:eastAsia="仿宋_GB2312"/>
              </w:rPr>
              <w:t>开户银行：中国光大银行股份有限公司西安西关正街支行</w:t>
            </w:r>
          </w:p>
          <w:p>
            <w:pPr>
              <w:pStyle w:val="null3"/>
            </w:pPr>
            <w:r>
              <w:rPr>
                <w:rFonts w:ascii="仿宋_GB2312" w:hAnsi="仿宋_GB2312" w:cs="仿宋_GB2312" w:eastAsia="仿宋_GB2312"/>
              </w:rPr>
              <w:t>银行账号：52840188000070637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857号）的有关规定下浮30%向采购代理机构一次付清代理服务费。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陕西省中医医院</w:t>
      </w:r>
      <w:r>
        <w:rPr>
          <w:rFonts w:ascii="仿宋_GB2312" w:hAnsi="仿宋_GB2312" w:cs="仿宋_GB2312" w:eastAsia="仿宋_GB2312"/>
        </w:rPr>
        <w:t>和</w:t>
      </w:r>
      <w:r>
        <w:rPr>
          <w:rFonts w:ascii="仿宋_GB2312" w:hAnsi="仿宋_GB2312" w:cs="仿宋_GB2312" w:eastAsia="仿宋_GB2312"/>
        </w:rPr>
        <w:t>陕西承瑞祺项目管理咨询有限公司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陕西承瑞祺项目管理咨询有限公司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陕西承瑞祺项目管理咨询有限公司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验收标准按招标文件及国家，行业相关规定执行，以合同、招标文件及投标文件、澄清及国家相应的标准、规范等为依据。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验收标准按招标文件及国家，行业相关规定执行，以合同、招标文件及投标文件、澄清及国家相应的标准、规范等为依据。</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陕西承瑞祺项目管理咨询有限公司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陕西承瑞祺项目管理咨询有限公司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陕西承瑞祺项目管理咨询有限公司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联系人：李银杰</w:t>
      </w:r>
    </w:p>
    <w:p>
      <w:pPr>
        <w:pStyle w:val="null3"/>
      </w:pPr>
      <w:r>
        <w:rPr>
          <w:rFonts w:ascii="仿宋_GB2312" w:hAnsi="仿宋_GB2312" w:cs="仿宋_GB2312" w:eastAsia="仿宋_GB2312"/>
        </w:rPr>
        <w:t>联系电话：13237119182</w:t>
      </w:r>
    </w:p>
    <w:p>
      <w:pPr>
        <w:pStyle w:val="null3"/>
      </w:pPr>
      <w:r>
        <w:rPr>
          <w:rFonts w:ascii="仿宋_GB2312" w:hAnsi="仿宋_GB2312" w:cs="仿宋_GB2312" w:eastAsia="仿宋_GB2312"/>
        </w:rPr>
        <w:t>地址：陕西省西安市雁塔区丈八一路1号汇鑫中心B座24层2403室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康复科国家中医康复中心设备采购项目采购项目，本套设备包括：采购包1上肢康复训练机器人1套、上下肢主被动康复训练设备2套，采购包2吞咽神经肌肉电刺激仪2套、经颅重复磁刺激治疗仪1套，具体采购内容及要求详见本项目招标文件、答疑文件等文件的全部内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570,000.00</w:t>
      </w:r>
    </w:p>
    <w:p>
      <w:pPr>
        <w:pStyle w:val="null3"/>
      </w:pPr>
      <w:r>
        <w:rPr>
          <w:rFonts w:ascii="仿宋_GB2312" w:hAnsi="仿宋_GB2312" w:cs="仿宋_GB2312" w:eastAsia="仿宋_GB2312"/>
        </w:rPr>
        <w:t>采购包最高限价（元）: 570,000.00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上肢康复训练机器人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上下肢主被动康复训练设备</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190,000.00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256,000.00</w:t>
      </w:r>
    </w:p>
    <w:p>
      <w:pPr>
        <w:pStyle w:val="null3"/>
      </w:pPr>
      <w:r>
        <w:rPr>
          <w:rFonts w:ascii="仿宋_GB2312" w:hAnsi="仿宋_GB2312" w:cs="仿宋_GB2312" w:eastAsia="仿宋_GB2312"/>
        </w:rPr>
        <w:t>采购包最高限价（元）: 256,000.00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吞咽神经肌肉电刺激仪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经颅重复磁刺激治疗仪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标的名称：上肢康复训练机器人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1.具备主动模式、被动模式、助力模式和主被动模式，主被动模式下，设备应能根据患者运动状态自动切换训练模式；</w:t>
            </w:r>
          </w:p>
          <w:p>
            <w:pPr>
              <w:pStyle w:val="null3"/>
              <w:jc w:val="left"/>
            </w:pPr>
            <w:r>
              <w:rPr>
                <w:rFonts w:ascii="仿宋_GB2312" w:hAnsi="仿宋_GB2312" w:cs="仿宋_GB2312" w:eastAsia="仿宋_GB2312"/>
                <w:sz w:val="24"/>
              </w:rPr>
              <w:t>2.具备眼动监测功能，眼动监测灵敏度3档可调，当患者的注意力不在检测区域时，运动部件则不会运动，并通过语音提示给予患者正确的引导；</w:t>
            </w:r>
          </w:p>
          <w:p>
            <w:pPr>
              <w:pStyle w:val="null3"/>
              <w:jc w:val="left"/>
            </w:pPr>
            <w:r>
              <w:rPr>
                <w:rFonts w:ascii="仿宋_GB2312" w:hAnsi="仿宋_GB2312" w:cs="仿宋_GB2312" w:eastAsia="仿宋_GB2312"/>
                <w:sz w:val="24"/>
              </w:rPr>
              <w:t>3.最大训练力度100N，允许误差±10％；</w:t>
            </w:r>
          </w:p>
          <w:p>
            <w:pPr>
              <w:pStyle w:val="null3"/>
              <w:jc w:val="left"/>
            </w:pPr>
            <w:r>
              <w:rPr>
                <w:rFonts w:ascii="仿宋_GB2312" w:hAnsi="仿宋_GB2312" w:cs="仿宋_GB2312" w:eastAsia="仿宋_GB2312"/>
                <w:sz w:val="24"/>
              </w:rPr>
              <w:t>4.具有多个预定义轨迹，包含直线型、米字型、圆形、弧形、扇形、正方形、进阶梯形、螺旋弧线；</w:t>
            </w:r>
          </w:p>
          <w:p>
            <w:pPr>
              <w:pStyle w:val="null3"/>
              <w:jc w:val="left"/>
            </w:pPr>
            <w:r>
              <w:rPr>
                <w:rFonts w:ascii="仿宋_GB2312" w:hAnsi="仿宋_GB2312" w:cs="仿宋_GB2312" w:eastAsia="仿宋_GB2312"/>
                <w:sz w:val="24"/>
              </w:rPr>
              <w:t>▲5.具备自定义轨迹功能；</w:t>
            </w:r>
          </w:p>
          <w:p>
            <w:pPr>
              <w:pStyle w:val="null3"/>
              <w:jc w:val="left"/>
            </w:pPr>
            <w:r>
              <w:rPr>
                <w:rFonts w:ascii="仿宋_GB2312" w:hAnsi="仿宋_GB2312" w:cs="仿宋_GB2312" w:eastAsia="仿宋_GB2312"/>
                <w:sz w:val="24"/>
              </w:rPr>
              <w:t>6.具有被动活动、被动牵伸、定轨抗阻、等长及等速等多种训练类型；</w:t>
            </w:r>
          </w:p>
          <w:p>
            <w:pPr>
              <w:pStyle w:val="null3"/>
              <w:jc w:val="left"/>
            </w:pPr>
            <w:r>
              <w:rPr>
                <w:rFonts w:ascii="仿宋_GB2312" w:hAnsi="仿宋_GB2312" w:cs="仿宋_GB2312" w:eastAsia="仿宋_GB2312"/>
                <w:sz w:val="24"/>
              </w:rPr>
              <w:t>7.最大末端停留时长≥60s，调节步距1s，允许误差±10％；</w:t>
            </w:r>
          </w:p>
          <w:p>
            <w:pPr>
              <w:pStyle w:val="null3"/>
              <w:jc w:val="left"/>
            </w:pPr>
            <w:r>
              <w:rPr>
                <w:rFonts w:ascii="仿宋_GB2312" w:hAnsi="仿宋_GB2312" w:cs="仿宋_GB2312" w:eastAsia="仿宋_GB2312"/>
                <w:sz w:val="24"/>
              </w:rPr>
              <w:t>▲8.具有测定功能，包括：活动范围测定、肌力测定、拟合度测定和偏侧忽略；</w:t>
            </w:r>
          </w:p>
          <w:p>
            <w:pPr>
              <w:pStyle w:val="null3"/>
              <w:jc w:val="left"/>
            </w:pPr>
            <w:r>
              <w:rPr>
                <w:rFonts w:ascii="仿宋_GB2312" w:hAnsi="仿宋_GB2312" w:cs="仿宋_GB2312" w:eastAsia="仿宋_GB2312"/>
                <w:sz w:val="24"/>
              </w:rPr>
              <w:t>9.肌力测定范围0</w:t>
            </w:r>
            <w:r>
              <w:rPr>
                <w:rFonts w:ascii="仿宋_GB2312" w:hAnsi="仿宋_GB2312" w:cs="仿宋_GB2312" w:eastAsia="仿宋_GB2312"/>
                <w:sz w:val="24"/>
              </w:rPr>
              <w:t>～</w:t>
            </w:r>
            <w:r>
              <w:rPr>
                <w:rFonts w:ascii="仿宋_GB2312" w:hAnsi="仿宋_GB2312" w:cs="仿宋_GB2312" w:eastAsia="仿宋_GB2312"/>
                <w:sz w:val="24"/>
              </w:rPr>
              <w:t>100N，允许误差为±2N或±5%；</w:t>
            </w:r>
          </w:p>
          <w:p>
            <w:pPr>
              <w:pStyle w:val="null3"/>
              <w:jc w:val="left"/>
            </w:pPr>
            <w:r>
              <w:rPr>
                <w:rFonts w:ascii="仿宋_GB2312" w:hAnsi="仿宋_GB2312" w:cs="仿宋_GB2312" w:eastAsia="仿宋_GB2312"/>
                <w:sz w:val="24"/>
              </w:rPr>
              <w:t>10.具备患者管理功能，包含患者的新增、修改、删除、搜索功能，并提供默认患者；</w:t>
            </w:r>
          </w:p>
          <w:p>
            <w:pPr>
              <w:pStyle w:val="null3"/>
              <w:jc w:val="left"/>
            </w:pPr>
            <w:r>
              <w:rPr>
                <w:rFonts w:ascii="仿宋_GB2312" w:hAnsi="仿宋_GB2312" w:cs="仿宋_GB2312" w:eastAsia="仿宋_GB2312"/>
                <w:sz w:val="24"/>
              </w:rPr>
              <w:t>11.具备计划管理功能，包含计划的新增、修改、删除、搜索，并能新增、修改、删除训练及测定项目；</w:t>
            </w:r>
          </w:p>
          <w:p>
            <w:pPr>
              <w:pStyle w:val="null3"/>
              <w:jc w:val="left"/>
            </w:pPr>
            <w:r>
              <w:rPr>
                <w:rFonts w:ascii="仿宋_GB2312" w:hAnsi="仿宋_GB2312" w:cs="仿宋_GB2312" w:eastAsia="仿宋_GB2312"/>
                <w:sz w:val="24"/>
              </w:rPr>
              <w:t>12.具备方案管理功能，能对训练任务中的默认训练参数进行修改，也能提供自定义方案的新增、编辑和删除；</w:t>
            </w:r>
          </w:p>
          <w:p>
            <w:pPr>
              <w:pStyle w:val="null3"/>
              <w:jc w:val="left"/>
            </w:pPr>
            <w:r>
              <w:rPr>
                <w:rFonts w:ascii="仿宋_GB2312" w:hAnsi="仿宋_GB2312" w:cs="仿宋_GB2312" w:eastAsia="仿宋_GB2312"/>
                <w:sz w:val="24"/>
              </w:rPr>
              <w:t>13.具备报告管理功能，可进行数据导出，包含统计数据导出、患者报告导出（含批量导出）；</w:t>
            </w:r>
          </w:p>
          <w:p>
            <w:pPr>
              <w:pStyle w:val="null3"/>
              <w:jc w:val="left"/>
            </w:pPr>
            <w:r>
              <w:rPr>
                <w:rFonts w:ascii="仿宋_GB2312" w:hAnsi="仿宋_GB2312" w:cs="仿宋_GB2312" w:eastAsia="仿宋_GB2312"/>
                <w:sz w:val="24"/>
              </w:rPr>
              <w:t>14.具备紧急停止功能,按下紧急停止开关后，设备将立即切断电机的动力，并在界面上</w:t>
            </w:r>
            <w:r>
              <w:rPr>
                <w:rFonts w:ascii="仿宋_GB2312" w:hAnsi="仿宋_GB2312" w:cs="仿宋_GB2312" w:eastAsia="仿宋_GB2312"/>
                <w:sz w:val="24"/>
              </w:rPr>
              <w:t>提示</w:t>
            </w:r>
            <w:r>
              <w:rPr>
                <w:rFonts w:ascii="仿宋_GB2312" w:hAnsi="仿宋_GB2312" w:cs="仿宋_GB2312" w:eastAsia="仿宋_GB2312"/>
                <w:sz w:val="24"/>
              </w:rPr>
              <w:t>“紧急停止”。紧急停止开关的重置应需手动操作，重置与开启的触发动作应有所不同；</w:t>
            </w:r>
          </w:p>
          <w:p>
            <w:pPr>
              <w:pStyle w:val="null3"/>
              <w:jc w:val="left"/>
            </w:pPr>
            <w:r>
              <w:rPr>
                <w:rFonts w:ascii="仿宋_GB2312" w:hAnsi="仿宋_GB2312" w:cs="仿宋_GB2312" w:eastAsia="仿宋_GB2312"/>
                <w:sz w:val="24"/>
              </w:rPr>
              <w:t>15.具备疑似痉挛保护功能，当设备监测到患者训练发生痉挛时，设备应停止运行，界面</w:t>
            </w:r>
            <w:r>
              <w:rPr>
                <w:rFonts w:ascii="仿宋_GB2312" w:hAnsi="仿宋_GB2312" w:cs="仿宋_GB2312" w:eastAsia="仿宋_GB2312"/>
                <w:sz w:val="24"/>
              </w:rPr>
              <w:t>提示</w:t>
            </w:r>
            <w:r>
              <w:rPr>
                <w:rFonts w:ascii="仿宋_GB2312" w:hAnsi="仿宋_GB2312" w:cs="仿宋_GB2312" w:eastAsia="仿宋_GB2312"/>
                <w:sz w:val="24"/>
              </w:rPr>
              <w:t>“疑似痉挛”并伴有声音；</w:t>
            </w:r>
          </w:p>
          <w:p>
            <w:pPr>
              <w:pStyle w:val="null3"/>
              <w:jc w:val="left"/>
            </w:pPr>
            <w:r>
              <w:rPr>
                <w:rFonts w:ascii="仿宋_GB2312" w:hAnsi="仿宋_GB2312" w:cs="仿宋_GB2312" w:eastAsia="仿宋_GB2312"/>
                <w:sz w:val="24"/>
              </w:rPr>
              <w:t>▲16.数据接口：应能通过TCP/IP协议在无线局域网内进行通信。</w:t>
            </w:r>
          </w:p>
        </w:tc>
      </w:tr>
    </w:tbl>
    <w:p>
      <w:pPr>
        <w:pStyle w:val="null3"/>
      </w:pPr>
      <w:r>
        <w:rPr>
          <w:rFonts w:ascii="仿宋_GB2312" w:hAnsi="仿宋_GB2312" w:cs="仿宋_GB2312" w:eastAsia="仿宋_GB2312"/>
        </w:rPr>
        <w:t>标的名称：上下肢主被动康复训练设备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1.具备三种训练模式：被动训练、主动训练、助力训练；</w:t>
            </w:r>
          </w:p>
          <w:p>
            <w:pPr>
              <w:pStyle w:val="null3"/>
              <w:jc w:val="left"/>
            </w:pPr>
            <w:r>
              <w:rPr>
                <w:rFonts w:ascii="仿宋_GB2312" w:hAnsi="仿宋_GB2312" w:cs="仿宋_GB2312" w:eastAsia="仿宋_GB2312"/>
                <w:sz w:val="24"/>
              </w:rPr>
              <w:t>2.根据患者运动状态自动切换训练模式，同时也支持手动选择模式；</w:t>
            </w:r>
          </w:p>
          <w:p>
            <w:pPr>
              <w:pStyle w:val="null3"/>
              <w:jc w:val="left"/>
            </w:pPr>
            <w:r>
              <w:rPr>
                <w:rFonts w:ascii="仿宋_GB2312" w:hAnsi="仿宋_GB2312" w:cs="仿宋_GB2312" w:eastAsia="仿宋_GB2312"/>
                <w:sz w:val="24"/>
              </w:rPr>
              <w:t>3.上肢训练器可进行水平调整，调整角度为0°～180°；</w:t>
            </w:r>
          </w:p>
          <w:p>
            <w:pPr>
              <w:pStyle w:val="null3"/>
              <w:jc w:val="left"/>
            </w:pPr>
            <w:r>
              <w:rPr>
                <w:rFonts w:ascii="仿宋_GB2312" w:hAnsi="仿宋_GB2312" w:cs="仿宋_GB2312" w:eastAsia="仿宋_GB2312"/>
                <w:sz w:val="24"/>
              </w:rPr>
              <w:t>4.电动高度调节，根据不同身高患者调节适合的高度；</w:t>
            </w:r>
          </w:p>
          <w:p>
            <w:pPr>
              <w:pStyle w:val="null3"/>
              <w:jc w:val="left"/>
            </w:pPr>
            <w:r>
              <w:rPr>
                <w:rFonts w:ascii="仿宋_GB2312" w:hAnsi="仿宋_GB2312" w:cs="仿宋_GB2312" w:eastAsia="仿宋_GB2312"/>
                <w:sz w:val="24"/>
              </w:rPr>
              <w:t>▲5.上肢训练器高度可调，可调高度≥260mm；</w:t>
            </w:r>
          </w:p>
          <w:p>
            <w:pPr>
              <w:pStyle w:val="null3"/>
              <w:jc w:val="left"/>
            </w:pPr>
            <w:r>
              <w:rPr>
                <w:rFonts w:ascii="仿宋_GB2312" w:hAnsi="仿宋_GB2312" w:cs="仿宋_GB2312" w:eastAsia="仿宋_GB2312"/>
                <w:sz w:val="24"/>
              </w:rPr>
              <w:t>6.被动训练速度可调，最大被动速度≥60r/min；</w:t>
            </w:r>
          </w:p>
          <w:p>
            <w:pPr>
              <w:pStyle w:val="null3"/>
              <w:jc w:val="left"/>
            </w:pPr>
            <w:r>
              <w:rPr>
                <w:rFonts w:ascii="仿宋_GB2312" w:hAnsi="仿宋_GB2312" w:cs="仿宋_GB2312" w:eastAsia="仿宋_GB2312"/>
                <w:sz w:val="24"/>
              </w:rPr>
              <w:t>7.上/下肢训练器最大输出动力均为20Nm；</w:t>
            </w:r>
          </w:p>
          <w:p>
            <w:pPr>
              <w:pStyle w:val="null3"/>
              <w:jc w:val="left"/>
            </w:pPr>
            <w:r>
              <w:rPr>
                <w:rFonts w:ascii="仿宋_GB2312" w:hAnsi="仿宋_GB2312" w:cs="仿宋_GB2312" w:eastAsia="仿宋_GB2312"/>
                <w:sz w:val="24"/>
              </w:rPr>
              <w:t>8.支持上/下肢组合式训练，包括：上肢/下肢同时被动训练；</w:t>
            </w:r>
          </w:p>
          <w:p>
            <w:pPr>
              <w:pStyle w:val="null3"/>
              <w:jc w:val="left"/>
            </w:pPr>
            <w:r>
              <w:rPr>
                <w:rFonts w:ascii="仿宋_GB2312" w:hAnsi="仿宋_GB2312" w:cs="仿宋_GB2312" w:eastAsia="仿宋_GB2312"/>
                <w:sz w:val="24"/>
              </w:rPr>
              <w:t>9.训练时能显示肌张力水平、痉挛次数、训练时长、运动速度、运动距离、能量消耗等训练分析信息，在主动、助力训练模式下，应能显示对称性信息；</w:t>
            </w:r>
          </w:p>
          <w:p>
            <w:pPr>
              <w:pStyle w:val="null3"/>
              <w:jc w:val="left"/>
            </w:pPr>
            <w:r>
              <w:rPr>
                <w:rFonts w:ascii="仿宋_GB2312" w:hAnsi="仿宋_GB2312" w:cs="仿宋_GB2312" w:eastAsia="仿宋_GB2312"/>
                <w:sz w:val="24"/>
              </w:rPr>
              <w:t>10.提供默认用户及用户信息管理功能，包含患者管理，支持修改姓名、性别、年龄、身高、体重、上肢训练速度、下肢训练速度；</w:t>
            </w:r>
          </w:p>
          <w:p>
            <w:pPr>
              <w:pStyle w:val="null3"/>
              <w:jc w:val="left"/>
            </w:pPr>
            <w:r>
              <w:rPr>
                <w:rFonts w:ascii="仿宋_GB2312" w:hAnsi="仿宋_GB2312" w:cs="仿宋_GB2312" w:eastAsia="仿宋_GB2312"/>
                <w:sz w:val="24"/>
              </w:rPr>
              <w:t>11.提供训练计划管理功能，支持人名搜索、程序选择、训练部位选择、执行日期和时刻选择、重复次数选择；</w:t>
            </w:r>
          </w:p>
          <w:p>
            <w:pPr>
              <w:pStyle w:val="null3"/>
              <w:jc w:val="left"/>
            </w:pPr>
            <w:r>
              <w:rPr>
                <w:rFonts w:ascii="仿宋_GB2312" w:hAnsi="仿宋_GB2312" w:cs="仿宋_GB2312" w:eastAsia="仿宋_GB2312"/>
                <w:sz w:val="24"/>
              </w:rPr>
              <w:t>12.提供≥3种安全保护，包括痉挛保护</w:t>
            </w:r>
            <w:r>
              <w:rPr>
                <w:rFonts w:ascii="仿宋_GB2312" w:hAnsi="仿宋_GB2312" w:cs="仿宋_GB2312" w:eastAsia="仿宋_GB2312"/>
                <w:sz w:val="24"/>
              </w:rPr>
              <w:t>，</w:t>
            </w:r>
            <w:r>
              <w:rPr>
                <w:rFonts w:ascii="仿宋_GB2312" w:hAnsi="仿宋_GB2312" w:cs="仿宋_GB2312" w:eastAsia="仿宋_GB2312"/>
                <w:sz w:val="24"/>
              </w:rPr>
              <w:t>声控急停</w:t>
            </w:r>
            <w:r>
              <w:rPr>
                <w:rFonts w:ascii="仿宋_GB2312" w:hAnsi="仿宋_GB2312" w:cs="仿宋_GB2312" w:eastAsia="仿宋_GB2312"/>
                <w:sz w:val="24"/>
              </w:rPr>
              <w:t>，</w:t>
            </w:r>
            <w:r>
              <w:rPr>
                <w:rFonts w:ascii="仿宋_GB2312" w:hAnsi="仿宋_GB2312" w:cs="仿宋_GB2312" w:eastAsia="仿宋_GB2312"/>
                <w:sz w:val="24"/>
              </w:rPr>
              <w:t>磁控急停</w:t>
            </w:r>
            <w:r>
              <w:rPr>
                <w:rFonts w:ascii="仿宋_GB2312" w:hAnsi="仿宋_GB2312" w:cs="仿宋_GB2312" w:eastAsia="仿宋_GB2312"/>
                <w:sz w:val="24"/>
              </w:rPr>
              <w:t>，</w:t>
            </w:r>
            <w:r>
              <w:rPr>
                <w:rFonts w:ascii="仿宋_GB2312" w:hAnsi="仿宋_GB2312" w:cs="仿宋_GB2312" w:eastAsia="仿宋_GB2312"/>
                <w:sz w:val="24"/>
              </w:rPr>
              <w:t>手动急停开关；</w:t>
            </w:r>
          </w:p>
          <w:p>
            <w:pPr>
              <w:pStyle w:val="null3"/>
              <w:jc w:val="left"/>
            </w:pPr>
            <w:r>
              <w:rPr>
                <w:rFonts w:ascii="仿宋_GB2312" w:hAnsi="仿宋_GB2312" w:cs="仿宋_GB2312" w:eastAsia="仿宋_GB2312"/>
                <w:sz w:val="24"/>
              </w:rPr>
              <w:t>13.触发痉挛保护时，痉挛保护三种可选：同向运动</w:t>
            </w:r>
            <w:r>
              <w:rPr>
                <w:rFonts w:ascii="仿宋_GB2312" w:hAnsi="仿宋_GB2312" w:cs="仿宋_GB2312" w:eastAsia="仿宋_GB2312"/>
                <w:sz w:val="24"/>
              </w:rPr>
              <w:t>，</w:t>
            </w:r>
            <w:r>
              <w:rPr>
                <w:rFonts w:ascii="仿宋_GB2312" w:hAnsi="仿宋_GB2312" w:cs="仿宋_GB2312" w:eastAsia="仿宋_GB2312"/>
                <w:sz w:val="24"/>
              </w:rPr>
              <w:t>反向运动</w:t>
            </w:r>
            <w:r>
              <w:rPr>
                <w:rFonts w:ascii="仿宋_GB2312" w:hAnsi="仿宋_GB2312" w:cs="仿宋_GB2312" w:eastAsia="仿宋_GB2312"/>
                <w:sz w:val="24"/>
              </w:rPr>
              <w:t>和</w:t>
            </w:r>
            <w:r>
              <w:rPr>
                <w:rFonts w:ascii="仿宋_GB2312" w:hAnsi="仿宋_GB2312" w:cs="仿宋_GB2312" w:eastAsia="仿宋_GB2312"/>
                <w:sz w:val="24"/>
              </w:rPr>
              <w:t>保持停止；</w:t>
            </w:r>
          </w:p>
          <w:p>
            <w:pPr>
              <w:pStyle w:val="null3"/>
              <w:jc w:val="left"/>
            </w:pPr>
            <w:r>
              <w:rPr>
                <w:rFonts w:ascii="仿宋_GB2312" w:hAnsi="仿宋_GB2312" w:cs="仿宋_GB2312" w:eastAsia="仿宋_GB2312"/>
                <w:sz w:val="24"/>
              </w:rPr>
              <w:t>▲14.训练时长可设定，最长180min；</w:t>
            </w:r>
          </w:p>
          <w:p>
            <w:pPr>
              <w:pStyle w:val="null3"/>
            </w:pPr>
            <w:r>
              <w:rPr>
                <w:rFonts w:ascii="仿宋_GB2312" w:hAnsi="仿宋_GB2312" w:cs="仿宋_GB2312" w:eastAsia="仿宋_GB2312"/>
                <w:sz w:val="24"/>
              </w:rPr>
              <w:t>▲15.最大速度限定值为160 r/min。</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标的名称：吞咽神经肌肉电刺激仪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1.用途：适用于对咽部非机械原因损伤引起的吞咽及构音障碍进行评估、治疗及训练。</w:t>
            </w:r>
          </w:p>
          <w:p>
            <w:pPr>
              <w:pStyle w:val="null3"/>
              <w:jc w:val="left"/>
            </w:pPr>
            <w:r>
              <w:rPr>
                <w:rFonts w:ascii="仿宋_GB2312" w:hAnsi="仿宋_GB2312" w:cs="仿宋_GB2312" w:eastAsia="仿宋_GB2312"/>
                <w:sz w:val="24"/>
              </w:rPr>
              <w:t>2.手持式</w:t>
            </w:r>
          </w:p>
          <w:p>
            <w:pPr>
              <w:pStyle w:val="null3"/>
              <w:jc w:val="left"/>
            </w:pPr>
            <w:r>
              <w:rPr>
                <w:rFonts w:ascii="仿宋_GB2312" w:hAnsi="仿宋_GB2312" w:cs="仿宋_GB2312" w:eastAsia="仿宋_GB2312"/>
                <w:sz w:val="24"/>
              </w:rPr>
              <w:t>3.液晶屏幕显示界面</w:t>
            </w:r>
          </w:p>
          <w:p>
            <w:pPr>
              <w:pStyle w:val="null3"/>
              <w:jc w:val="left"/>
            </w:pPr>
            <w:r>
              <w:rPr>
                <w:rFonts w:ascii="仿宋_GB2312" w:hAnsi="仿宋_GB2312" w:cs="仿宋_GB2312" w:eastAsia="仿宋_GB2312"/>
                <w:sz w:val="24"/>
              </w:rPr>
              <w:t>▲4.具备成人、儿童等治疗模式。</w:t>
            </w:r>
          </w:p>
          <w:p>
            <w:pPr>
              <w:pStyle w:val="null3"/>
              <w:jc w:val="left"/>
            </w:pPr>
            <w:r>
              <w:rPr>
                <w:rFonts w:ascii="仿宋_GB2312" w:hAnsi="仿宋_GB2312" w:cs="仿宋_GB2312" w:eastAsia="仿宋_GB2312"/>
                <w:sz w:val="24"/>
              </w:rPr>
              <w:t>5.定时范围：1</w:t>
            </w:r>
            <w:r>
              <w:rPr>
                <w:rFonts w:ascii="仿宋_GB2312" w:hAnsi="仿宋_GB2312" w:cs="仿宋_GB2312" w:eastAsia="仿宋_GB2312"/>
                <w:sz w:val="24"/>
              </w:rPr>
              <w:t>~</w:t>
            </w:r>
            <w:r>
              <w:rPr>
                <w:rFonts w:ascii="仿宋_GB2312" w:hAnsi="仿宋_GB2312" w:cs="仿宋_GB2312" w:eastAsia="仿宋_GB2312"/>
                <w:sz w:val="24"/>
              </w:rPr>
              <w:t>99min</w:t>
            </w:r>
          </w:p>
          <w:p>
            <w:pPr>
              <w:pStyle w:val="null3"/>
              <w:jc w:val="left"/>
            </w:pPr>
            <w:r>
              <w:rPr>
                <w:rFonts w:ascii="仿宋_GB2312" w:hAnsi="仿宋_GB2312" w:cs="仿宋_GB2312" w:eastAsia="仿宋_GB2312"/>
                <w:sz w:val="24"/>
              </w:rPr>
              <w:t>6.输入功率≤50VA</w:t>
            </w:r>
          </w:p>
          <w:p>
            <w:pPr>
              <w:pStyle w:val="null3"/>
              <w:jc w:val="left"/>
            </w:pPr>
            <w:r>
              <w:rPr>
                <w:rFonts w:ascii="仿宋_GB2312" w:hAnsi="仿宋_GB2312" w:cs="仿宋_GB2312" w:eastAsia="仿宋_GB2312"/>
                <w:sz w:val="24"/>
              </w:rPr>
              <w:t>▲7.脉冲强度：0～30mA</w:t>
            </w:r>
          </w:p>
          <w:p>
            <w:pPr>
              <w:pStyle w:val="null3"/>
              <w:jc w:val="left"/>
            </w:pPr>
            <w:r>
              <w:rPr>
                <w:rFonts w:ascii="仿宋_GB2312" w:hAnsi="仿宋_GB2312" w:cs="仿宋_GB2312" w:eastAsia="仿宋_GB2312"/>
                <w:sz w:val="24"/>
              </w:rPr>
              <w:t>▲8.脉冲宽度：100～300uS</w:t>
            </w:r>
          </w:p>
          <w:p>
            <w:pPr>
              <w:pStyle w:val="null3"/>
              <w:jc w:val="left"/>
            </w:pPr>
            <w:r>
              <w:rPr>
                <w:rFonts w:ascii="仿宋_GB2312" w:hAnsi="仿宋_GB2312" w:cs="仿宋_GB2312" w:eastAsia="仿宋_GB2312"/>
                <w:sz w:val="24"/>
              </w:rPr>
              <w:t>9.脉冲频率：20Hz～100Hz</w:t>
            </w:r>
          </w:p>
          <w:p>
            <w:pPr>
              <w:pStyle w:val="null3"/>
            </w:pPr>
            <w:r>
              <w:rPr>
                <w:rFonts w:ascii="仿宋_GB2312" w:hAnsi="仿宋_GB2312" w:cs="仿宋_GB2312" w:eastAsia="仿宋_GB2312"/>
                <w:sz w:val="24"/>
              </w:rPr>
              <w:t>10.使用期限≥8年。</w:t>
            </w:r>
          </w:p>
        </w:tc>
      </w:tr>
    </w:tbl>
    <w:p>
      <w:pPr>
        <w:pStyle w:val="null3"/>
      </w:pPr>
      <w:r>
        <w:rPr>
          <w:rFonts w:ascii="仿宋_GB2312" w:hAnsi="仿宋_GB2312" w:cs="仿宋_GB2312" w:eastAsia="仿宋_GB2312"/>
        </w:rPr>
        <w:t>标的名称：经颅重复磁刺激治疗仪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一、技术参数：</w:t>
            </w:r>
          </w:p>
          <w:p>
            <w:pPr>
              <w:pStyle w:val="null3"/>
              <w:jc w:val="left"/>
            </w:pPr>
            <w:r>
              <w:rPr>
                <w:rFonts w:ascii="仿宋_GB2312" w:hAnsi="仿宋_GB2312" w:cs="仿宋_GB2312" w:eastAsia="仿宋_GB2312"/>
                <w:sz w:val="24"/>
              </w:rPr>
              <w:t>1.用途：刺激人体中枢神经和外周神经,用于人体中枢神经和外周神经功能的检测、评定、改善，对脑神经及神经损伤性疾病的辅助治疗。</w:t>
            </w:r>
          </w:p>
          <w:p>
            <w:pPr>
              <w:pStyle w:val="null3"/>
              <w:jc w:val="left"/>
            </w:pPr>
            <w:r>
              <w:rPr>
                <w:rFonts w:ascii="仿宋_GB2312" w:hAnsi="仿宋_GB2312" w:cs="仿宋_GB2312" w:eastAsia="仿宋_GB2312"/>
                <w:sz w:val="24"/>
              </w:rPr>
              <w:t>2.主机：</w:t>
            </w:r>
          </w:p>
          <w:p>
            <w:pPr>
              <w:pStyle w:val="null3"/>
              <w:jc w:val="left"/>
            </w:pPr>
            <w:r>
              <w:rPr>
                <w:rFonts w:ascii="仿宋_GB2312" w:hAnsi="仿宋_GB2312" w:cs="仿宋_GB2312" w:eastAsia="仿宋_GB2312"/>
                <w:sz w:val="24"/>
              </w:rPr>
              <w:t>2.1一体式主机，冷却系统脉冲源高度集成；</w:t>
            </w:r>
          </w:p>
          <w:p>
            <w:pPr>
              <w:pStyle w:val="null3"/>
              <w:jc w:val="left"/>
            </w:pPr>
            <w:r>
              <w:rPr>
                <w:rFonts w:ascii="仿宋_GB2312" w:hAnsi="仿宋_GB2312" w:cs="仿宋_GB2312" w:eastAsia="仿宋_GB2312"/>
                <w:sz w:val="24"/>
              </w:rPr>
              <w:t>2.2液态内循环冷却系统，非风冷或静态液冷或外循环液冷；</w:t>
            </w:r>
          </w:p>
          <w:p>
            <w:pPr>
              <w:pStyle w:val="null3"/>
              <w:jc w:val="left"/>
            </w:pPr>
            <w:r>
              <w:rPr>
                <w:rFonts w:ascii="仿宋_GB2312" w:hAnsi="仿宋_GB2312" w:cs="仿宋_GB2312" w:eastAsia="仿宋_GB2312"/>
                <w:sz w:val="24"/>
              </w:rPr>
              <w:t>2.3笔记本电脑承载管理软件；</w:t>
            </w:r>
          </w:p>
          <w:p>
            <w:pPr>
              <w:pStyle w:val="null3"/>
              <w:jc w:val="left"/>
            </w:pPr>
            <w:r>
              <w:rPr>
                <w:rFonts w:ascii="仿宋_GB2312" w:hAnsi="仿宋_GB2312" w:cs="仿宋_GB2312" w:eastAsia="仿宋_GB2312"/>
                <w:sz w:val="24"/>
              </w:rPr>
              <w:t>2.4刺激线圈最大磁感应强度：1</w:t>
            </w:r>
            <w:r>
              <w:rPr>
                <w:rFonts w:ascii="仿宋_GB2312" w:hAnsi="仿宋_GB2312" w:cs="仿宋_GB2312" w:eastAsia="仿宋_GB2312"/>
                <w:sz w:val="24"/>
              </w:rPr>
              <w:t>.0</w:t>
            </w:r>
            <w:r>
              <w:rPr>
                <w:rFonts w:ascii="仿宋_GB2312" w:hAnsi="仿宋_GB2312" w:cs="仿宋_GB2312" w:eastAsia="仿宋_GB2312"/>
                <w:sz w:val="24"/>
              </w:rPr>
              <w:t>T～6T</w:t>
            </w:r>
          </w:p>
          <w:p>
            <w:pPr>
              <w:pStyle w:val="null3"/>
              <w:jc w:val="left"/>
            </w:pPr>
            <w:r>
              <w:rPr>
                <w:rFonts w:ascii="仿宋_GB2312" w:hAnsi="仿宋_GB2312" w:cs="仿宋_GB2312" w:eastAsia="仿宋_GB2312"/>
                <w:sz w:val="24"/>
              </w:rPr>
              <w:t>2.5磁感应强度稳定允差：±5%</w:t>
            </w:r>
          </w:p>
          <w:p>
            <w:pPr>
              <w:pStyle w:val="null3"/>
              <w:jc w:val="left"/>
            </w:pPr>
            <w:r>
              <w:rPr>
                <w:rFonts w:ascii="仿宋_GB2312" w:hAnsi="仿宋_GB2312" w:cs="仿宋_GB2312" w:eastAsia="仿宋_GB2312"/>
                <w:sz w:val="24"/>
              </w:rPr>
              <w:t>2.6磁感应强度的最大变化率：20KT/s～80KT/s</w:t>
            </w:r>
          </w:p>
          <w:p>
            <w:pPr>
              <w:pStyle w:val="null3"/>
              <w:jc w:val="left"/>
            </w:pPr>
            <w:r>
              <w:rPr>
                <w:rFonts w:ascii="仿宋_GB2312" w:hAnsi="仿宋_GB2312" w:cs="仿宋_GB2312" w:eastAsia="仿宋_GB2312"/>
                <w:sz w:val="24"/>
              </w:rPr>
              <w:t>2.7脉冲上升时间：60μs±10μs</w:t>
            </w:r>
          </w:p>
          <w:p>
            <w:pPr>
              <w:pStyle w:val="null3"/>
              <w:jc w:val="left"/>
            </w:pPr>
            <w:r>
              <w:rPr>
                <w:rFonts w:ascii="仿宋_GB2312" w:hAnsi="仿宋_GB2312" w:cs="仿宋_GB2312" w:eastAsia="仿宋_GB2312"/>
                <w:sz w:val="24"/>
              </w:rPr>
              <w:t>2.8输出脉冲宽度：340μs±20μs</w:t>
            </w:r>
          </w:p>
          <w:p>
            <w:pPr>
              <w:pStyle w:val="null3"/>
              <w:jc w:val="left"/>
            </w:pPr>
            <w:r>
              <w:rPr>
                <w:rFonts w:ascii="仿宋_GB2312" w:hAnsi="仿宋_GB2312" w:cs="仿宋_GB2312" w:eastAsia="仿宋_GB2312"/>
                <w:sz w:val="24"/>
              </w:rPr>
              <w:t>2.9输出脉冲频率≥20Hz，任意可调</w:t>
            </w:r>
          </w:p>
          <w:p>
            <w:pPr>
              <w:pStyle w:val="null3"/>
              <w:jc w:val="left"/>
            </w:pPr>
            <w:r>
              <w:rPr>
                <w:rFonts w:ascii="仿宋_GB2312" w:hAnsi="仿宋_GB2312" w:cs="仿宋_GB2312" w:eastAsia="仿宋_GB2312"/>
                <w:sz w:val="24"/>
              </w:rPr>
              <w:t>2.10脉冲频率允差值：±2%</w:t>
            </w:r>
          </w:p>
          <w:p>
            <w:pPr>
              <w:pStyle w:val="null3"/>
              <w:jc w:val="left"/>
            </w:pPr>
            <w:r>
              <w:rPr>
                <w:rFonts w:ascii="仿宋_GB2312" w:hAnsi="仿宋_GB2312" w:cs="仿宋_GB2312" w:eastAsia="仿宋_GB2312"/>
                <w:sz w:val="24"/>
              </w:rPr>
              <w:t>2.11电介质强度≥4000VAC</w:t>
            </w:r>
          </w:p>
          <w:p>
            <w:pPr>
              <w:pStyle w:val="null3"/>
              <w:jc w:val="left"/>
            </w:pPr>
            <w:r>
              <w:rPr>
                <w:rFonts w:ascii="仿宋_GB2312" w:hAnsi="仿宋_GB2312" w:cs="仿宋_GB2312" w:eastAsia="仿宋_GB2312"/>
                <w:sz w:val="24"/>
              </w:rPr>
              <w:t>3.刺激线圈：</w:t>
            </w:r>
          </w:p>
          <w:p>
            <w:pPr>
              <w:pStyle w:val="null3"/>
              <w:jc w:val="left"/>
            </w:pPr>
            <w:r>
              <w:rPr>
                <w:rFonts w:ascii="仿宋_GB2312" w:hAnsi="仿宋_GB2312" w:cs="仿宋_GB2312" w:eastAsia="仿宋_GB2312"/>
                <w:sz w:val="24"/>
              </w:rPr>
              <w:t>3.1标配圆形或8字形线圈，能实现双面双向刺激</w:t>
            </w:r>
          </w:p>
          <w:p>
            <w:pPr>
              <w:pStyle w:val="null3"/>
              <w:jc w:val="left"/>
            </w:pPr>
            <w:r>
              <w:rPr>
                <w:rFonts w:ascii="仿宋_GB2312" w:hAnsi="仿宋_GB2312" w:cs="仿宋_GB2312" w:eastAsia="仿宋_GB2312"/>
                <w:sz w:val="24"/>
              </w:rPr>
              <w:t>3.2线圈全封闭一体式、无孔设计</w:t>
            </w:r>
          </w:p>
          <w:p>
            <w:pPr>
              <w:pStyle w:val="null3"/>
              <w:jc w:val="left"/>
            </w:pPr>
            <w:r>
              <w:rPr>
                <w:rFonts w:ascii="仿宋_GB2312" w:hAnsi="仿宋_GB2312" w:cs="仿宋_GB2312" w:eastAsia="仿宋_GB2312"/>
                <w:sz w:val="24"/>
              </w:rPr>
              <w:t>3.3临床用线圈拍包括：圆形，8字形、双锥（蝶）形、儿童型等；</w:t>
            </w:r>
          </w:p>
          <w:p>
            <w:pPr>
              <w:pStyle w:val="null3"/>
              <w:jc w:val="left"/>
            </w:pPr>
            <w:r>
              <w:rPr>
                <w:rFonts w:ascii="仿宋_GB2312" w:hAnsi="仿宋_GB2312" w:cs="仿宋_GB2312" w:eastAsia="仿宋_GB2312"/>
                <w:sz w:val="24"/>
              </w:rPr>
              <w:t>3.4科研用线圈拍包括：凹面型、动物型、盔式深部型、红光功能型等；</w:t>
            </w:r>
          </w:p>
          <w:p>
            <w:pPr>
              <w:pStyle w:val="null3"/>
              <w:jc w:val="left"/>
            </w:pPr>
            <w:r>
              <w:rPr>
                <w:rFonts w:ascii="仿宋_GB2312" w:hAnsi="仿宋_GB2312" w:cs="仿宋_GB2312" w:eastAsia="仿宋_GB2312"/>
                <w:sz w:val="24"/>
              </w:rPr>
              <w:t>3.5具有电动吸液和电动排液功能。</w:t>
            </w:r>
          </w:p>
          <w:p>
            <w:pPr>
              <w:pStyle w:val="null3"/>
              <w:jc w:val="left"/>
            </w:pPr>
            <w:r>
              <w:rPr>
                <w:rFonts w:ascii="仿宋_GB2312" w:hAnsi="仿宋_GB2312" w:cs="仿宋_GB2312" w:eastAsia="仿宋_GB2312"/>
                <w:sz w:val="24"/>
              </w:rPr>
              <w:t>4.检测模式：</w:t>
            </w:r>
          </w:p>
          <w:p>
            <w:pPr>
              <w:pStyle w:val="null3"/>
              <w:jc w:val="left"/>
            </w:pPr>
            <w:r>
              <w:rPr>
                <w:rFonts w:ascii="仿宋_GB2312" w:hAnsi="仿宋_GB2312" w:cs="仿宋_GB2312" w:eastAsia="仿宋_GB2312"/>
                <w:sz w:val="24"/>
              </w:rPr>
              <w:t>4.1支持运动阈值（MT）、运动诱发电位（MEP）、中枢神经传导时间（CMCT）、静息期检测等的检测功能。</w:t>
            </w:r>
          </w:p>
          <w:p>
            <w:pPr>
              <w:pStyle w:val="null3"/>
              <w:jc w:val="left"/>
            </w:pPr>
            <w:r>
              <w:rPr>
                <w:rFonts w:ascii="仿宋_GB2312" w:hAnsi="仿宋_GB2312" w:cs="仿宋_GB2312" w:eastAsia="仿宋_GB2312"/>
                <w:sz w:val="24"/>
              </w:rPr>
              <w:t>4.2具有运动阈值与治疗方案自动记忆功能，可对保存文档中波形与数据进行复现。</w:t>
            </w:r>
          </w:p>
          <w:p>
            <w:pPr>
              <w:pStyle w:val="null3"/>
              <w:jc w:val="left"/>
            </w:pPr>
            <w:r>
              <w:rPr>
                <w:rFonts w:ascii="仿宋_GB2312" w:hAnsi="仿宋_GB2312" w:cs="仿宋_GB2312" w:eastAsia="仿宋_GB2312"/>
                <w:sz w:val="24"/>
              </w:rPr>
              <w:t>4.3具备自动计算神经传导时间功能</w:t>
            </w:r>
          </w:p>
          <w:p>
            <w:pPr>
              <w:pStyle w:val="null3"/>
              <w:jc w:val="left"/>
            </w:pPr>
            <w:r>
              <w:rPr>
                <w:rFonts w:ascii="仿宋_GB2312" w:hAnsi="仿宋_GB2312" w:cs="仿宋_GB2312" w:eastAsia="仿宋_GB2312"/>
                <w:sz w:val="24"/>
              </w:rPr>
              <w:t>4.4具备运动诱发电位（MEP）</w:t>
            </w:r>
          </w:p>
          <w:p>
            <w:pPr>
              <w:pStyle w:val="null3"/>
              <w:jc w:val="left"/>
            </w:pPr>
            <w:r>
              <w:rPr>
                <w:rFonts w:ascii="仿宋_GB2312" w:hAnsi="仿宋_GB2312" w:cs="仿宋_GB2312" w:eastAsia="仿宋_GB2312"/>
                <w:sz w:val="24"/>
              </w:rPr>
              <w:t>4.4.1通道数≥2通道</w:t>
            </w:r>
          </w:p>
          <w:p>
            <w:pPr>
              <w:pStyle w:val="null3"/>
              <w:jc w:val="left"/>
            </w:pPr>
            <w:r>
              <w:rPr>
                <w:rFonts w:ascii="仿宋_GB2312" w:hAnsi="仿宋_GB2312" w:cs="仿宋_GB2312" w:eastAsia="仿宋_GB2312"/>
                <w:sz w:val="24"/>
              </w:rPr>
              <w:t>▲4.4.2采样率：100KHz</w:t>
            </w:r>
          </w:p>
          <w:p>
            <w:pPr>
              <w:pStyle w:val="null3"/>
              <w:jc w:val="left"/>
            </w:pPr>
            <w:r>
              <w:rPr>
                <w:rFonts w:ascii="仿宋_GB2312" w:hAnsi="仿宋_GB2312" w:cs="仿宋_GB2312" w:eastAsia="仿宋_GB2312"/>
                <w:sz w:val="24"/>
              </w:rPr>
              <w:t>4.4.3传输方式：有线传输，非无线传输。</w:t>
            </w:r>
          </w:p>
          <w:p>
            <w:pPr>
              <w:pStyle w:val="null3"/>
              <w:jc w:val="left"/>
            </w:pPr>
            <w:r>
              <w:rPr>
                <w:rFonts w:ascii="仿宋_GB2312" w:hAnsi="仿宋_GB2312" w:cs="仿宋_GB2312" w:eastAsia="仿宋_GB2312"/>
                <w:sz w:val="24"/>
              </w:rPr>
              <w:t>▲4.4.4最小分辨率≤0.1μV，频率测量范围：1Hz～25KHz。</w:t>
            </w:r>
          </w:p>
          <w:p>
            <w:pPr>
              <w:pStyle w:val="null3"/>
              <w:jc w:val="left"/>
            </w:pPr>
            <w:r>
              <w:rPr>
                <w:rFonts w:ascii="仿宋_GB2312" w:hAnsi="仿宋_GB2312" w:cs="仿宋_GB2312" w:eastAsia="仿宋_GB2312"/>
                <w:sz w:val="24"/>
              </w:rPr>
              <w:t>5.刺激模式</w:t>
            </w:r>
          </w:p>
          <w:p>
            <w:pPr>
              <w:pStyle w:val="null3"/>
              <w:jc w:val="left"/>
            </w:pPr>
            <w:r>
              <w:rPr>
                <w:rFonts w:ascii="仿宋_GB2312" w:hAnsi="仿宋_GB2312" w:cs="仿宋_GB2312" w:eastAsia="仿宋_GB2312"/>
                <w:sz w:val="24"/>
              </w:rPr>
              <w:t>5.1单脉冲、重复脉冲等多种刺激模式自由调整。</w:t>
            </w:r>
          </w:p>
          <w:p>
            <w:pPr>
              <w:pStyle w:val="null3"/>
              <w:jc w:val="left"/>
            </w:pPr>
            <w:r>
              <w:rPr>
                <w:rFonts w:ascii="仿宋_GB2312" w:hAnsi="仿宋_GB2312" w:cs="仿宋_GB2312" w:eastAsia="仿宋_GB2312"/>
                <w:sz w:val="24"/>
              </w:rPr>
              <w:t>5.2具有手动刺激和按程序程控刺激的功能。</w:t>
            </w:r>
          </w:p>
          <w:p>
            <w:pPr>
              <w:pStyle w:val="null3"/>
              <w:jc w:val="left"/>
            </w:pPr>
            <w:r>
              <w:rPr>
                <w:rFonts w:ascii="仿宋_GB2312" w:hAnsi="仿宋_GB2312" w:cs="仿宋_GB2312" w:eastAsia="仿宋_GB2312"/>
                <w:sz w:val="24"/>
              </w:rPr>
              <w:t>5.3定时时间按照方案的需要设置，在预定时间（方案的总时间）到达后设备自动终止磁场输出，允差≤±10%。</w:t>
            </w:r>
          </w:p>
          <w:p>
            <w:pPr>
              <w:pStyle w:val="null3"/>
              <w:jc w:val="left"/>
            </w:pPr>
            <w:r>
              <w:rPr>
                <w:rFonts w:ascii="仿宋_GB2312" w:hAnsi="仿宋_GB2312" w:cs="仿宋_GB2312" w:eastAsia="仿宋_GB2312"/>
                <w:sz w:val="24"/>
              </w:rPr>
              <w:t>5.4内置多种专家方案，可供临床选择，支持刺激方案自定义，设置刺激时间、输出频率、刺激间歇、刺激强度、刺激数量等。</w:t>
            </w:r>
          </w:p>
          <w:p>
            <w:pPr>
              <w:pStyle w:val="null3"/>
              <w:jc w:val="left"/>
            </w:pPr>
            <w:r>
              <w:rPr>
                <w:rFonts w:ascii="仿宋_GB2312" w:hAnsi="仿宋_GB2312" w:cs="仿宋_GB2312" w:eastAsia="仿宋_GB2312"/>
                <w:sz w:val="24"/>
              </w:rPr>
              <w:t>5.5能显示阈值强度、以百分比表示相对输出强度，显示刺激序列、刺激时间、刺激数量。</w:t>
            </w:r>
          </w:p>
          <w:p>
            <w:pPr>
              <w:pStyle w:val="null3"/>
              <w:jc w:val="left"/>
            </w:pPr>
            <w:r>
              <w:rPr>
                <w:rFonts w:ascii="仿宋_GB2312" w:hAnsi="仿宋_GB2312" w:cs="仿宋_GB2312" w:eastAsia="仿宋_GB2312"/>
                <w:sz w:val="24"/>
              </w:rPr>
              <w:t>5.6治疗方案提供详细图文描述，配合定位帽标识，刺激部位360度呈现。</w:t>
            </w:r>
          </w:p>
          <w:p>
            <w:pPr>
              <w:pStyle w:val="null3"/>
              <w:jc w:val="left"/>
            </w:pPr>
            <w:r>
              <w:rPr>
                <w:rFonts w:ascii="仿宋_GB2312" w:hAnsi="仿宋_GB2312" w:cs="仿宋_GB2312" w:eastAsia="仿宋_GB2312"/>
                <w:sz w:val="24"/>
              </w:rPr>
              <w:t>6.触发输出脉冲波宽350μs±50μs，幅度5V±0.5V。</w:t>
            </w:r>
          </w:p>
          <w:p>
            <w:pPr>
              <w:pStyle w:val="null3"/>
              <w:jc w:val="left"/>
            </w:pPr>
            <w:r>
              <w:rPr>
                <w:rFonts w:ascii="仿宋_GB2312" w:hAnsi="仿宋_GB2312" w:cs="仿宋_GB2312" w:eastAsia="仿宋_GB2312"/>
                <w:sz w:val="24"/>
              </w:rPr>
              <w:t>7.触发输入脉冲波宽≥16μs，幅度5V±0.5V的信号。</w:t>
            </w:r>
          </w:p>
          <w:p>
            <w:pPr>
              <w:pStyle w:val="null3"/>
              <w:jc w:val="left"/>
            </w:pPr>
            <w:r>
              <w:rPr>
                <w:rFonts w:ascii="仿宋_GB2312" w:hAnsi="仿宋_GB2312" w:cs="仿宋_GB2312" w:eastAsia="仿宋_GB2312"/>
                <w:sz w:val="24"/>
              </w:rPr>
              <w:t>8.操作软件上调节触发输入延时时间，软件在0～500ms范围可调，步长0.1ms。</w:t>
            </w:r>
          </w:p>
          <w:p>
            <w:pPr>
              <w:pStyle w:val="null3"/>
              <w:jc w:val="left"/>
            </w:pPr>
            <w:r>
              <w:rPr>
                <w:rFonts w:ascii="仿宋_GB2312" w:hAnsi="仿宋_GB2312" w:cs="仿宋_GB2312" w:eastAsia="仿宋_GB2312"/>
                <w:sz w:val="24"/>
              </w:rPr>
              <w:t>9.操作软件上调节触发输出延时时间，软件在-500～500ms范围可调，步长0.1ms。</w:t>
            </w:r>
          </w:p>
          <w:p>
            <w:pPr>
              <w:pStyle w:val="null3"/>
              <w:jc w:val="left"/>
            </w:pPr>
            <w:r>
              <w:rPr>
                <w:rFonts w:ascii="仿宋_GB2312" w:hAnsi="仿宋_GB2312" w:cs="仿宋_GB2312" w:eastAsia="仿宋_GB2312"/>
                <w:sz w:val="24"/>
              </w:rPr>
              <w:t>10.支持扩展经颅磁刺激随动导航系统（提供经颅磁刺激随动导航系统检测报告）</w:t>
            </w:r>
          </w:p>
          <w:p>
            <w:pPr>
              <w:pStyle w:val="null3"/>
              <w:jc w:val="left"/>
            </w:pPr>
            <w:r>
              <w:rPr>
                <w:rFonts w:ascii="仿宋_GB2312" w:hAnsi="仿宋_GB2312" w:cs="仿宋_GB2312" w:eastAsia="仿宋_GB2312"/>
                <w:sz w:val="24"/>
              </w:rPr>
              <w:t>11.开放式技术平台，可与电刺激、近红外、导航等设备兼容。</w:t>
            </w:r>
          </w:p>
          <w:p>
            <w:pPr>
              <w:pStyle w:val="null3"/>
              <w:jc w:val="left"/>
            </w:pPr>
            <w:r>
              <w:rPr>
                <w:rFonts w:ascii="仿宋_GB2312" w:hAnsi="仿宋_GB2312" w:cs="仿宋_GB2312" w:eastAsia="仿宋_GB2312"/>
                <w:sz w:val="24"/>
                <w:b/>
              </w:rPr>
              <w:t>二、基本配置</w:t>
            </w:r>
          </w:p>
          <w:p>
            <w:pPr>
              <w:pStyle w:val="null3"/>
              <w:jc w:val="left"/>
            </w:pPr>
            <w:r>
              <w:rPr>
                <w:rFonts w:ascii="仿宋_GB2312" w:hAnsi="仿宋_GB2312" w:cs="仿宋_GB2312" w:eastAsia="仿宋_GB2312"/>
                <w:sz w:val="24"/>
              </w:rPr>
              <w:t>1.一体式主机（内置液态内循环冷却系统）：1台</w:t>
            </w:r>
          </w:p>
          <w:p>
            <w:pPr>
              <w:pStyle w:val="null3"/>
              <w:jc w:val="left"/>
            </w:pPr>
            <w:r>
              <w:rPr>
                <w:rFonts w:ascii="仿宋_GB2312" w:hAnsi="仿宋_GB2312" w:cs="仿宋_GB2312" w:eastAsia="仿宋_GB2312"/>
                <w:sz w:val="24"/>
              </w:rPr>
              <w:t>2.刺激线圈：1套（无孔圆形或无孔八字形线圈）</w:t>
            </w:r>
          </w:p>
          <w:p>
            <w:pPr>
              <w:pStyle w:val="null3"/>
              <w:jc w:val="left"/>
            </w:pPr>
            <w:r>
              <w:rPr>
                <w:rFonts w:ascii="仿宋_GB2312" w:hAnsi="仿宋_GB2312" w:cs="仿宋_GB2312" w:eastAsia="仿宋_GB2312"/>
                <w:sz w:val="24"/>
              </w:rPr>
              <w:t>3.笔记本电脑承载操作软件：1套</w:t>
            </w:r>
          </w:p>
          <w:p>
            <w:pPr>
              <w:pStyle w:val="null3"/>
              <w:jc w:val="left"/>
            </w:pPr>
            <w:r>
              <w:rPr>
                <w:rFonts w:ascii="仿宋_GB2312" w:hAnsi="仿宋_GB2312" w:cs="仿宋_GB2312" w:eastAsia="仿宋_GB2312"/>
                <w:sz w:val="24"/>
              </w:rPr>
              <w:t>4.线圈支架：1套</w:t>
            </w:r>
          </w:p>
          <w:p>
            <w:pPr>
              <w:pStyle w:val="null3"/>
              <w:jc w:val="left"/>
            </w:pPr>
            <w:r>
              <w:rPr>
                <w:rFonts w:ascii="仿宋_GB2312" w:hAnsi="仿宋_GB2312" w:cs="仿宋_GB2312" w:eastAsia="仿宋_GB2312"/>
                <w:sz w:val="24"/>
              </w:rPr>
              <w:t>5.定位帽：10套</w:t>
            </w:r>
          </w:p>
          <w:p>
            <w:pPr>
              <w:pStyle w:val="null3"/>
            </w:pPr>
            <w:r>
              <w:rPr>
                <w:rFonts w:ascii="仿宋_GB2312" w:hAnsi="仿宋_GB2312" w:cs="仿宋_GB2312" w:eastAsia="仿宋_GB2312"/>
                <w:sz w:val="24"/>
              </w:rPr>
              <w:t>6.双通道MEP模块：1套</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自合同签订之日起30天内到货，并完成安装、调试、培训、验收。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自合同签订之日起30天内到货，并完成安装、调试、培训、验收。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陕西省中医医院指定地点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陕西省中医医院指定地点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货物全部交付、安装完毕，经验收合格，甲方收到正式发票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货物全部交付、安装完毕，经验收合格，甲方收到正式发票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验收标准按招标文件及国家，行业相关规定执行，以合同、招标文件及投标文件、澄清及国家相应的标准、规范等为依据。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验收标准按招标文件及国家，行业相关规定执行，以合同、招标文件及投标文件、澄清及国家相应的标准、规范等为依据。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自项目验收合格之日起计算，整体项目质保期不少于3年。（1）中标人提供原厂质保承诺函。（2）质保期内，中标人将负责处理并解决故障，负责更换有故障的零部件，不得收取任何费用。质保期内负责上门服务、维修、更换配件，不得收取任何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自项目验收合格之日起计算，整体项目质保期不少于3年。（1）中标人提供原厂质保承诺函。（2）质保期内，中标人将负责处理并解决故障，负责更换有故障的零部件，不得收取任何费用。质保期内负责上门服务、维修、更换配件，不得收取任何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（1）按《中华人民共和国民法典》中的相关条款执行。（2）供应商未按合同要求的提供产品或设备质量不能满足技术要求，采购人有权终止合同，甚至对乙方违约行为进行追究。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（1）按《中华人民共和国民法典》中的相关条款执行。（2）供应商未按合同要求的提供产品或设备质量不能满足技术要求，采购人有权终止合同，甚至对乙方违约行为进行追究。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投标报价要求：供应商在填报投标报价时应综合考虑以下各类价格组成内容，包括但不限于人工费、设备费（主材及辅材）、保险、利润、规费、税金、货物运至最终目的地的运输费、专用工具使用费、伴随货物交运的有关费用等与之相关的一切直接费、间接费。要求的其他相关费用以本招标文件的内容和要求作为投标依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供应商为向招标人提供货物及相应服务的法人或其他组织；</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在开标前6个月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供应商提供本单位在开标前6个月已缴纳的至少一个月纳税证明或完税证明，依法免税的单位应提供相关证明材料；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2024年的财务审计报告，至少包括三表一注，即资产负债表、利润表、现金流量表及其附注（成立时间至提交投标文件截止时间不足一年的可提供成立后任意时段的资产负债表）；注：财会〔2023〕15号文《财政部 国务院国资委 金融监管总局关于加强审计报告查验工作的通知》会计师事务所应当主动向被审计单位提供附验证码的审计报告。即2023年及以后的审计报告需附验证码。或投标文件递交截止时间前六个月内其基本存款账户开户银行出具的资信证明及开户银行许可证（或开户行出具的基本户证明材料）；</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截止至投标文件递交截止时间之前，供应商未被“信用中国”网站列入失信被执行人及重大税收违法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为全部所投产品的生产厂商的，应按照现行医疗器械生产及销售的有关法律法规的规定，提供有效的医疗器械相应的医疗器械生产许可证或医疗器械生产备案凭证。同时提供全部所投医疗器械的有效医疗器械注册证或医疗器械备案凭证； 供应商投标医疗器械非全部为自身生产的，应按照现行医疗器械生产及销售的有关法律法规的规定，提供有效的医疗器械相应的生产厂家的医疗器械生产许可证或医疗器械生产备案凭证，并提供全部所投医疗器械的有效医疗器械注册证或医疗器械备案凭证。同时提供供应商合法有效的相应医疗器械经营许可证或医疗器械经营备案凭证；</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供应商为向招标人提供货物及相应服务的法人或其他组织；</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在开标前6个月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供应商提供本单位在开标前6个月已缴纳的至少一个月纳税证明或完税证明，依法免税的单位应提供相关证明材料；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2024年的财务审计报告，至少包括三表一注，即资产负债表、利润表、现金流量表及其附注（成立时间至提交投标文件截止时间不足一年的可提供成立后任意时段的资产负债表）；注：财会〔2023〕15号文《财政部 国务院国资委 金融监管总局关于加强审计报告查验工作的通知》会计师事务所应当主动向被审计单位提供附验证码的审计报告。即2023年及以后的审计报告需附验证码。或投标文件递交截止时间前六个月内其基本存款账户开户银行出具的资信证明及开户银行许可证（或开户行出具的基本户证明材料）；</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截止至投标文件递交截止时间之前，供应商未被“信用中国”网站列入失信被执行人及重大税收违法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为全部所投产品的生产厂商的，应按照现行医疗器械生产及销售的有关法律法规的规定，提供有效的医疗器械相应的医疗器械生产许可证或医疗器械生产备案凭证。同时提供全部所投医疗器械的有效医疗器械注册证或医疗器械备案凭证； 供应商投标医疗器械非全部为自身生产的，应按照现行医疗器械生产及销售的有关法律法规的规定，提供有效的医疗器械相应的生产厂家的医疗器械生产许可证或医疗器械生产备案凭证，并提供全部所投医疗器械的有效医疗器械注册证或医疗器械备案凭证。同时提供供应商合法有效的相应医疗器械经营许可证或医疗器械经营备案凭证；</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监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监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分项报价清单.docx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按招标文件要求签署、盖章的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报价是否超过招标文件中规定的最高限价的</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开标一览表 分项报价清单.docx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投标文件是否含有招标人不能接受的附加条件的或其他情形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投标文件未含有招标人不能接受的附加条件的或其他情形</w:t>
            </w:r>
          </w:p>
        </w:tc>
        <w:tc>
          <w:tcPr>
            <w:tcW w:type="dxa" w:w="1661"/>
          </w:tcPr>
          <w:p>
            <w:pPr>
              <w:pStyle w:val="null3"/>
            </w:pPr>
            <w:r>
              <w:rPr>
                <w:rFonts w:ascii="仿宋_GB2312" w:hAnsi="仿宋_GB2312" w:cs="仿宋_GB2312" w:eastAsia="仿宋_GB2312"/>
              </w:rPr>
              <w:t>开标一览表 投标函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投标文件是否响应本项目“招标项目技术、服务、商务及其他”中的标记“★”条款</w:t>
            </w:r>
          </w:p>
        </w:tc>
        <w:tc>
          <w:tcPr>
            <w:tcW w:type="dxa" w:w="3322"/>
          </w:tcPr>
          <w:p>
            <w:pPr>
              <w:pStyle w:val="null3"/>
            </w:pPr>
            <w:r>
              <w:rPr>
                <w:rFonts w:ascii="仿宋_GB2312" w:hAnsi="仿宋_GB2312" w:cs="仿宋_GB2312" w:eastAsia="仿宋_GB2312"/>
              </w:rPr>
              <w:t>投标文件响应本项目“招标项目技术、服务、商务及其他”中的标记“★”条款</w:t>
            </w:r>
          </w:p>
        </w:tc>
        <w:tc>
          <w:tcPr>
            <w:tcW w:type="dxa" w:w="1661"/>
          </w:tcPr>
          <w:p>
            <w:pPr>
              <w:pStyle w:val="null3"/>
            </w:pPr>
            <w:r>
              <w:rPr>
                <w:rFonts w:ascii="仿宋_GB2312" w:hAnsi="仿宋_GB2312" w:cs="仿宋_GB2312" w:eastAsia="仿宋_GB2312"/>
              </w:rPr>
              <w:t>产品技术参数表 商务应答表 技术条款响应偏离表.docx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未发现法律、法规和招标文件规定的其他无效情形</w:t>
            </w:r>
          </w:p>
        </w:tc>
        <w:tc>
          <w:tcPr>
            <w:tcW w:type="dxa" w:w="1661"/>
          </w:tcPr>
          <w:p>
            <w:pPr>
              <w:pStyle w:val="null3"/>
            </w:pPr>
            <w:r>
              <w:rPr>
                <w:rFonts w:ascii="仿宋_GB2312" w:hAnsi="仿宋_GB2312" w:cs="仿宋_GB2312" w:eastAsia="仿宋_GB2312"/>
              </w:rPr>
              <w:t>开标一览表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分项报价清单.docx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按招标文件要求签署、盖章的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报价是否超过招标文件中规定的最高限价的</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开标一览表 分项报价清单.docx 投标函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投标文件是否含有招标人不能接受的附加条件的或其他情形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投标文件未含有招标人不能接受的附加条件的或其他情形</w:t>
            </w:r>
          </w:p>
        </w:tc>
        <w:tc>
          <w:tcPr>
            <w:tcW w:type="dxa" w:w="1661"/>
          </w:tcPr>
          <w:p>
            <w:pPr>
              <w:pStyle w:val="null3"/>
            </w:pPr>
            <w:r>
              <w:rPr>
                <w:rFonts w:ascii="仿宋_GB2312" w:hAnsi="仿宋_GB2312" w:cs="仿宋_GB2312" w:eastAsia="仿宋_GB2312"/>
              </w:rPr>
              <w:t>开标一览表 投标函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投标文件是否响应本项目“招标项目技术、服务、商务及其他”中的标记“★”条款</w:t>
            </w:r>
          </w:p>
        </w:tc>
        <w:tc>
          <w:tcPr>
            <w:tcW w:type="dxa" w:w="3322"/>
          </w:tcPr>
          <w:p>
            <w:pPr>
              <w:pStyle w:val="null3"/>
            </w:pPr>
            <w:r>
              <w:rPr>
                <w:rFonts w:ascii="仿宋_GB2312" w:hAnsi="仿宋_GB2312" w:cs="仿宋_GB2312" w:eastAsia="仿宋_GB2312"/>
              </w:rPr>
              <w:t>投标文件响应本项目“招标项目技术、服务、商务及其他”中的标记“★”条款</w:t>
            </w:r>
          </w:p>
        </w:tc>
        <w:tc>
          <w:tcPr>
            <w:tcW w:type="dxa" w:w="1661"/>
          </w:tcPr>
          <w:p>
            <w:pPr>
              <w:pStyle w:val="null3"/>
            </w:pPr>
            <w:r>
              <w:rPr>
                <w:rFonts w:ascii="仿宋_GB2312" w:hAnsi="仿宋_GB2312" w:cs="仿宋_GB2312" w:eastAsia="仿宋_GB2312"/>
              </w:rPr>
              <w:t>产品技术参数表 商务应答表 技术条款响应偏离表.docx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未发现法律、法规和招标文件规定的其他无效情形</w:t>
            </w:r>
          </w:p>
        </w:tc>
        <w:tc>
          <w:tcPr>
            <w:tcW w:type="dxa" w:w="1661"/>
          </w:tcPr>
          <w:p>
            <w:pPr>
              <w:pStyle w:val="null3"/>
            </w:pPr>
            <w:r>
              <w:rPr>
                <w:rFonts w:ascii="仿宋_GB2312" w:hAnsi="仿宋_GB2312" w:cs="仿宋_GB2312" w:eastAsia="仿宋_GB2312"/>
              </w:rPr>
              <w:t>开标一览表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供应商对所投产品技术参数逐条进行明确响应，并提供相关证明材料。 1.带“▲”号技术指标（共6项）每负偏离一项扣1.5分，扣完为止。2.一般技术指标（共25项）每负偏离一项扣0.5分，扣完为止。 备注：1.证明材料要求：每一项技术参数无论是否为正偏离或负偏离或响应，均应提供相关证明材料。各证明材料中的响应指标应保持一致，若不一致以最不利于技术参数响应的证明材料进行评审，未按要求提供证明材料视为负偏离。 2.投标文件中技术参数响应情况内容必须与证明材料内容一致。如在评审过程中发现不一致时，投标文件填写响应情况为正偏离或无偏离的，而证明材料为负偏离的，则以证明材料内容进行评审；投标文件填写响应情况为负偏离，而证明材料为正偏离或无偏离的。则以响应情况内容进行评审。 3.供应商对所投设备需尽可能多的提供相关技术、功能的证明材料（包括设备技术说明或设备彩页或彩色照片或设备功能证明或官网截图等）予以佐证；供应商自行承担因材料提供不全导致技术参数评审无法赋分的不利风险。如未按照招标要求提供相关证明材料的视为负偏离。 4.供应商需对所提供内容的真实性负责。</w:t>
            </w:r>
          </w:p>
        </w:tc>
        <w:tc>
          <w:tcPr>
            <w:tcW w:type="dxa" w:w="831"/>
          </w:tcPr>
          <w:p>
            <w:pPr>
              <w:pStyle w:val="null3"/>
              <w:jc w:val="right"/>
            </w:pPr>
            <w:r>
              <w:rPr>
                <w:rFonts w:ascii="仿宋_GB2312" w:hAnsi="仿宋_GB2312" w:cs="仿宋_GB2312" w:eastAsia="仿宋_GB2312"/>
              </w:rPr>
              <w:t>21.5000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技术条款响应偏离表.docx</w:t>
            </w:r>
          </w:p>
          <w:p>
            <w:pPr>
              <w:pStyle w:val="null3"/>
            </w:pPr>
            <w:r>
              <w:rPr>
                <w:rFonts w:ascii="仿宋_GB2312" w:hAnsi="仿宋_GB2312" w:cs="仿宋_GB2312" w:eastAsia="仿宋_GB2312"/>
              </w:rPr>
              <w:t>分项报价清单.docx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 1.供应商提供针对本项目的总体实施方案进行评审，包括：①供货安装方案；②调试方案；③验收方案；④维护方案；⑤售后服务方案。 二、评审标准： 1.完整性:方案必须全面，对评审内容中的各项要求有详细描述; 2.可实施性:切合本项目实际情况，提出步骤清晰、合理的方案; 3.针对性:方案能够紧扣项目实际情况，内容科学合理。 三、赋分标准: 1.供货安装方案:每完全满足一个评审标准得1分,满分3分； 2.调试方案:每完全满足一个评审标准得1分,满分3分； 3.验收方案:每完全满足一个评审标准得1分,满分3分； 4.维护方案:每完全满足一个评审标准得1分,满分3分； 5.售后服务方案:每完全满足一个评审标准得1分,满分3分。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设备来源</w:t>
            </w:r>
          </w:p>
        </w:tc>
        <w:tc>
          <w:tcPr>
            <w:tcW w:type="dxa" w:w="2492"/>
          </w:tcPr>
          <w:p>
            <w:pPr>
              <w:pStyle w:val="null3"/>
            </w:pPr>
            <w:r>
              <w:rPr>
                <w:rFonts w:ascii="仿宋_GB2312" w:hAnsi="仿宋_GB2312" w:cs="仿宋_GB2312" w:eastAsia="仿宋_GB2312"/>
              </w:rPr>
              <w:t>供应商提供所投产品合法来源渠道证明文件（销售协议或代理协议等相关证明资料）。所提供的证明材料完整，链条清晰，计2分，证明材料不完整或未提供的不计分。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1.供应商提供针对本项目的质量保证措施进行评审，包括：①对产品打包、装卸的保护措施；②运输过程中对产品的保护措施、安装调试过程中对产品的保护措施；③售后人员配置及售后服务方案。 二、评审标准： 1.完整性:方案必须全面，对评审内容中的各项要求有详细描述; 2.可实施性:切合本项目实际情况，提出步骤清晰、合理的方案; 3.针对性:方案能够紧扣项目实际情况，内容科学合理。 三、赋分标准: 1.对产品打包、装卸的保护措施:每完全满足一个评审标准得1分,满分3分； 2.运输过程中对产品的保护措施、安装调试过程中对产品的保护措施:每完全满足一个评审标准得1分,满分3分； 3. 售后人员配置及售后服务方案:每完全满足一个评审标准得1分,满分3分。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应急事故响应及处理方案</w:t>
            </w:r>
          </w:p>
        </w:tc>
        <w:tc>
          <w:tcPr>
            <w:tcW w:type="dxa" w:w="2492"/>
          </w:tcPr>
          <w:p>
            <w:pPr>
              <w:pStyle w:val="null3"/>
            </w:pPr>
            <w:r>
              <w:rPr>
                <w:rFonts w:ascii="仿宋_GB2312" w:hAnsi="仿宋_GB2312" w:cs="仿宋_GB2312" w:eastAsia="仿宋_GB2312"/>
              </w:rPr>
              <w:t>一、评审内容： 1.供应商提供针对本项目的应急事故响应及处理方案进行评审，包括：①可能发生的应急事故情况分析；②应急响应时间；③紧急安全保障措施。 二、评审标准： 1.完整性:方案必须全面，对评审内容中的各项要求有详细描述; 2.可实施性:切合本项目实际情况，提出步骤清晰、合理的方案; 3.针对性:方案能够紧扣项目实际情况，内容科学合理。 三、赋分标准: 1.可能发生的应急事故情况分析:每完全满足一个评审标准得1分,满分3分； 2.应急响应时间:每完全满足一个评审标准得1分,满分3分； 3.紧急安全保障措施:每完全满足一个评审标准得1分,满分3分。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1.供应商提供针对本项目的培训方案进行评审，包括：①培训课程计划；②设备操作演示与练习、故障模拟与排除演练；③设备维护与保养实操。 二、评审标准： 1.完整性:方案必须全面，对评审内容中的各项要求有详细描述; 2.可实施性:切合本项目实际情况，提出步骤清晰、合理的方案; 3.针对性:方案能够紧扣项目实际情况，内容科学合理。 三、赋分标准: 1.培训课程计划:每完全满足一个评审标准得0.5分,满分1.5分； 2.设备操作演示与练习、故障模拟与排除演练:每完全满足一个评审标准得0.5分,满分1.5分； 3.设备维护与保养实操:每完全满足一个评审标准得0.5分,满分1.5分。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提供供应商或产品生产厂商2022年12月1日至今所投产品项目合同（以合同签订日期为准，需提供复印件），每提供1个得1分，最高得4分。 注:所投产品项目合同是指投标人所提供的合同中应至少包含本项目所投包段标的中的一种。</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满足招标文件要求且投标价格最低的投标报价为评标基准价，其价格分为满分（35分）。其他供应商的价格分统一按照下列公式计算：投标报价得分=（评标基准价/投标报价）×报价分值。注：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供应商对所投产品技术参数逐条进行明确响应，并提供相关证明材料。 1.带“▲”号技术指标（共5项）每负偏离一项扣1.5分，扣完为止。2.一般技术指标（共47项）每负偏离一项扣0.5分，扣完为止。 备注：1.证明材料要求：每一项技术参数无论是否为正偏离或负偏离或响应，均应提供相关证明材料。各证明材料中的响应指标应保持一致，若不一致以最不利于技术参数响应的证明材料进行评审，未按要求提供证明材料视为负偏离。 2.投标文件中技术参数响应情况内容必须与证明材料内容一致。如在评审过程中发现不一致时，投标文件填写响应情况为正偏离或无偏离的，而证明材料为负偏离的，则以证明材料内容进行评审；投标文件填写响应情况为负偏离，而证明材料为正偏离或无偏离的。则以响应情况内容进行评审。 3.供应商对所投设备需尽可能多的提供相关技术、功能的证明材料（包括设备技术说明或设备彩页或彩色照片或设备功能证明或官网截图等）予以佐证；供应商自行承担因材料提供不全导致技术参数评审无法赋分的不利风险。如未按照招标要求提供相关证明材料的视为负偏离。 4.供应商需对所提供内容的真实性负责。</w:t>
            </w:r>
          </w:p>
        </w:tc>
        <w:tc>
          <w:tcPr>
            <w:tcW w:type="dxa" w:w="831"/>
          </w:tcPr>
          <w:p>
            <w:pPr>
              <w:pStyle w:val="null3"/>
              <w:jc w:val="right"/>
            </w:pPr>
            <w:r>
              <w:rPr>
                <w:rFonts w:ascii="仿宋_GB2312" w:hAnsi="仿宋_GB2312" w:cs="仿宋_GB2312" w:eastAsia="仿宋_GB2312"/>
              </w:rPr>
              <w:t>31.0000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分项报价清单.docx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技术条款响应偏离表.docx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 1.供应商提供针对本项目的总体实施方案进行评审，包括：①供货安装方案；②调试方案；③验收方案；④维护方案；⑤售后服务方案。 二、评审标准： 1.完整性:方案必须全面，对评审内容中的各项要求有详细描述; 2.可实施性:切合本项目实际情况，提出步骤清晰、合理的方案; 3.针对性:方案能够紧扣项目实际情况，内容科学合理。 三、赋分标准: 1.供货安装方案:每完全满足一个评审标准得1分,满分3分； 2.调试方案:每完全满足一个评审标准得1分,满分3分； 3.验收方案:每完全满足一个评审标准得1分,满分3分； 4.维护方案:每完全满足一个评审标准得1分,满分3分； 5.售后服务方案:每完全满足一个评审标准得1分,满分3分。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设备来源</w:t>
            </w:r>
          </w:p>
        </w:tc>
        <w:tc>
          <w:tcPr>
            <w:tcW w:type="dxa" w:w="2492"/>
          </w:tcPr>
          <w:p>
            <w:pPr>
              <w:pStyle w:val="null3"/>
            </w:pPr>
            <w:r>
              <w:rPr>
                <w:rFonts w:ascii="仿宋_GB2312" w:hAnsi="仿宋_GB2312" w:cs="仿宋_GB2312" w:eastAsia="仿宋_GB2312"/>
              </w:rPr>
              <w:t>供应商提供所投产品合法来源渠道证明文件（销售协议或代理协议等相关证明资料）。所提供的证明材料完整，链条清晰，计2分，证明材料不完整或未提供的不计分。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1.供应商提供针对本项目的质量保证措施进行评审，包括：①对产品打包、装卸的保护措施；②运输过程中对产品的保护措施、安装调试过程中对产品的保护措施；③售后人员配置及售后服务方案。 二、评审标准： 1.完整性:方案必须全面，对评审内容中的各项要求有详细描述; 2.可实施性:切合本项目实际情况，提出步骤清晰、合理的方案; 3.针对性:方案能够紧扣项目实际情况，内容科学合理。 三、赋分标准: 1.对产品打包、装卸的保护措施:每完全满足一个评审标准得0.5分,满分1.5分； 2.运输过程中对产品的保护措施、安装调试过程中对产品的保护措施:每完全满足一个评审标准得0.5分,满分1.5分； 3. 售后人员配置及售后服务方案:每完全满足一个评审标准得1分,满分3分。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应急事故响应及处理方案</w:t>
            </w:r>
          </w:p>
        </w:tc>
        <w:tc>
          <w:tcPr>
            <w:tcW w:type="dxa" w:w="2492"/>
          </w:tcPr>
          <w:p>
            <w:pPr>
              <w:pStyle w:val="null3"/>
            </w:pPr>
            <w:r>
              <w:rPr>
                <w:rFonts w:ascii="仿宋_GB2312" w:hAnsi="仿宋_GB2312" w:cs="仿宋_GB2312" w:eastAsia="仿宋_GB2312"/>
              </w:rPr>
              <w:t>一、评审内容： 1.供应商提供针对本项目的应急事故响应及处理方案进行评审，包括：①可能发生的应急事故情况分析；②应急响应时间；③紧急安全保障措施。 二、评审标准： 1.完整性:方案必须全面，对评审内容中的各项要求有详细描述; 2.可实施性:切合本项目实际情况，提出步骤清晰、合理的方案; 3.针对性:方案能够紧扣项目实际情况，内容科学合理。 三、赋分标准: 1.可能发生的应急事故情况分析:每完全满足一个评审标准得0.5分,满分1.5分； 2.应急响应时间:每完全满足一个评审标准得0.5分,满分1.5分； 3.紧急安全保障措施:每完全满足一个评审标准得0.5分,满分1.5分。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1.供应商提供针对本项目的培训方案进行评审，包括：①培训课程计划；②设备操作演示与练习、故障模拟与排除演练、设备维护与保养实操。 二、评审标准： 1.完整性:方案必须全面，对评审内容中的各项要求有详细描述; 2.可实施性:切合本项目实际情况，提出步骤清晰、合理的方案; 3.针对性:方案能够紧扣项目实际情况，内容科学合理。 三、赋分标准: 1.培训课程计划:每完全满足一个评审标准得0.5分,满分1.5分； 2.设备操作演示与练习、故障模拟与排除演练、设备维护与保养实操:每完全满足一个评审标准得1分,满分3分。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提供供应商或产品生产厂商2022年12月1日至今所投产品项目合同（以合同签订日期为准，需提供复印件），每提供1个得0.5分，最高得2分。 注:所投产品项目合同是指投标人所提供的合同中应至少包含本项目所投包段标的中的一种。</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满足招标文件要求且投标价格最低的投标报价为评标基准价，其价格分为满分（35分）。其他供应商的价格分统一按照下列公式计算：投标报价得分=（评标基准价/投标报价）×报价分值。注：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详见附件：供应商应提交的相关资格证明文件.docx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详见附件：分项报价清单.docx</w:t>
      </w:r>
    </w:p>
    <w:p>
      <w:pPr>
        <w:pStyle w:val="null3"/>
        <w:ind w:firstLine="960"/>
      </w:pPr>
      <w:r>
        <w:rPr>
          <w:rFonts w:ascii="仿宋_GB2312" w:hAnsi="仿宋_GB2312" w:cs="仿宋_GB2312" w:eastAsia="仿宋_GB2312"/>
        </w:rPr>
        <w:t>详见附件：实施方案.docx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详见附件：供应商应提交的相关资格证明文件.docx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详见附件：分项报价清单.docx</w:t>
      </w:r>
    </w:p>
    <w:p>
      <w:pPr>
        <w:pStyle w:val="null3"/>
        <w:ind w:firstLine="960"/>
      </w:pPr>
      <w:r>
        <w:rPr>
          <w:rFonts w:ascii="仿宋_GB2312" w:hAnsi="仿宋_GB2312" w:cs="仿宋_GB2312" w:eastAsia="仿宋_GB2312"/>
        </w:rPr>
        <w:t>详见附件：实施方案.docx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详见附件：第七章 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