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38E325">
      <w:pPr>
        <w:pStyle w:val="2"/>
        <w:bidi w:val="0"/>
        <w:rPr>
          <w:rStyle w:val="13"/>
          <w:rFonts w:hint="eastAsia" w:ascii="仿宋" w:hAnsi="仿宋" w:eastAsia="仿宋" w:cs="仿宋"/>
          <w:b/>
          <w:bCs/>
          <w:color w:val="auto"/>
          <w:sz w:val="28"/>
          <w:szCs w:val="36"/>
          <w:highlight w:val="none"/>
        </w:rPr>
      </w:pPr>
      <w:r>
        <w:rPr>
          <w:rStyle w:val="13"/>
          <w:rFonts w:hint="eastAsia" w:ascii="仿宋" w:hAnsi="仿宋" w:eastAsia="仿宋" w:cs="仿宋"/>
          <w:b/>
          <w:bCs/>
          <w:color w:val="auto"/>
          <w:sz w:val="28"/>
          <w:szCs w:val="36"/>
          <w:highlight w:val="none"/>
        </w:rPr>
        <w:t>供应商资格证明文件</w:t>
      </w:r>
    </w:p>
    <w:p w14:paraId="3B7708DF">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r>
        <w:rPr>
          <w:rFonts w:ascii="仿宋_GB2312" w:hAnsi="仿宋_GB2312" w:eastAsia="仿宋_GB2312" w:cs="仿宋_GB2312"/>
          <w:color w:val="auto"/>
        </w:rPr>
        <w:t>具有独立承担民事责任能力的法人、其他组织或自然人，并出具合法有效的统一社会信用代码的营业执照或事业单位法人证书等国家规定的相关证明，自然人参与的提供其身份证明等复印件加盖供应商公章。</w:t>
      </w:r>
      <w:r>
        <w:rPr>
          <w:rFonts w:hint="eastAsia" w:ascii="仿宋" w:hAnsi="仿宋" w:eastAsia="仿宋" w:cs="仿宋"/>
          <w:color w:val="auto"/>
          <w:sz w:val="24"/>
          <w:szCs w:val="24"/>
          <w:highlight w:val="none"/>
          <w:lang w:val="en-US" w:eastAsia="zh-CN"/>
        </w:rPr>
        <w:t xml:space="preserve">  </w:t>
      </w:r>
    </w:p>
    <w:p w14:paraId="1FAD4D2D">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color w:val="auto"/>
          <w:lang w:val="en-US" w:eastAsia="zh-CN"/>
        </w:rPr>
      </w:pPr>
      <w:r>
        <w:rPr>
          <w:rFonts w:hint="eastAsia" w:ascii="仿宋" w:hAnsi="仿宋" w:eastAsia="仿宋" w:cs="仿宋"/>
          <w:color w:val="auto"/>
          <w:sz w:val="24"/>
          <w:szCs w:val="24"/>
          <w:highlight w:val="none"/>
          <w:lang w:val="en-US" w:eastAsia="zh-CN"/>
        </w:rPr>
        <w:t>2、财务状况报告</w:t>
      </w:r>
      <w:r>
        <w:rPr>
          <w:rFonts w:hint="eastAsia" w:ascii="仿宋_GB2312" w:hAnsi="仿宋_GB2312" w:eastAsia="仿宋_GB2312" w:cs="仿宋_GB2312"/>
          <w:color w:val="auto"/>
          <w:lang w:val="en-US" w:eastAsia="zh-CN"/>
        </w:rPr>
        <w:t>：</w:t>
      </w:r>
      <w:r>
        <w:rPr>
          <w:rFonts w:ascii="仿宋_GB2312" w:hAnsi="仿宋_GB2312" w:eastAsia="仿宋_GB2312" w:cs="仿宋_GB2312"/>
          <w:color w:val="auto"/>
        </w:rPr>
        <w:t>供应商提供会计师事务所出具的完整的2024年度审计报告（成立时间至提交响应文件截止时间不足一年的可提供成立后任意时段的资产负债表）或提交</w:t>
      </w:r>
      <w:r>
        <w:rPr>
          <w:rFonts w:hint="eastAsia" w:ascii="仿宋_GB2312" w:hAnsi="仿宋_GB2312" w:eastAsia="仿宋_GB2312" w:cs="仿宋_GB2312"/>
          <w:color w:val="auto"/>
          <w:lang w:val="en-US" w:eastAsia="zh-CN"/>
        </w:rPr>
        <w:t>磋商</w:t>
      </w:r>
      <w:r>
        <w:rPr>
          <w:rFonts w:ascii="仿宋_GB2312" w:hAnsi="仿宋_GB2312" w:eastAsia="仿宋_GB2312" w:cs="仿宋_GB2312"/>
          <w:color w:val="auto"/>
        </w:rPr>
        <w:t>前6个月</w:t>
      </w:r>
      <w:r>
        <w:rPr>
          <w:rFonts w:hint="eastAsia" w:ascii="仿宋_GB2312" w:hAnsi="仿宋_GB2312" w:eastAsia="仿宋_GB2312" w:cs="仿宋_GB2312"/>
          <w:color w:val="auto"/>
          <w:lang w:val="en-US" w:eastAsia="zh-CN"/>
        </w:rPr>
        <w:t>内</w:t>
      </w:r>
      <w:r>
        <w:rPr>
          <w:rFonts w:ascii="仿宋_GB2312" w:hAnsi="仿宋_GB2312" w:eastAsia="仿宋_GB2312" w:cs="仿宋_GB2312"/>
          <w:color w:val="auto"/>
        </w:rPr>
        <w:t>银行出具的资信证明，或信用担保机构出具的投标担保函（以上三种形式的资料提供任何一种即可）；其他组织和自然人提供银行出具的资信证明或财务报表或提供承诺函</w:t>
      </w:r>
      <w:r>
        <w:rPr>
          <w:rFonts w:hint="eastAsia" w:ascii="仿宋_GB2312" w:hAnsi="仿宋_GB2312" w:eastAsia="仿宋_GB2312" w:cs="仿宋_GB2312"/>
          <w:color w:val="auto"/>
          <w:lang w:val="en-US" w:eastAsia="zh-CN"/>
        </w:rPr>
        <w:t xml:space="preserve">。 </w:t>
      </w:r>
    </w:p>
    <w:p w14:paraId="19B19B12">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_GB2312" w:hAnsi="仿宋_GB2312" w:eastAsia="仿宋_GB2312" w:cs="仿宋_GB2312"/>
          <w:color w:val="auto"/>
          <w:lang w:val="en-US" w:eastAsia="zh-CN"/>
        </w:rPr>
        <w:t>3、社保缴纳证明：响应</w:t>
      </w:r>
      <w:r>
        <w:rPr>
          <w:rFonts w:ascii="仿宋_GB2312" w:hAnsi="仿宋_GB2312" w:eastAsia="仿宋_GB2312" w:cs="仿宋_GB2312"/>
          <w:color w:val="auto"/>
        </w:rPr>
        <w:t>文件递交截止时间前6个月内至少一个月的社会保障资金缴存单据或社保机构开具的社会保险参保缴费情况证明。依法不需要缴纳社会保障资金的供应商应提供相关证明材料。</w:t>
      </w:r>
    </w:p>
    <w:p w14:paraId="3AF214A9">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4、税收缴纳证明：</w:t>
      </w:r>
      <w:r>
        <w:rPr>
          <w:rFonts w:hint="eastAsia" w:ascii="仿宋_GB2312" w:hAnsi="仿宋_GB2312" w:eastAsia="仿宋_GB2312" w:cs="仿宋_GB2312"/>
          <w:color w:val="auto"/>
          <w:lang w:val="en-US" w:eastAsia="zh-CN"/>
        </w:rPr>
        <w:t>响应</w:t>
      </w:r>
      <w:r>
        <w:rPr>
          <w:rFonts w:ascii="仿宋_GB2312" w:hAnsi="仿宋_GB2312" w:eastAsia="仿宋_GB2312" w:cs="仿宋_GB2312"/>
          <w:color w:val="auto"/>
        </w:rPr>
        <w:t>文件递交截止时间前6个月内至少一个月的纳税证明或完税证明。依法免税的供应商应提供相关证明材料</w:t>
      </w:r>
      <w:r>
        <w:rPr>
          <w:rFonts w:hint="eastAsia" w:ascii="仿宋" w:hAnsi="仿宋" w:eastAsia="仿宋" w:cs="仿宋"/>
          <w:color w:val="auto"/>
          <w:sz w:val="24"/>
          <w:szCs w:val="24"/>
          <w:highlight w:val="none"/>
          <w:lang w:val="en-US" w:eastAsia="zh-CN"/>
        </w:rPr>
        <w:t>。</w:t>
      </w:r>
    </w:p>
    <w:p w14:paraId="208FF074">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5、书面声明：1.</w:t>
      </w:r>
      <w:r>
        <w:rPr>
          <w:rFonts w:ascii="仿宋_GB2312" w:hAnsi="仿宋_GB2312" w:eastAsia="仿宋_GB2312" w:cs="仿宋_GB2312"/>
          <w:color w:val="auto"/>
        </w:rPr>
        <w:t>具有履行合同所必需的设备和专业技术能力的承诺函</w:t>
      </w:r>
      <w:r>
        <w:rPr>
          <w:rFonts w:hint="eastAsia" w:ascii="仿宋" w:hAnsi="仿宋" w:eastAsia="仿宋" w:cs="仿宋"/>
          <w:color w:val="auto"/>
          <w:sz w:val="24"/>
          <w:szCs w:val="24"/>
          <w:highlight w:val="none"/>
          <w:lang w:val="en-US" w:eastAsia="zh-CN"/>
        </w:rPr>
        <w:t>; 2.</w:t>
      </w:r>
      <w:r>
        <w:rPr>
          <w:rFonts w:ascii="仿宋_GB2312" w:hAnsi="仿宋_GB2312" w:eastAsia="仿宋_GB2312" w:cs="仿宋_GB2312"/>
          <w:color w:val="auto"/>
        </w:rPr>
        <w:t>参加政府采购活动前3年内在经营活动中没有重大违法记录的书面声明</w:t>
      </w:r>
      <w:r>
        <w:rPr>
          <w:rFonts w:hint="eastAsia" w:ascii="仿宋" w:hAnsi="仿宋" w:eastAsia="仿宋" w:cs="仿宋"/>
          <w:color w:val="auto"/>
          <w:sz w:val="24"/>
          <w:szCs w:val="24"/>
          <w:highlight w:val="none"/>
          <w:lang w:val="en-US" w:eastAsia="zh-CN"/>
        </w:rPr>
        <w:t>。</w:t>
      </w:r>
    </w:p>
    <w:p w14:paraId="07ECEDB4">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6、信用记录：</w:t>
      </w:r>
      <w:r>
        <w:rPr>
          <w:rFonts w:hint="eastAsia" w:ascii="仿宋_GB2312" w:hAnsi="仿宋_GB2312" w:eastAsia="仿宋_GB2312" w:cs="仿宋_GB2312"/>
          <w:color w:val="000000" w:themeColor="text1"/>
          <w:lang w:val="en-US" w:eastAsia="zh-CN"/>
          <w14:textFill>
            <w14:solidFill>
              <w14:schemeClr w14:val="tx1"/>
            </w14:solidFill>
          </w14:textFill>
        </w:rPr>
        <w:t>供应商</w:t>
      </w:r>
      <w:r>
        <w:rPr>
          <w:rFonts w:ascii="仿宋_GB2312" w:hAnsi="仿宋_GB2312" w:eastAsia="仿宋_GB2312" w:cs="仿宋_GB2312"/>
          <w:color w:val="000000" w:themeColor="text1"/>
          <w14:textFill>
            <w14:solidFill>
              <w14:schemeClr w14:val="tx1"/>
            </w14:solidFill>
          </w14:textFill>
        </w:rPr>
        <w:t>在递交</w:t>
      </w:r>
      <w:r>
        <w:rPr>
          <w:rFonts w:hint="eastAsia" w:ascii="仿宋_GB2312" w:hAnsi="仿宋_GB2312" w:eastAsia="仿宋_GB2312" w:cs="仿宋_GB2312"/>
          <w:color w:val="000000" w:themeColor="text1"/>
          <w:lang w:val="en-US" w:eastAsia="zh-CN"/>
          <w14:textFill>
            <w14:solidFill>
              <w14:schemeClr w14:val="tx1"/>
            </w14:solidFill>
          </w14:textFill>
        </w:rPr>
        <w:t>响应</w:t>
      </w:r>
      <w:r>
        <w:rPr>
          <w:rFonts w:ascii="仿宋_GB2312" w:hAnsi="仿宋_GB2312" w:eastAsia="仿宋_GB2312" w:cs="仿宋_GB2312"/>
          <w:color w:val="000000" w:themeColor="text1"/>
          <w14:textFill>
            <w14:solidFill>
              <w14:schemeClr w14:val="tx1"/>
            </w14:solidFill>
          </w14:textFill>
        </w:rPr>
        <w:t>文件截止时间前被“信用中国”网站（www.creditchina.gov.cn）和中国政府采购网（www.ccgp.gov.cn）上被列入失信被执行人、重大税收违法失信主体、政府采购严重违法失信行为记录名单的，不得参加</w:t>
      </w:r>
      <w:r>
        <w:rPr>
          <w:rFonts w:hint="eastAsia" w:ascii="仿宋_GB2312" w:hAnsi="仿宋_GB2312" w:eastAsia="仿宋_GB2312" w:cs="仿宋_GB2312"/>
          <w:color w:val="auto"/>
          <w:highlight w:val="none"/>
          <w:lang w:val="en-US" w:eastAsia="zh-CN"/>
        </w:rPr>
        <w:t>磋商</w:t>
      </w:r>
      <w:r>
        <w:rPr>
          <w:rFonts w:ascii="仿宋_GB2312" w:hAnsi="仿宋_GB2312" w:eastAsia="仿宋_GB2312" w:cs="仿宋_GB2312"/>
          <w:color w:val="000000" w:themeColor="text1"/>
          <w14:textFill>
            <w14:solidFill>
              <w14:schemeClr w14:val="tx1"/>
            </w14:solidFill>
          </w14:textFill>
        </w:rPr>
        <w:t>；</w:t>
      </w:r>
    </w:p>
    <w:p w14:paraId="39878124">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color w:val="000000" w:themeColor="text1"/>
          <w:lang w:val="en-US" w:eastAsia="zh-CN"/>
          <w14:textFill>
            <w14:solidFill>
              <w14:schemeClr w14:val="tx1"/>
            </w14:solidFill>
          </w14:textFill>
        </w:rPr>
      </w:pPr>
      <w:r>
        <w:rPr>
          <w:rFonts w:hint="eastAsia" w:ascii="仿宋" w:hAnsi="仿宋" w:eastAsia="仿宋" w:cs="仿宋"/>
          <w:color w:val="auto"/>
          <w:sz w:val="24"/>
          <w:szCs w:val="24"/>
          <w:highlight w:val="none"/>
          <w:lang w:val="en-US" w:eastAsia="zh-CN"/>
        </w:rPr>
        <w:t>7、</w:t>
      </w:r>
      <w:r>
        <w:rPr>
          <w:rFonts w:ascii="仿宋_GB2312" w:hAnsi="仿宋_GB2312" w:eastAsia="仿宋_GB2312" w:cs="仿宋_GB2312"/>
          <w:color w:val="000000" w:themeColor="text1"/>
          <w:highlight w:val="none"/>
          <w14:textFill>
            <w14:solidFill>
              <w14:schemeClr w14:val="tx1"/>
            </w14:solidFill>
          </w14:textFill>
        </w:rPr>
        <w:t>法定代表人直接</w:t>
      </w:r>
      <w:r>
        <w:rPr>
          <w:rFonts w:hint="eastAsia" w:ascii="仿宋_GB2312" w:hAnsi="仿宋_GB2312" w:eastAsia="仿宋_GB2312" w:cs="仿宋_GB2312"/>
          <w:color w:val="000000" w:themeColor="text1"/>
          <w:highlight w:val="none"/>
          <w:lang w:val="en-US" w:eastAsia="zh-CN"/>
          <w14:textFill>
            <w14:solidFill>
              <w14:schemeClr w14:val="tx1"/>
            </w14:solidFill>
          </w14:textFill>
        </w:rPr>
        <w:t>磋商</w:t>
      </w:r>
      <w:r>
        <w:rPr>
          <w:rFonts w:ascii="仿宋_GB2312" w:hAnsi="仿宋_GB2312" w:eastAsia="仿宋_GB2312" w:cs="仿宋_GB2312"/>
          <w:color w:val="000000" w:themeColor="text1"/>
          <w14:textFill>
            <w14:solidFill>
              <w14:schemeClr w14:val="tx1"/>
            </w14:solidFill>
          </w14:textFill>
        </w:rPr>
        <w:t>的，提交法定代表人证明书及法定代表人合法有效的身份证扫描件，且应与营业执照上信息一致；法定代表人授权代表参加</w:t>
      </w:r>
      <w:r>
        <w:rPr>
          <w:rFonts w:hint="eastAsia" w:ascii="仿宋_GB2312" w:hAnsi="仿宋_GB2312" w:eastAsia="仿宋_GB2312" w:cs="仿宋_GB2312"/>
          <w:color w:val="000000" w:themeColor="text1"/>
          <w:lang w:val="en-US" w:eastAsia="zh-CN"/>
          <w14:textFill>
            <w14:solidFill>
              <w14:schemeClr w14:val="tx1"/>
            </w14:solidFill>
          </w14:textFill>
        </w:rPr>
        <w:t>磋商</w:t>
      </w:r>
      <w:r>
        <w:rPr>
          <w:rFonts w:ascii="仿宋_GB2312" w:hAnsi="仿宋_GB2312" w:eastAsia="仿宋_GB2312" w:cs="仿宋_GB2312"/>
          <w:color w:val="000000" w:themeColor="text1"/>
          <w14:textFill>
            <w14:solidFill>
              <w14:schemeClr w14:val="tx1"/>
            </w14:solidFill>
          </w14:textFill>
        </w:rPr>
        <w:t>的，提交法定代表人授权委托书及授权代表合法有效的身份证扫描件</w:t>
      </w:r>
      <w:r>
        <w:rPr>
          <w:rFonts w:hint="eastAsia" w:ascii="仿宋_GB2312" w:hAnsi="仿宋_GB2312" w:eastAsia="仿宋_GB2312" w:cs="仿宋_GB2312"/>
          <w:color w:val="000000" w:themeColor="text1"/>
          <w:lang w:val="en-US" w:eastAsia="zh-CN"/>
          <w14:textFill>
            <w14:solidFill>
              <w14:schemeClr w14:val="tx1"/>
            </w14:solidFill>
          </w14:textFill>
        </w:rPr>
        <w:t>；</w:t>
      </w:r>
    </w:p>
    <w:p w14:paraId="7A4D36BD">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_GB2312" w:cs="仿宋"/>
          <w:color w:val="auto"/>
          <w:sz w:val="24"/>
          <w:szCs w:val="24"/>
          <w:highlight w:val="none"/>
          <w:lang w:val="en-US" w:eastAsia="zh-CN"/>
        </w:rPr>
      </w:pPr>
      <w:r>
        <w:rPr>
          <w:rFonts w:hint="eastAsia" w:ascii="仿宋_GB2312" w:hAnsi="仿宋_GB2312" w:eastAsia="仿宋_GB2312" w:cs="仿宋_GB2312"/>
          <w:color w:val="auto"/>
          <w:highlight w:val="none"/>
          <w:lang w:val="en-US" w:eastAsia="zh-CN"/>
        </w:rPr>
        <w:t>8、</w:t>
      </w:r>
      <w:r>
        <w:rPr>
          <w:rFonts w:ascii="仿宋_GB2312" w:hAnsi="仿宋_GB2312" w:eastAsia="仿宋_GB2312" w:cs="仿宋_GB2312"/>
          <w:color w:val="auto"/>
          <w:highlight w:val="none"/>
        </w:rPr>
        <w:t>本项目不接受联合体</w:t>
      </w:r>
      <w:r>
        <w:rPr>
          <w:rFonts w:hint="eastAsia" w:ascii="仿宋_GB2312" w:hAnsi="仿宋_GB2312" w:eastAsia="仿宋_GB2312" w:cs="仿宋_GB2312"/>
          <w:color w:val="auto"/>
          <w:highlight w:val="none"/>
          <w:lang w:val="en-US" w:eastAsia="zh-CN"/>
        </w:rPr>
        <w:t>磋商</w:t>
      </w:r>
      <w:r>
        <w:rPr>
          <w:rFonts w:hint="eastAsia" w:ascii="仿宋_GB2312" w:hAnsi="仿宋_GB2312" w:eastAsia="仿宋_GB2312" w:cs="仿宋_GB2312"/>
          <w:color w:val="auto"/>
          <w:highlight w:val="none"/>
          <w:lang w:eastAsia="zh-CN"/>
        </w:rPr>
        <w:t>；</w:t>
      </w:r>
    </w:p>
    <w:p w14:paraId="77BC2D27">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_GB2312" w:hAnsi="仿宋_GB2312" w:eastAsia="仿宋_GB2312" w:cs="仿宋_GB2312"/>
          <w:color w:val="auto"/>
          <w:highlight w:val="none"/>
          <w:lang w:val="en-US" w:eastAsia="zh-CN"/>
        </w:rPr>
      </w:pPr>
      <w:r>
        <w:rPr>
          <w:rFonts w:hint="eastAsia" w:ascii="仿宋" w:hAnsi="仿宋" w:eastAsia="仿宋" w:cs="仿宋"/>
          <w:color w:val="auto"/>
          <w:sz w:val="24"/>
          <w:szCs w:val="24"/>
          <w:highlight w:val="none"/>
          <w:lang w:val="en-US" w:eastAsia="zh-CN"/>
        </w:rPr>
        <w:t>9、</w:t>
      </w:r>
      <w:r>
        <w:rPr>
          <w:rFonts w:hint="eastAsia" w:ascii="仿宋_GB2312" w:hAnsi="仿宋_GB2312" w:eastAsia="仿宋_GB2312" w:cs="仿宋_GB2312"/>
          <w:color w:val="auto"/>
          <w:highlight w:val="none"/>
          <w:lang w:val="en-US" w:eastAsia="zh-CN"/>
        </w:rPr>
        <w:t>项目负责人须为一级注册造价工程师且具有高级工程师职称并在本单位注册；</w:t>
      </w:r>
    </w:p>
    <w:p w14:paraId="741A5608">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10、磋商保证金缴纳凭证。</w:t>
      </w:r>
    </w:p>
    <w:p w14:paraId="4DCF89DD">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211826B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供应商基本情况表</w:t>
      </w:r>
    </w:p>
    <w:tbl>
      <w:tblPr>
        <w:tblStyle w:val="11"/>
        <w:tblW w:w="867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6"/>
        <w:gridCol w:w="507"/>
        <w:gridCol w:w="992"/>
        <w:gridCol w:w="2076"/>
        <w:gridCol w:w="186"/>
        <w:gridCol w:w="1157"/>
        <w:gridCol w:w="1525"/>
        <w:gridCol w:w="1560"/>
      </w:tblGrid>
      <w:tr w14:paraId="457178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3" w:hRule="atLeast"/>
          <w:jc w:val="center"/>
        </w:trPr>
        <w:tc>
          <w:tcPr>
            <w:tcW w:w="2175" w:type="dxa"/>
            <w:gridSpan w:val="3"/>
            <w:vAlign w:val="center"/>
          </w:tcPr>
          <w:p w14:paraId="5F4333A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供应商名称</w:t>
            </w:r>
          </w:p>
        </w:tc>
        <w:tc>
          <w:tcPr>
            <w:tcW w:w="3419" w:type="dxa"/>
            <w:gridSpan w:val="3"/>
            <w:vAlign w:val="center"/>
          </w:tcPr>
          <w:p w14:paraId="0FB2EAC4">
            <w:pPr>
              <w:topLinePunct/>
              <w:jc w:val="center"/>
              <w:rPr>
                <w:rFonts w:hint="eastAsia" w:ascii="仿宋" w:hAnsi="仿宋" w:eastAsia="仿宋" w:cs="仿宋"/>
                <w:color w:val="auto"/>
                <w:sz w:val="24"/>
                <w:highlight w:val="none"/>
              </w:rPr>
            </w:pPr>
          </w:p>
        </w:tc>
        <w:tc>
          <w:tcPr>
            <w:tcW w:w="1525" w:type="dxa"/>
            <w:vAlign w:val="center"/>
          </w:tcPr>
          <w:p w14:paraId="07CA35C0">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p>
        </w:tc>
        <w:tc>
          <w:tcPr>
            <w:tcW w:w="1560" w:type="dxa"/>
            <w:vAlign w:val="center"/>
          </w:tcPr>
          <w:p w14:paraId="59D2EF60">
            <w:pPr>
              <w:topLinePunct/>
              <w:jc w:val="center"/>
              <w:rPr>
                <w:rFonts w:hint="eastAsia" w:ascii="仿宋" w:hAnsi="仿宋" w:eastAsia="仿宋" w:cs="仿宋"/>
                <w:color w:val="auto"/>
                <w:sz w:val="24"/>
                <w:highlight w:val="none"/>
              </w:rPr>
            </w:pPr>
          </w:p>
        </w:tc>
      </w:tr>
      <w:tr w14:paraId="3FE993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2" w:hRule="atLeast"/>
          <w:jc w:val="center"/>
        </w:trPr>
        <w:tc>
          <w:tcPr>
            <w:tcW w:w="2175" w:type="dxa"/>
            <w:gridSpan w:val="3"/>
            <w:vAlign w:val="center"/>
          </w:tcPr>
          <w:p w14:paraId="62BD7CA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统一</w:t>
            </w:r>
          </w:p>
          <w:p w14:paraId="3CE8F74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社会信用代码</w:t>
            </w:r>
          </w:p>
        </w:tc>
        <w:tc>
          <w:tcPr>
            <w:tcW w:w="3419" w:type="dxa"/>
            <w:gridSpan w:val="3"/>
            <w:vAlign w:val="center"/>
          </w:tcPr>
          <w:p w14:paraId="312D11EC">
            <w:pPr>
              <w:topLinePunct/>
              <w:jc w:val="center"/>
              <w:rPr>
                <w:rFonts w:hint="eastAsia" w:ascii="仿宋" w:hAnsi="仿宋" w:eastAsia="仿宋" w:cs="仿宋"/>
                <w:color w:val="auto"/>
                <w:sz w:val="24"/>
                <w:highlight w:val="none"/>
              </w:rPr>
            </w:pPr>
          </w:p>
        </w:tc>
        <w:tc>
          <w:tcPr>
            <w:tcW w:w="1525" w:type="dxa"/>
            <w:vAlign w:val="center"/>
          </w:tcPr>
          <w:p w14:paraId="549A2F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邮政编码</w:t>
            </w:r>
          </w:p>
        </w:tc>
        <w:tc>
          <w:tcPr>
            <w:tcW w:w="1560" w:type="dxa"/>
            <w:vAlign w:val="center"/>
          </w:tcPr>
          <w:p w14:paraId="6E2B97A1">
            <w:pPr>
              <w:topLinePunct/>
              <w:jc w:val="center"/>
              <w:rPr>
                <w:rFonts w:hint="eastAsia" w:ascii="仿宋" w:hAnsi="仿宋" w:eastAsia="仿宋" w:cs="仿宋"/>
                <w:color w:val="auto"/>
                <w:sz w:val="24"/>
                <w:highlight w:val="none"/>
              </w:rPr>
            </w:pPr>
          </w:p>
        </w:tc>
      </w:tr>
      <w:tr w14:paraId="6D9CB1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2175" w:type="dxa"/>
            <w:gridSpan w:val="3"/>
            <w:vAlign w:val="center"/>
          </w:tcPr>
          <w:p w14:paraId="61775E3B">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上年营业收入</w:t>
            </w:r>
          </w:p>
        </w:tc>
        <w:tc>
          <w:tcPr>
            <w:tcW w:w="3419" w:type="dxa"/>
            <w:gridSpan w:val="3"/>
            <w:vAlign w:val="center"/>
          </w:tcPr>
          <w:p w14:paraId="64775774">
            <w:pPr>
              <w:topLinePunct/>
              <w:jc w:val="center"/>
              <w:rPr>
                <w:rFonts w:hint="eastAsia" w:ascii="仿宋" w:hAnsi="仿宋" w:eastAsia="仿宋" w:cs="仿宋"/>
                <w:color w:val="auto"/>
                <w:sz w:val="24"/>
                <w:highlight w:val="none"/>
              </w:rPr>
            </w:pPr>
          </w:p>
        </w:tc>
        <w:tc>
          <w:tcPr>
            <w:tcW w:w="1525" w:type="dxa"/>
            <w:vAlign w:val="center"/>
          </w:tcPr>
          <w:p w14:paraId="450E795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员工总人数</w:t>
            </w:r>
          </w:p>
        </w:tc>
        <w:tc>
          <w:tcPr>
            <w:tcW w:w="1560" w:type="dxa"/>
            <w:vAlign w:val="center"/>
          </w:tcPr>
          <w:p w14:paraId="6ECBAD4A">
            <w:pPr>
              <w:topLinePunct/>
              <w:jc w:val="center"/>
              <w:rPr>
                <w:rFonts w:hint="eastAsia" w:ascii="仿宋" w:hAnsi="仿宋" w:eastAsia="仿宋" w:cs="仿宋"/>
                <w:color w:val="auto"/>
                <w:sz w:val="24"/>
                <w:highlight w:val="none"/>
              </w:rPr>
            </w:pPr>
          </w:p>
        </w:tc>
      </w:tr>
      <w:tr w14:paraId="43FB5C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restart"/>
            <w:vAlign w:val="center"/>
          </w:tcPr>
          <w:p w14:paraId="3BC9A0C5">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营业执照</w:t>
            </w:r>
          </w:p>
        </w:tc>
        <w:tc>
          <w:tcPr>
            <w:tcW w:w="1499" w:type="dxa"/>
            <w:gridSpan w:val="2"/>
            <w:vAlign w:val="center"/>
          </w:tcPr>
          <w:p w14:paraId="5FACF152">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注册号码</w:t>
            </w:r>
          </w:p>
        </w:tc>
        <w:tc>
          <w:tcPr>
            <w:tcW w:w="2076" w:type="dxa"/>
            <w:vAlign w:val="center"/>
          </w:tcPr>
          <w:p w14:paraId="2451D7C2">
            <w:pPr>
              <w:topLinePunct/>
              <w:jc w:val="center"/>
              <w:rPr>
                <w:rFonts w:hint="eastAsia" w:ascii="仿宋" w:hAnsi="仿宋" w:eastAsia="仿宋" w:cs="仿宋"/>
                <w:color w:val="auto"/>
                <w:sz w:val="24"/>
                <w:highlight w:val="none"/>
              </w:rPr>
            </w:pPr>
          </w:p>
        </w:tc>
        <w:tc>
          <w:tcPr>
            <w:tcW w:w="1343" w:type="dxa"/>
            <w:gridSpan w:val="2"/>
            <w:vAlign w:val="center"/>
          </w:tcPr>
          <w:p w14:paraId="3E876D17">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注册地址</w:t>
            </w:r>
          </w:p>
        </w:tc>
        <w:tc>
          <w:tcPr>
            <w:tcW w:w="3085" w:type="dxa"/>
            <w:gridSpan w:val="2"/>
            <w:vAlign w:val="center"/>
          </w:tcPr>
          <w:p w14:paraId="0810F5EA">
            <w:pPr>
              <w:topLinePunct/>
              <w:jc w:val="center"/>
              <w:rPr>
                <w:rFonts w:hint="eastAsia" w:ascii="仿宋" w:hAnsi="仿宋" w:eastAsia="仿宋" w:cs="仿宋"/>
                <w:color w:val="auto"/>
                <w:sz w:val="24"/>
                <w:highlight w:val="none"/>
              </w:rPr>
            </w:pPr>
          </w:p>
        </w:tc>
      </w:tr>
      <w:tr w14:paraId="75A74D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E6146B0">
            <w:pPr>
              <w:topLinePunct/>
              <w:jc w:val="center"/>
              <w:rPr>
                <w:rFonts w:hint="eastAsia" w:ascii="仿宋" w:hAnsi="仿宋" w:eastAsia="仿宋" w:cs="仿宋"/>
                <w:color w:val="auto"/>
                <w:sz w:val="24"/>
                <w:highlight w:val="none"/>
              </w:rPr>
            </w:pPr>
          </w:p>
        </w:tc>
        <w:tc>
          <w:tcPr>
            <w:tcW w:w="1499" w:type="dxa"/>
            <w:gridSpan w:val="2"/>
            <w:vAlign w:val="center"/>
          </w:tcPr>
          <w:p w14:paraId="5F695B9D">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2076" w:type="dxa"/>
            <w:vAlign w:val="center"/>
          </w:tcPr>
          <w:p w14:paraId="23C8046C">
            <w:pPr>
              <w:topLinePunct/>
              <w:jc w:val="center"/>
              <w:rPr>
                <w:rFonts w:hint="eastAsia" w:ascii="仿宋" w:hAnsi="仿宋" w:eastAsia="仿宋" w:cs="仿宋"/>
                <w:color w:val="auto"/>
                <w:sz w:val="24"/>
                <w:highlight w:val="none"/>
              </w:rPr>
            </w:pPr>
          </w:p>
        </w:tc>
        <w:tc>
          <w:tcPr>
            <w:tcW w:w="1343" w:type="dxa"/>
            <w:gridSpan w:val="2"/>
            <w:vAlign w:val="center"/>
          </w:tcPr>
          <w:p w14:paraId="11A69CB6">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发证日期</w:t>
            </w:r>
          </w:p>
        </w:tc>
        <w:tc>
          <w:tcPr>
            <w:tcW w:w="3085" w:type="dxa"/>
            <w:gridSpan w:val="2"/>
            <w:vAlign w:val="center"/>
          </w:tcPr>
          <w:p w14:paraId="564CA1D6">
            <w:pPr>
              <w:topLinePunct/>
              <w:jc w:val="center"/>
              <w:rPr>
                <w:rFonts w:hint="eastAsia" w:ascii="仿宋" w:hAnsi="仿宋" w:eastAsia="仿宋" w:cs="仿宋"/>
                <w:color w:val="auto"/>
                <w:sz w:val="24"/>
                <w:highlight w:val="none"/>
              </w:rPr>
            </w:pPr>
          </w:p>
        </w:tc>
      </w:tr>
      <w:tr w14:paraId="1EA6E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71" w:hRule="atLeast"/>
          <w:jc w:val="center"/>
        </w:trPr>
        <w:tc>
          <w:tcPr>
            <w:tcW w:w="676" w:type="dxa"/>
            <w:vMerge w:val="continue"/>
            <w:vAlign w:val="center"/>
          </w:tcPr>
          <w:p w14:paraId="73CB7AD9">
            <w:pPr>
              <w:topLinePunct/>
              <w:jc w:val="center"/>
              <w:rPr>
                <w:rFonts w:hint="eastAsia" w:ascii="仿宋" w:hAnsi="仿宋" w:eastAsia="仿宋" w:cs="仿宋"/>
                <w:color w:val="auto"/>
                <w:sz w:val="24"/>
                <w:highlight w:val="none"/>
              </w:rPr>
            </w:pPr>
          </w:p>
        </w:tc>
        <w:tc>
          <w:tcPr>
            <w:tcW w:w="1499" w:type="dxa"/>
            <w:gridSpan w:val="2"/>
            <w:vAlign w:val="center"/>
          </w:tcPr>
          <w:p w14:paraId="34F81EE3">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7EED23F">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（主营）</w:t>
            </w:r>
          </w:p>
        </w:tc>
        <w:tc>
          <w:tcPr>
            <w:tcW w:w="6504" w:type="dxa"/>
            <w:gridSpan w:val="5"/>
            <w:vAlign w:val="center"/>
          </w:tcPr>
          <w:p w14:paraId="66BD56F1">
            <w:pPr>
              <w:topLinePunct/>
              <w:jc w:val="center"/>
              <w:rPr>
                <w:rFonts w:hint="eastAsia" w:ascii="仿宋" w:hAnsi="仿宋" w:eastAsia="仿宋" w:cs="仿宋"/>
                <w:color w:val="auto"/>
                <w:sz w:val="24"/>
                <w:highlight w:val="none"/>
              </w:rPr>
            </w:pPr>
          </w:p>
        </w:tc>
      </w:tr>
      <w:tr w14:paraId="4361D5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jc w:val="center"/>
        </w:trPr>
        <w:tc>
          <w:tcPr>
            <w:tcW w:w="676" w:type="dxa"/>
            <w:vMerge w:val="continue"/>
            <w:vAlign w:val="center"/>
          </w:tcPr>
          <w:p w14:paraId="041F3DBB">
            <w:pPr>
              <w:topLinePunct/>
              <w:jc w:val="center"/>
              <w:rPr>
                <w:rFonts w:hint="eastAsia" w:ascii="仿宋" w:hAnsi="仿宋" w:eastAsia="仿宋" w:cs="仿宋"/>
                <w:color w:val="auto"/>
                <w:sz w:val="24"/>
                <w:highlight w:val="none"/>
              </w:rPr>
            </w:pPr>
          </w:p>
        </w:tc>
        <w:tc>
          <w:tcPr>
            <w:tcW w:w="1499" w:type="dxa"/>
            <w:gridSpan w:val="2"/>
            <w:vAlign w:val="center"/>
          </w:tcPr>
          <w:p w14:paraId="1714EB5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营业范围</w:t>
            </w:r>
          </w:p>
          <w:p w14:paraId="1B9BC05A">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（兼营）</w:t>
            </w:r>
          </w:p>
        </w:tc>
        <w:tc>
          <w:tcPr>
            <w:tcW w:w="6504" w:type="dxa"/>
            <w:gridSpan w:val="5"/>
            <w:vAlign w:val="center"/>
          </w:tcPr>
          <w:p w14:paraId="1A633C35">
            <w:pPr>
              <w:topLinePunct/>
              <w:jc w:val="center"/>
              <w:rPr>
                <w:rFonts w:hint="eastAsia" w:ascii="仿宋" w:hAnsi="仿宋" w:eastAsia="仿宋" w:cs="仿宋"/>
                <w:color w:val="auto"/>
                <w:sz w:val="24"/>
                <w:highlight w:val="none"/>
              </w:rPr>
            </w:pPr>
          </w:p>
        </w:tc>
      </w:tr>
      <w:tr w14:paraId="2CF896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0E192761">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基本账户开户行及账号</w:t>
            </w:r>
          </w:p>
        </w:tc>
        <w:tc>
          <w:tcPr>
            <w:tcW w:w="6504" w:type="dxa"/>
            <w:gridSpan w:val="5"/>
            <w:vAlign w:val="center"/>
          </w:tcPr>
          <w:p w14:paraId="063E8A95">
            <w:pPr>
              <w:topLinePunct/>
              <w:jc w:val="center"/>
              <w:rPr>
                <w:rFonts w:hint="eastAsia" w:ascii="仿宋" w:hAnsi="仿宋" w:eastAsia="仿宋" w:cs="仿宋"/>
                <w:color w:val="auto"/>
                <w:sz w:val="24"/>
                <w:highlight w:val="none"/>
              </w:rPr>
            </w:pPr>
          </w:p>
        </w:tc>
      </w:tr>
      <w:tr w14:paraId="01244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04" w:hRule="atLeast"/>
          <w:jc w:val="center"/>
        </w:trPr>
        <w:tc>
          <w:tcPr>
            <w:tcW w:w="2175" w:type="dxa"/>
            <w:gridSpan w:val="3"/>
            <w:vAlign w:val="center"/>
          </w:tcPr>
          <w:p w14:paraId="7FC78E1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资产总额（万元）</w:t>
            </w:r>
          </w:p>
        </w:tc>
        <w:tc>
          <w:tcPr>
            <w:tcW w:w="6504" w:type="dxa"/>
            <w:gridSpan w:val="5"/>
            <w:vAlign w:val="center"/>
          </w:tcPr>
          <w:p w14:paraId="2D5041FB">
            <w:pPr>
              <w:topLinePunct/>
              <w:jc w:val="center"/>
              <w:rPr>
                <w:rFonts w:hint="eastAsia" w:ascii="仿宋" w:hAnsi="仿宋" w:eastAsia="仿宋" w:cs="仿宋"/>
                <w:color w:val="auto"/>
                <w:sz w:val="24"/>
                <w:highlight w:val="none"/>
              </w:rPr>
            </w:pPr>
          </w:p>
        </w:tc>
      </w:tr>
      <w:tr w14:paraId="3603BC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41" w:hRule="atLeast"/>
          <w:jc w:val="center"/>
        </w:trPr>
        <w:tc>
          <w:tcPr>
            <w:tcW w:w="2175" w:type="dxa"/>
            <w:gridSpan w:val="3"/>
            <w:vAlign w:val="center"/>
          </w:tcPr>
          <w:p w14:paraId="25B2031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资质名称</w:t>
            </w:r>
          </w:p>
        </w:tc>
        <w:tc>
          <w:tcPr>
            <w:tcW w:w="2262" w:type="dxa"/>
            <w:gridSpan w:val="2"/>
            <w:vAlign w:val="center"/>
          </w:tcPr>
          <w:p w14:paraId="6CAADF5C">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等级</w:t>
            </w:r>
          </w:p>
        </w:tc>
        <w:tc>
          <w:tcPr>
            <w:tcW w:w="1157" w:type="dxa"/>
            <w:vAlign w:val="center"/>
          </w:tcPr>
          <w:p w14:paraId="5DF9CF7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发证机关</w:t>
            </w:r>
          </w:p>
        </w:tc>
        <w:tc>
          <w:tcPr>
            <w:tcW w:w="3085" w:type="dxa"/>
            <w:gridSpan w:val="2"/>
            <w:vAlign w:val="center"/>
          </w:tcPr>
          <w:p w14:paraId="622043DE">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有效期</w:t>
            </w:r>
          </w:p>
        </w:tc>
      </w:tr>
      <w:tr w14:paraId="1F887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33DD1E89">
            <w:pPr>
              <w:topLinePunct/>
              <w:jc w:val="center"/>
              <w:rPr>
                <w:rFonts w:hint="eastAsia" w:ascii="仿宋" w:hAnsi="仿宋" w:eastAsia="仿宋" w:cs="仿宋"/>
                <w:color w:val="auto"/>
                <w:sz w:val="24"/>
                <w:highlight w:val="none"/>
              </w:rPr>
            </w:pPr>
          </w:p>
        </w:tc>
        <w:tc>
          <w:tcPr>
            <w:tcW w:w="2262" w:type="dxa"/>
            <w:gridSpan w:val="2"/>
            <w:vAlign w:val="center"/>
          </w:tcPr>
          <w:p w14:paraId="5C2ADE43">
            <w:pPr>
              <w:topLinePunct/>
              <w:jc w:val="center"/>
              <w:rPr>
                <w:rFonts w:hint="eastAsia" w:ascii="仿宋" w:hAnsi="仿宋" w:eastAsia="仿宋" w:cs="仿宋"/>
                <w:color w:val="auto"/>
                <w:sz w:val="24"/>
                <w:highlight w:val="none"/>
              </w:rPr>
            </w:pPr>
          </w:p>
        </w:tc>
        <w:tc>
          <w:tcPr>
            <w:tcW w:w="1157" w:type="dxa"/>
            <w:vAlign w:val="center"/>
          </w:tcPr>
          <w:p w14:paraId="29DEF221">
            <w:pPr>
              <w:topLinePunct/>
              <w:jc w:val="center"/>
              <w:rPr>
                <w:rFonts w:hint="eastAsia" w:ascii="仿宋" w:hAnsi="仿宋" w:eastAsia="仿宋" w:cs="仿宋"/>
                <w:color w:val="auto"/>
                <w:sz w:val="24"/>
                <w:highlight w:val="none"/>
              </w:rPr>
            </w:pPr>
          </w:p>
        </w:tc>
        <w:tc>
          <w:tcPr>
            <w:tcW w:w="3085" w:type="dxa"/>
            <w:gridSpan w:val="2"/>
            <w:vAlign w:val="center"/>
          </w:tcPr>
          <w:p w14:paraId="151E41C1">
            <w:pPr>
              <w:topLinePunct/>
              <w:jc w:val="center"/>
              <w:rPr>
                <w:rFonts w:hint="eastAsia" w:ascii="仿宋" w:hAnsi="仿宋" w:eastAsia="仿宋" w:cs="仿宋"/>
                <w:color w:val="auto"/>
                <w:sz w:val="24"/>
                <w:highlight w:val="none"/>
              </w:rPr>
            </w:pPr>
          </w:p>
        </w:tc>
      </w:tr>
      <w:tr w14:paraId="599C3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7" w:hRule="atLeast"/>
          <w:jc w:val="center"/>
        </w:trPr>
        <w:tc>
          <w:tcPr>
            <w:tcW w:w="2175" w:type="dxa"/>
            <w:gridSpan w:val="3"/>
            <w:vAlign w:val="center"/>
          </w:tcPr>
          <w:p w14:paraId="58C428A9">
            <w:pPr>
              <w:topLinePunct/>
              <w:jc w:val="center"/>
              <w:rPr>
                <w:rFonts w:hint="eastAsia" w:ascii="仿宋" w:hAnsi="仿宋" w:eastAsia="仿宋" w:cs="仿宋"/>
                <w:color w:val="auto"/>
                <w:sz w:val="24"/>
                <w:highlight w:val="none"/>
              </w:rPr>
            </w:pPr>
          </w:p>
        </w:tc>
        <w:tc>
          <w:tcPr>
            <w:tcW w:w="2262" w:type="dxa"/>
            <w:gridSpan w:val="2"/>
            <w:vAlign w:val="center"/>
          </w:tcPr>
          <w:p w14:paraId="39EBF474">
            <w:pPr>
              <w:topLinePunct/>
              <w:jc w:val="center"/>
              <w:rPr>
                <w:rFonts w:hint="eastAsia" w:ascii="仿宋" w:hAnsi="仿宋" w:eastAsia="仿宋" w:cs="仿宋"/>
                <w:color w:val="auto"/>
                <w:sz w:val="24"/>
                <w:highlight w:val="none"/>
              </w:rPr>
            </w:pPr>
          </w:p>
        </w:tc>
        <w:tc>
          <w:tcPr>
            <w:tcW w:w="1157" w:type="dxa"/>
            <w:vAlign w:val="center"/>
          </w:tcPr>
          <w:p w14:paraId="05B695F9">
            <w:pPr>
              <w:topLinePunct/>
              <w:jc w:val="center"/>
              <w:rPr>
                <w:rFonts w:hint="eastAsia" w:ascii="仿宋" w:hAnsi="仿宋" w:eastAsia="仿宋" w:cs="仿宋"/>
                <w:color w:val="auto"/>
                <w:sz w:val="24"/>
                <w:highlight w:val="none"/>
              </w:rPr>
            </w:pPr>
          </w:p>
        </w:tc>
        <w:tc>
          <w:tcPr>
            <w:tcW w:w="3085" w:type="dxa"/>
            <w:gridSpan w:val="2"/>
            <w:vAlign w:val="center"/>
          </w:tcPr>
          <w:p w14:paraId="2BF46A84">
            <w:pPr>
              <w:topLinePunct/>
              <w:jc w:val="center"/>
              <w:rPr>
                <w:rFonts w:hint="eastAsia" w:ascii="仿宋" w:hAnsi="仿宋" w:eastAsia="仿宋" w:cs="仿宋"/>
                <w:color w:val="auto"/>
                <w:sz w:val="24"/>
                <w:highlight w:val="none"/>
              </w:rPr>
            </w:pPr>
          </w:p>
        </w:tc>
      </w:tr>
      <w:tr w14:paraId="6ED82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4" w:hRule="atLeast"/>
          <w:jc w:val="center"/>
        </w:trPr>
        <w:tc>
          <w:tcPr>
            <w:tcW w:w="1183" w:type="dxa"/>
            <w:gridSpan w:val="2"/>
            <w:vAlign w:val="center"/>
          </w:tcPr>
          <w:p w14:paraId="240A64B9">
            <w:pPr>
              <w:topLinePun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c>
          <w:tcPr>
            <w:tcW w:w="7496" w:type="dxa"/>
            <w:gridSpan w:val="6"/>
            <w:vAlign w:val="center"/>
          </w:tcPr>
          <w:p w14:paraId="6D1B64BD">
            <w:pPr>
              <w:topLinePunct/>
              <w:jc w:val="center"/>
              <w:rPr>
                <w:rFonts w:hint="eastAsia" w:ascii="仿宋" w:hAnsi="仿宋" w:eastAsia="仿宋" w:cs="仿宋"/>
                <w:color w:val="auto"/>
                <w:sz w:val="24"/>
                <w:highlight w:val="none"/>
              </w:rPr>
            </w:pPr>
          </w:p>
        </w:tc>
      </w:tr>
    </w:tbl>
    <w:p w14:paraId="744A04EC">
      <w:pPr>
        <w:spacing w:line="360" w:lineRule="auto"/>
        <w:ind w:firstLine="3840" w:firstLineChars="1600"/>
        <w:rPr>
          <w:rFonts w:hint="eastAsia" w:ascii="仿宋" w:hAnsi="仿宋" w:eastAsia="仿宋" w:cs="仿宋"/>
          <w:color w:val="auto"/>
          <w:sz w:val="24"/>
          <w:highlight w:val="none"/>
        </w:rPr>
      </w:pPr>
    </w:p>
    <w:p w14:paraId="2546D51A">
      <w:pPr>
        <w:spacing w:line="360" w:lineRule="auto"/>
        <w:ind w:firstLine="3360" w:firstLineChars="14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1DB896A4">
      <w:pPr>
        <w:spacing w:line="360" w:lineRule="auto"/>
        <w:ind w:firstLine="3360" w:firstLineChars="14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法定代表人或授权代表（签字或盖章）：</w:t>
      </w:r>
      <w:r>
        <w:rPr>
          <w:rFonts w:hint="eastAsia" w:ascii="仿宋" w:hAnsi="仿宋" w:eastAsia="仿宋" w:cs="仿宋"/>
          <w:color w:val="auto"/>
          <w:sz w:val="24"/>
          <w:highlight w:val="none"/>
          <w:u w:val="single"/>
        </w:rPr>
        <w:t xml:space="preserve">         </w:t>
      </w:r>
    </w:p>
    <w:p w14:paraId="52919136">
      <w:pPr>
        <w:spacing w:line="360" w:lineRule="auto"/>
        <w:ind w:firstLine="3360" w:firstLineChars="1400"/>
        <w:rPr>
          <w:rFonts w:hint="eastAsia" w:ascii="仿宋" w:hAnsi="仿宋" w:eastAsia="仿宋" w:cs="仿宋"/>
          <w:color w:val="auto"/>
          <w:sz w:val="24"/>
          <w:highlight w:val="none"/>
        </w:rPr>
        <w:sectPr>
          <w:footerReference r:id="rId3" w:type="default"/>
          <w:pgSz w:w="11905" w:h="16838"/>
          <w:pgMar w:top="1440" w:right="1803" w:bottom="1440" w:left="1803" w:header="850" w:footer="992" w:gutter="0"/>
          <w:pgNumType w:fmt="decimal"/>
          <w:cols w:space="0" w:num="1"/>
          <w:rtlGutter w:val="0"/>
          <w:docGrid w:type="lines" w:linePitch="317" w:charSpace="0"/>
        </w:sect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41062118">
      <w:pPr>
        <w:numPr>
          <w:ilvl w:val="0"/>
          <w:numId w:val="0"/>
        </w:numPr>
        <w:autoSpaceDE w:val="0"/>
        <w:autoSpaceDN w:val="0"/>
        <w:adjustRightInd w:val="0"/>
        <w:snapToGrid w:val="0"/>
        <w:spacing w:before="120"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提供统一社会信用代码的营业执照或其他组织经营的合法凭证或自然人的提供身份证明文件</w:t>
      </w:r>
    </w:p>
    <w:p w14:paraId="4E642969">
      <w:pPr>
        <w:pStyle w:val="4"/>
        <w:jc w:val="center"/>
        <w:rPr>
          <w:rFonts w:hint="eastAsia" w:ascii="仿宋" w:hAnsi="仿宋" w:eastAsia="仿宋" w:cs="仿宋"/>
          <w:color w:val="auto"/>
          <w:highlight w:val="none"/>
        </w:rPr>
      </w:pPr>
    </w:p>
    <w:p w14:paraId="397BEA41">
      <w:pPr>
        <w:pStyle w:val="4"/>
        <w:jc w:val="center"/>
        <w:rPr>
          <w:rFonts w:hint="eastAsia" w:ascii="仿宋" w:hAnsi="仿宋" w:eastAsia="仿宋" w:cs="仿宋"/>
          <w:color w:val="auto"/>
          <w:highlight w:val="none"/>
        </w:rPr>
        <w:sectPr>
          <w:pgSz w:w="11905" w:h="16838"/>
          <w:pgMar w:top="1440" w:right="1803" w:bottom="1440" w:left="1803" w:header="850" w:footer="992" w:gutter="0"/>
          <w:pgNumType w:fmt="decimal"/>
          <w:cols w:space="0" w:num="1"/>
          <w:rtlGutter w:val="0"/>
          <w:docGrid w:type="lines" w:linePitch="317" w:charSpace="0"/>
        </w:sectPr>
      </w:pPr>
      <w:r>
        <w:rPr>
          <w:rFonts w:hint="eastAsia" w:ascii="仿宋" w:hAnsi="仿宋" w:eastAsia="仿宋" w:cs="仿宋"/>
          <w:color w:val="auto"/>
          <w:highlight w:val="none"/>
        </w:rPr>
        <w:t>（扫描件或复印件加盖单位公章）</w:t>
      </w:r>
    </w:p>
    <w:p w14:paraId="4C98D326">
      <w:pPr>
        <w:pStyle w:val="8"/>
        <w:keepNext w:val="0"/>
        <w:keepLines w:val="0"/>
        <w:pageBreakBefore/>
        <w:widowControl w:val="0"/>
        <w:numPr>
          <w:ilvl w:val="0"/>
          <w:numId w:val="0"/>
        </w:numPr>
        <w:kinsoku/>
        <w:wordWrap/>
        <w:overflowPunct/>
        <w:topLinePunct w:val="0"/>
        <w:autoSpaceDE/>
        <w:autoSpaceDN/>
        <w:bidi w:val="0"/>
        <w:adjustRightInd/>
        <w:snapToGrid w:val="0"/>
        <w:jc w:val="left"/>
        <w:textAlignment w:val="auto"/>
        <w:outlineLvl w:val="3"/>
        <w:rPr>
          <w:rFonts w:hint="eastAsia" w:ascii="仿宋" w:hAnsi="仿宋" w:eastAsia="仿宋" w:cs="仿宋"/>
          <w:b/>
          <w:bCs/>
          <w:color w:val="auto"/>
          <w:sz w:val="28"/>
          <w:szCs w:val="28"/>
          <w:highlight w:val="none"/>
        </w:rPr>
      </w:pPr>
      <w:bookmarkStart w:id="0" w:name="_Toc22457"/>
      <w:r>
        <w:rPr>
          <w:rFonts w:hint="eastAsia" w:ascii="仿宋" w:hAnsi="仿宋" w:eastAsia="仿宋" w:cs="仿宋"/>
          <w:b/>
          <w:bCs/>
          <w:color w:val="auto"/>
          <w:sz w:val="28"/>
          <w:szCs w:val="28"/>
          <w:highlight w:val="none"/>
          <w:lang w:eastAsia="zh-CN"/>
        </w:rPr>
        <w:t>（一）</w:t>
      </w:r>
      <w:bookmarkEnd w:id="0"/>
      <w:bookmarkStart w:id="1" w:name="_Toc21445"/>
      <w:r>
        <w:rPr>
          <w:rFonts w:hint="eastAsia" w:ascii="仿宋" w:hAnsi="仿宋" w:eastAsia="仿宋" w:cs="仿宋"/>
          <w:b/>
          <w:bCs/>
          <w:color w:val="auto"/>
          <w:sz w:val="28"/>
          <w:szCs w:val="28"/>
          <w:highlight w:val="none"/>
          <w:lang w:eastAsia="zh-CN"/>
        </w:rPr>
        <w:t>具有独立承担民事责任能力的法人、其他组织或自然人，并出具合法有效的统一社会信用代码的营业执照或事业单位法人证书等国家规定的相关证明，自然人参与的提供其身份证明</w:t>
      </w:r>
    </w:p>
    <w:p w14:paraId="52354282">
      <w:pP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p>
    <w:p w14:paraId="72FD1FF8">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二</w:t>
      </w:r>
      <w:r>
        <w:rPr>
          <w:rFonts w:hint="eastAsia" w:ascii="仿宋" w:hAnsi="仿宋" w:eastAsia="仿宋" w:cs="仿宋"/>
          <w:b/>
          <w:bCs/>
          <w:color w:val="auto"/>
          <w:sz w:val="28"/>
          <w:szCs w:val="28"/>
          <w:highlight w:val="none"/>
        </w:rPr>
        <w:t>）财务状况报告</w:t>
      </w:r>
      <w:bookmarkEnd w:id="1"/>
      <w:bookmarkStart w:id="2" w:name="_Toc17757"/>
    </w:p>
    <w:p w14:paraId="6206A370">
      <w:pPr>
        <w:rPr>
          <w:rFonts w:hint="eastAsia" w:ascii="仿宋" w:hAnsi="仿宋" w:eastAsia="仿宋" w:cs="仿宋"/>
          <w:b/>
          <w:color w:val="auto"/>
          <w:sz w:val="28"/>
          <w:szCs w:val="28"/>
          <w:highlight w:val="none"/>
          <w:lang w:eastAsia="zh-CN"/>
        </w:rPr>
      </w:pPr>
      <w:bookmarkStart w:id="3" w:name="_Toc8139"/>
      <w:r>
        <w:rPr>
          <w:rFonts w:hint="eastAsia" w:ascii="仿宋" w:hAnsi="仿宋" w:eastAsia="仿宋" w:cs="仿宋"/>
          <w:b/>
          <w:color w:val="auto"/>
          <w:sz w:val="28"/>
          <w:szCs w:val="28"/>
          <w:highlight w:val="none"/>
          <w:lang w:eastAsia="zh-CN"/>
        </w:rPr>
        <w:br w:type="page"/>
      </w:r>
    </w:p>
    <w:p w14:paraId="1671EA1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lang w:eastAsia="zh-CN"/>
        </w:rPr>
        <w:t>（</w:t>
      </w:r>
      <w:r>
        <w:rPr>
          <w:rFonts w:hint="eastAsia" w:ascii="仿宋" w:hAnsi="仿宋" w:eastAsia="仿宋" w:cs="仿宋"/>
          <w:b/>
          <w:color w:val="auto"/>
          <w:sz w:val="28"/>
          <w:szCs w:val="28"/>
          <w:highlight w:val="none"/>
          <w:lang w:val="en-US" w:eastAsia="zh-CN"/>
        </w:rPr>
        <w:t>三</w:t>
      </w:r>
      <w:r>
        <w:rPr>
          <w:rFonts w:hint="eastAsia" w:ascii="仿宋" w:hAnsi="仿宋" w:eastAsia="仿宋" w:cs="仿宋"/>
          <w:b/>
          <w:color w:val="auto"/>
          <w:sz w:val="28"/>
          <w:szCs w:val="28"/>
          <w:highlight w:val="none"/>
          <w:lang w:eastAsia="zh-CN"/>
        </w:rPr>
        <w:t>）社会保障资金缴纳证明</w:t>
      </w:r>
      <w:bookmarkEnd w:id="3"/>
    </w:p>
    <w:p w14:paraId="54589E5A">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color w:val="auto"/>
          <w:sz w:val="28"/>
          <w:szCs w:val="28"/>
          <w:highlight w:val="none"/>
          <w:lang w:eastAsia="zh-CN"/>
        </w:rPr>
      </w:pP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四</w:t>
      </w:r>
      <w:r>
        <w:rPr>
          <w:rFonts w:hint="eastAsia" w:ascii="仿宋" w:hAnsi="仿宋" w:eastAsia="仿宋" w:cs="仿宋"/>
          <w:b/>
          <w:color w:val="auto"/>
          <w:sz w:val="28"/>
          <w:szCs w:val="28"/>
          <w:highlight w:val="none"/>
        </w:rPr>
        <w:t>）税收缴纳证明</w:t>
      </w:r>
      <w:bookmarkEnd w:id="2"/>
    </w:p>
    <w:p w14:paraId="7A939316">
      <w:pPr>
        <w:pStyle w:val="8"/>
        <w:keepLines w:val="0"/>
        <w:wordWrap/>
        <w:bidi w:val="0"/>
        <w:spacing w:line="360" w:lineRule="auto"/>
        <w:outlineLvl w:val="9"/>
        <w:rPr>
          <w:rFonts w:hint="eastAsia" w:ascii="仿宋" w:hAnsi="仿宋" w:eastAsia="仿宋" w:cs="仿宋"/>
          <w:color w:val="auto"/>
          <w:highlight w:val="none"/>
          <w:lang w:eastAsia="zh-CN"/>
        </w:rPr>
      </w:pPr>
    </w:p>
    <w:p w14:paraId="11FF72B2">
      <w:pPr>
        <w:keepLines w:val="0"/>
        <w:wordWrap/>
        <w:bidi w:val="0"/>
        <w:spacing w:line="360" w:lineRule="auto"/>
        <w:ind w:firstLine="480"/>
        <w:outlineLvl w:val="9"/>
        <w:rPr>
          <w:rFonts w:hint="eastAsia" w:ascii="仿宋" w:hAnsi="仿宋" w:eastAsia="仿宋" w:cs="仿宋"/>
          <w:color w:val="auto"/>
          <w:kern w:val="0"/>
          <w:sz w:val="24"/>
          <w:highlight w:val="none"/>
        </w:rPr>
      </w:pPr>
    </w:p>
    <w:p w14:paraId="3353E1B9">
      <w:pPr>
        <w:keepLines w:val="0"/>
        <w:wordWrap/>
        <w:bidi w:val="0"/>
        <w:spacing w:line="360" w:lineRule="auto"/>
        <w:ind w:firstLine="480"/>
        <w:outlineLvl w:val="9"/>
        <w:rPr>
          <w:rFonts w:hint="eastAsia" w:ascii="仿宋" w:hAnsi="仿宋" w:eastAsia="仿宋" w:cs="仿宋"/>
          <w:color w:val="auto"/>
          <w:kern w:val="0"/>
          <w:sz w:val="24"/>
          <w:szCs w:val="22"/>
          <w:highlight w:val="none"/>
        </w:rPr>
        <w:sectPr>
          <w:pgSz w:w="11906" w:h="16838"/>
          <w:pgMar w:top="1440" w:right="1701" w:bottom="1440" w:left="1701" w:header="851" w:footer="992" w:gutter="0"/>
          <w:pgNumType w:fmt="decimal"/>
          <w:cols w:space="0" w:num="1"/>
          <w:rtlGutter w:val="0"/>
          <w:docGrid w:linePitch="312" w:charSpace="0"/>
        </w:sectPr>
      </w:pPr>
    </w:p>
    <w:p w14:paraId="11DE50A2">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color w:val="auto"/>
          <w:sz w:val="28"/>
          <w:szCs w:val="28"/>
          <w:highlight w:val="none"/>
          <w:lang w:eastAsia="zh-CN"/>
        </w:rPr>
      </w:pPr>
      <w:bookmarkStart w:id="4" w:name="_Toc8586"/>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eastAsia="zh-CN"/>
        </w:rPr>
        <w:t>书面声明</w:t>
      </w:r>
      <w:r>
        <w:rPr>
          <w:rFonts w:hint="eastAsia" w:ascii="仿宋" w:hAnsi="仿宋" w:eastAsia="仿宋" w:cs="仿宋"/>
          <w:b/>
          <w:bCs/>
          <w:color w:val="auto"/>
          <w:sz w:val="28"/>
          <w:szCs w:val="28"/>
          <w:highlight w:val="none"/>
          <w:lang w:eastAsia="zh-CN"/>
        </w:rPr>
        <w:br w:type="textWrapping"/>
      </w:r>
      <w:bookmarkEnd w:id="4"/>
      <w:r>
        <w:rPr>
          <w:rFonts w:hint="eastAsia" w:ascii="仿宋" w:hAnsi="仿宋" w:eastAsia="仿宋" w:cs="仿宋"/>
          <w:b/>
          <w:bCs/>
          <w:color w:val="auto"/>
          <w:sz w:val="28"/>
          <w:szCs w:val="28"/>
          <w:highlight w:val="none"/>
          <w:lang w:eastAsia="zh-CN"/>
        </w:rPr>
        <w:t>具有履行合同所必需的设备和专业技术能力的承诺函</w:t>
      </w:r>
    </w:p>
    <w:p w14:paraId="0D34E0A3">
      <w:pPr>
        <w:keepNext w:val="0"/>
        <w:keepLines w:val="0"/>
        <w:pageBreakBefore w:val="0"/>
        <w:kinsoku/>
        <w:wordWrap/>
        <w:overflowPunct/>
        <w:topLinePunct w:val="0"/>
        <w:autoSpaceDE/>
        <w:autoSpaceDN/>
        <w:bidi w:val="0"/>
        <w:adjustRightInd/>
        <w:snapToGrid/>
        <w:spacing w:line="360" w:lineRule="auto"/>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55D1D938">
      <w:pPr>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731F7EB5">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我方具备履行合同所必须的设备和专业技术能力。</w:t>
      </w:r>
    </w:p>
    <w:p w14:paraId="037AABB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67E6108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74B8BB9">
      <w:pPr>
        <w:keepLines w:val="0"/>
        <w:wordWrap/>
        <w:bidi w:val="0"/>
        <w:spacing w:line="360" w:lineRule="auto"/>
        <w:ind w:firstLine="620" w:firstLineChars="250"/>
        <w:outlineLvl w:val="9"/>
        <w:rPr>
          <w:rFonts w:hint="eastAsia" w:ascii="仿宋" w:hAnsi="仿宋" w:eastAsia="仿宋" w:cs="仿宋"/>
          <w:color w:val="auto"/>
          <w:spacing w:val="4"/>
          <w:sz w:val="24"/>
          <w:szCs w:val="24"/>
          <w:highlight w:val="none"/>
        </w:rPr>
      </w:pPr>
    </w:p>
    <w:p w14:paraId="370DCBEC">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4E3D7F17">
      <w:pPr>
        <w:keepLines w:val="0"/>
        <w:wordWrap/>
        <w:bidi w:val="0"/>
        <w:spacing w:line="360" w:lineRule="auto"/>
        <w:ind w:firstLine="170"/>
        <w:outlineLvl w:val="9"/>
        <w:rPr>
          <w:rFonts w:hint="eastAsia" w:ascii="仿宋" w:hAnsi="仿宋" w:eastAsia="仿宋" w:cs="仿宋"/>
          <w:color w:val="auto"/>
          <w:spacing w:val="4"/>
          <w:sz w:val="24"/>
          <w:szCs w:val="24"/>
          <w:highlight w:val="none"/>
        </w:rPr>
      </w:pPr>
    </w:p>
    <w:p w14:paraId="24AF615E">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6C6D67DC">
      <w:pPr>
        <w:keepLines w:val="0"/>
        <w:wordWrap/>
        <w:bidi w:val="0"/>
        <w:spacing w:line="360" w:lineRule="auto"/>
        <w:ind w:left="0" w:leftChars="0" w:firstLine="3998" w:firstLineChars="1666"/>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4B37A46">
      <w:pPr>
        <w:keepLines w:val="0"/>
        <w:wordWrap/>
        <w:bidi w:val="0"/>
        <w:spacing w:line="360" w:lineRule="auto"/>
        <w:ind w:left="0" w:leftChars="0" w:firstLine="3998" w:firstLineChars="1666"/>
        <w:jc w:val="both"/>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0C25FA27">
      <w:pPr>
        <w:keepLines w:val="0"/>
        <w:wordWrap/>
        <w:bidi w:val="0"/>
        <w:spacing w:line="360" w:lineRule="auto"/>
        <w:outlineLvl w:val="9"/>
        <w:rPr>
          <w:rFonts w:hint="eastAsia" w:ascii="仿宋" w:hAnsi="仿宋" w:eastAsia="仿宋" w:cs="仿宋"/>
          <w:bCs/>
          <w:color w:val="auto"/>
          <w:sz w:val="24"/>
          <w:szCs w:val="24"/>
          <w:highlight w:val="none"/>
        </w:rPr>
      </w:pPr>
    </w:p>
    <w:p w14:paraId="117F6C2A">
      <w:pPr>
        <w:keepLines w:val="0"/>
        <w:wordWrap/>
        <w:bidi w:val="0"/>
        <w:spacing w:line="360" w:lineRule="auto"/>
        <w:outlineLvl w:val="9"/>
        <w:rPr>
          <w:rFonts w:hint="eastAsia" w:ascii="仿宋" w:hAnsi="仿宋" w:eastAsia="仿宋" w:cs="仿宋"/>
          <w:bCs/>
          <w:color w:val="auto"/>
          <w:sz w:val="24"/>
          <w:szCs w:val="24"/>
          <w:highlight w:val="none"/>
        </w:rPr>
      </w:pPr>
    </w:p>
    <w:p w14:paraId="165F31EF">
      <w:pPr>
        <w:keepLines w:val="0"/>
        <w:wordWrap/>
        <w:bidi w:val="0"/>
        <w:spacing w:line="360" w:lineRule="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br w:type="page"/>
      </w:r>
    </w:p>
    <w:p w14:paraId="3251991D">
      <w:pPr>
        <w:autoSpaceDE w:val="0"/>
        <w:autoSpaceDN w:val="0"/>
        <w:adjustRightInd w:val="0"/>
        <w:snapToGrid w:val="0"/>
        <w:spacing w:before="120" w:line="360" w:lineRule="auto"/>
        <w:jc w:val="center"/>
        <w:outlineLvl w:val="9"/>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参加政府采购活动前3年内在经营活动中没有重大违法记录的</w:t>
      </w:r>
    </w:p>
    <w:p w14:paraId="3C72BE64">
      <w:pPr>
        <w:autoSpaceDE w:val="0"/>
        <w:autoSpaceDN w:val="0"/>
        <w:adjustRightInd w:val="0"/>
        <w:snapToGrid w:val="0"/>
        <w:spacing w:before="120" w:line="360" w:lineRule="auto"/>
        <w:jc w:val="center"/>
        <w:outlineLvl w:val="9"/>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书面声明</w:t>
      </w:r>
    </w:p>
    <w:p w14:paraId="5127FD56">
      <w:pPr>
        <w:keepLines w:val="0"/>
        <w:wordWrap/>
        <w:bidi w:val="0"/>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7C48D53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w:t>
      </w:r>
    </w:p>
    <w:p w14:paraId="76C45EE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b w:val="0"/>
          <w:bCs w:val="0"/>
          <w:color w:val="auto"/>
          <w:sz w:val="24"/>
          <w:szCs w:val="24"/>
          <w:highlight w:val="none"/>
        </w:rPr>
      </w:pPr>
      <w:r>
        <w:rPr>
          <w:rFonts w:hint="eastAsia" w:ascii="仿宋" w:hAnsi="仿宋" w:eastAsia="仿宋" w:cs="仿宋"/>
          <w:color w:val="auto"/>
          <w:kern w:val="0"/>
          <w:sz w:val="24"/>
          <w:szCs w:val="24"/>
          <w:highlight w:val="none"/>
          <w:lang w:val="en-US" w:eastAsia="zh-CN" w:bidi="ar"/>
        </w:rPr>
        <w:t>1、在参加本次采购活动前 3 年内的经营活动中____（填“没有”或“有”）重大违法记录。</w:t>
      </w:r>
      <w:r>
        <w:rPr>
          <w:rFonts w:hint="eastAsia" w:ascii="仿宋" w:hAnsi="仿宋" w:eastAsia="仿宋" w:cs="仿宋"/>
          <w:b w:val="0"/>
          <w:bCs w:val="0"/>
          <w:color w:val="auto"/>
          <w:kern w:val="0"/>
          <w:sz w:val="24"/>
          <w:szCs w:val="24"/>
          <w:highlight w:val="none"/>
          <w:lang w:val="en-US" w:eastAsia="zh-CN" w:bidi="ar"/>
        </w:rPr>
        <w:t xml:space="preserve">供应商在参加采购活动前 3 年内因违法经营被禁止在一定期限内参加采购活动，期限届满的，可以参加采购活动，但应提供期限届满的证明材料。 </w:t>
      </w:r>
    </w:p>
    <w:p w14:paraId="2606602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2、我方______（填“未被列入”或“被列入”）失信被执行人名单。</w:t>
      </w:r>
    </w:p>
    <w:p w14:paraId="33FF282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3、我方______（填“未被列入”或“被列入”）重大税收违法案件当事人名单。</w:t>
      </w:r>
    </w:p>
    <w:p w14:paraId="4E1975F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4、我方______（填“未被列入”或“被列入”）政府采购严重违法失信行为记录名单。 </w:t>
      </w:r>
    </w:p>
    <w:p w14:paraId="19DFC66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1E1B72A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1946074">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7A481B86">
      <w:pPr>
        <w:keepLines w:val="0"/>
        <w:wordWrap/>
        <w:autoSpaceDE w:val="0"/>
        <w:autoSpaceDN w:val="0"/>
        <w:bidi w:val="0"/>
        <w:adjustRightInd w:val="0"/>
        <w:spacing w:line="360" w:lineRule="auto"/>
        <w:ind w:firstLine="480" w:firstLineChars="200"/>
        <w:outlineLvl w:val="9"/>
        <w:rPr>
          <w:rFonts w:hint="eastAsia" w:ascii="仿宋" w:hAnsi="仿宋" w:eastAsia="仿宋" w:cs="仿宋"/>
          <w:color w:val="auto"/>
          <w:sz w:val="24"/>
          <w:szCs w:val="24"/>
          <w:highlight w:val="none"/>
        </w:rPr>
      </w:pPr>
    </w:p>
    <w:p w14:paraId="11D3FA6C">
      <w:pPr>
        <w:keepLines w:val="0"/>
        <w:wordWrap/>
        <w:bidi w:val="0"/>
        <w:spacing w:line="360" w:lineRule="auto"/>
        <w:ind w:firstLine="3840" w:firstLineChars="16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7ED4A511">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A74FBC6">
      <w:pPr>
        <w:keepLines w:val="0"/>
        <w:wordWrap/>
        <w:bidi w:val="0"/>
        <w:spacing w:line="360" w:lineRule="auto"/>
        <w:ind w:firstLine="3840" w:firstLineChars="1600"/>
        <w:outlineLvl w:val="9"/>
        <w:rPr>
          <w:rFonts w:hint="eastAsia" w:ascii="仿宋" w:hAnsi="仿宋" w:eastAsia="仿宋" w:cs="仿宋"/>
          <w:color w:val="auto"/>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19CD1243">
      <w:pPr>
        <w:pStyle w:val="8"/>
        <w:keepLines w:val="0"/>
        <w:wordWrap/>
        <w:bidi w:val="0"/>
        <w:rPr>
          <w:rFonts w:hint="eastAsia" w:ascii="仿宋" w:hAnsi="仿宋" w:eastAsia="仿宋" w:cs="仿宋"/>
          <w:b/>
          <w:color w:val="auto"/>
          <w:sz w:val="24"/>
          <w:szCs w:val="24"/>
          <w:highlight w:val="none"/>
        </w:rPr>
      </w:pPr>
    </w:p>
    <w:p w14:paraId="57C18ABE">
      <w:pPr>
        <w:pStyle w:val="10"/>
        <w:rPr>
          <w:rFonts w:hint="eastAsia" w:ascii="仿宋" w:hAnsi="仿宋" w:eastAsia="仿宋" w:cs="仿宋"/>
          <w:color w:val="auto"/>
          <w:highlight w:val="none"/>
          <w:lang w:val="zh-CN" w:eastAsia="zh-CN"/>
        </w:rPr>
      </w:pPr>
    </w:p>
    <w:p w14:paraId="200E79D2">
      <w:pPr>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br w:type="page"/>
      </w:r>
    </w:p>
    <w:p w14:paraId="3B953652">
      <w:pPr>
        <w:keepNext w:val="0"/>
        <w:keepLines w:val="0"/>
        <w:pageBreakBefore w:val="0"/>
        <w:widowControl w:val="0"/>
        <w:kinsoku/>
        <w:wordWrap/>
        <w:overflowPunct/>
        <w:topLinePunct w:val="0"/>
        <w:autoSpaceDE w:val="0"/>
        <w:autoSpaceDN w:val="0"/>
        <w:bidi w:val="0"/>
        <w:adjustRightInd w:val="0"/>
        <w:snapToGrid w:val="0"/>
        <w:spacing w:before="120" w:line="360" w:lineRule="auto"/>
        <w:jc w:val="center"/>
        <w:textAlignment w:val="auto"/>
        <w:outlineLvl w:val="3"/>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（六）法定代表人授权委托书</w:t>
      </w:r>
    </w:p>
    <w:p w14:paraId="5068AE34">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1、法定代表人身份证明</w:t>
      </w:r>
    </w:p>
    <w:p w14:paraId="7BB4718C">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w:t>
      </w:r>
    </w:p>
    <w:p w14:paraId="56FF35E8">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统一社会信用代码：</w:t>
      </w:r>
      <w:r>
        <w:rPr>
          <w:rFonts w:hint="eastAsia" w:ascii="仿宋" w:hAnsi="仿宋" w:eastAsia="仿宋" w:cs="仿宋"/>
          <w:color w:val="auto"/>
          <w:kern w:val="0"/>
          <w:sz w:val="24"/>
          <w:highlight w:val="none"/>
          <w:u w:val="single"/>
        </w:rPr>
        <w:t xml:space="preserve">                                  </w:t>
      </w:r>
    </w:p>
    <w:p w14:paraId="69450E8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注册地址：</w:t>
      </w:r>
      <w:r>
        <w:rPr>
          <w:rFonts w:hint="eastAsia" w:ascii="仿宋" w:hAnsi="仿宋" w:eastAsia="仿宋" w:cs="仿宋"/>
          <w:color w:val="auto"/>
          <w:kern w:val="0"/>
          <w:sz w:val="24"/>
          <w:highlight w:val="none"/>
          <w:u w:val="single"/>
        </w:rPr>
        <w:t xml:space="preserve">                                          </w:t>
      </w:r>
    </w:p>
    <w:p w14:paraId="7C087D0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成立时间：</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年 </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月</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日；经营期限：</w:t>
      </w:r>
      <w:r>
        <w:rPr>
          <w:rFonts w:hint="eastAsia" w:ascii="仿宋" w:hAnsi="仿宋" w:eastAsia="仿宋" w:cs="仿宋"/>
          <w:color w:val="auto"/>
          <w:kern w:val="0"/>
          <w:sz w:val="24"/>
          <w:highlight w:val="none"/>
          <w:u w:val="single"/>
        </w:rPr>
        <w:t xml:space="preserve">                  </w:t>
      </w:r>
    </w:p>
    <w:p w14:paraId="1AA09924">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u w:val="single"/>
        </w:rPr>
      </w:pPr>
      <w:r>
        <w:rPr>
          <w:rFonts w:hint="eastAsia" w:ascii="仿宋" w:hAnsi="仿宋" w:eastAsia="仿宋" w:cs="仿宋"/>
          <w:color w:val="auto"/>
          <w:kern w:val="0"/>
          <w:sz w:val="24"/>
          <w:highlight w:val="none"/>
        </w:rPr>
        <w:t>经营范围：主营：</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；兼营：</w:t>
      </w:r>
      <w:r>
        <w:rPr>
          <w:rFonts w:hint="eastAsia" w:ascii="仿宋" w:hAnsi="仿宋" w:eastAsia="仿宋" w:cs="仿宋"/>
          <w:color w:val="auto"/>
          <w:kern w:val="0"/>
          <w:sz w:val="24"/>
          <w:highlight w:val="none"/>
          <w:u w:val="single"/>
        </w:rPr>
        <w:t xml:space="preserve">              </w:t>
      </w:r>
    </w:p>
    <w:p w14:paraId="55721DE6">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姓名：</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性别：</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年龄：</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 xml:space="preserve"> 系</w:t>
      </w:r>
      <w:r>
        <w:rPr>
          <w:rFonts w:hint="eastAsia" w:ascii="仿宋" w:hAnsi="仿宋" w:eastAsia="仿宋" w:cs="仿宋"/>
          <w:color w:val="auto"/>
          <w:kern w:val="0"/>
          <w:sz w:val="24"/>
          <w:highlight w:val="none"/>
          <w:u w:val="single"/>
        </w:rPr>
        <w:t xml:space="preserve">            </w:t>
      </w:r>
      <w:r>
        <w:rPr>
          <w:rFonts w:hint="eastAsia" w:ascii="仿宋" w:hAnsi="仿宋" w:eastAsia="仿宋" w:cs="仿宋"/>
          <w:color w:val="auto"/>
          <w:kern w:val="0"/>
          <w:sz w:val="24"/>
          <w:highlight w:val="none"/>
        </w:rPr>
        <w:t>（</w:t>
      </w:r>
      <w:r>
        <w:rPr>
          <w:rFonts w:hint="eastAsia" w:ascii="仿宋" w:hAnsi="仿宋" w:eastAsia="仿宋" w:cs="仿宋"/>
          <w:color w:val="auto"/>
          <w:sz w:val="24"/>
          <w:highlight w:val="none"/>
        </w:rPr>
        <w:t>供应商</w:t>
      </w:r>
      <w:r>
        <w:rPr>
          <w:rFonts w:hint="eastAsia" w:ascii="仿宋" w:hAnsi="仿宋" w:eastAsia="仿宋" w:cs="仿宋"/>
          <w:color w:val="auto"/>
          <w:kern w:val="0"/>
          <w:sz w:val="24"/>
          <w:highlight w:val="none"/>
        </w:rPr>
        <w:t>名称）的法定代表人。</w:t>
      </w:r>
    </w:p>
    <w:p w14:paraId="76311E79">
      <w:pPr>
        <w:autoSpaceDE w:val="0"/>
        <w:autoSpaceDN w:val="0"/>
        <w:adjustRightInd w:val="0"/>
        <w:snapToGrid w:val="0"/>
        <w:spacing w:before="120"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特此证明。</w:t>
      </w:r>
    </w:p>
    <w:p w14:paraId="74BD3246">
      <w:pPr>
        <w:autoSpaceDE w:val="0"/>
        <w:autoSpaceDN w:val="0"/>
        <w:adjustRightInd w:val="0"/>
        <w:snapToGrid w:val="0"/>
        <w:spacing w:before="120"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附：法定代表人身份证复印件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702E3BA5">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479D0F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1680CC70">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D40BB78">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640E31CD">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r>
    </w:tbl>
    <w:p w14:paraId="4C2AFC34">
      <w:pPr>
        <w:spacing w:line="360" w:lineRule="auto"/>
        <w:ind w:firstLine="1920" w:firstLineChars="800"/>
        <w:rPr>
          <w:rFonts w:hint="eastAsia" w:ascii="仿宋" w:hAnsi="仿宋" w:eastAsia="仿宋" w:cs="仿宋"/>
          <w:color w:val="auto"/>
          <w:sz w:val="24"/>
          <w:highlight w:val="none"/>
        </w:rPr>
      </w:pPr>
    </w:p>
    <w:p w14:paraId="4788AD8C">
      <w:pPr>
        <w:spacing w:line="360" w:lineRule="auto"/>
        <w:ind w:firstLine="3578" w:firstLineChars="1491"/>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供应商（公章）：</w:t>
      </w:r>
      <w:r>
        <w:rPr>
          <w:rFonts w:hint="eastAsia" w:ascii="仿宋" w:hAnsi="仿宋" w:eastAsia="仿宋" w:cs="仿宋"/>
          <w:color w:val="auto"/>
          <w:sz w:val="24"/>
          <w:highlight w:val="none"/>
          <w:u w:val="single"/>
        </w:rPr>
        <w:t xml:space="preserve">                     </w:t>
      </w:r>
    </w:p>
    <w:p w14:paraId="0ABD5966">
      <w:pPr>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法定代表人（签字或盖章）：</w:t>
      </w:r>
      <w:r>
        <w:rPr>
          <w:rFonts w:hint="eastAsia" w:ascii="仿宋" w:hAnsi="仿宋" w:eastAsia="仿宋" w:cs="仿宋"/>
          <w:color w:val="auto"/>
          <w:sz w:val="24"/>
          <w:highlight w:val="none"/>
          <w:u w:val="single"/>
        </w:rPr>
        <w:t xml:space="preserve">           </w:t>
      </w:r>
    </w:p>
    <w:p w14:paraId="4F7F3894">
      <w:pPr>
        <w:adjustRightInd w:val="0"/>
        <w:snapToGrid w:val="0"/>
        <w:spacing w:line="360" w:lineRule="auto"/>
        <w:ind w:firstLine="3578" w:firstLineChars="1491"/>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日    期：</w:t>
      </w:r>
      <w:r>
        <w:rPr>
          <w:rFonts w:hint="eastAsia" w:ascii="仿宋" w:hAnsi="仿宋" w:eastAsia="仿宋" w:cs="仿宋"/>
          <w:color w:val="auto"/>
          <w:sz w:val="24"/>
          <w:highlight w:val="none"/>
          <w:u w:val="single"/>
        </w:rPr>
        <w:t xml:space="preserve">                           </w:t>
      </w:r>
    </w:p>
    <w:p w14:paraId="03C119A9">
      <w:pPr>
        <w:adjustRightInd w:val="0"/>
        <w:snapToGrid w:val="0"/>
        <w:spacing w:line="360" w:lineRule="auto"/>
        <w:jc w:val="center"/>
        <w:rPr>
          <w:rFonts w:hint="eastAsia" w:ascii="仿宋" w:hAnsi="仿宋" w:eastAsia="仿宋" w:cs="仿宋"/>
          <w:b/>
          <w:color w:val="auto"/>
          <w:sz w:val="24"/>
          <w:highlight w:val="none"/>
        </w:rPr>
      </w:pPr>
      <w:r>
        <w:rPr>
          <w:rFonts w:hint="eastAsia" w:ascii="仿宋" w:hAnsi="仿宋" w:eastAsia="仿宋" w:cs="仿宋"/>
          <w:b/>
          <w:bCs/>
          <w:color w:val="auto"/>
          <w:sz w:val="24"/>
          <w:highlight w:val="none"/>
        </w:rPr>
        <w:br w:type="page"/>
      </w:r>
      <w:r>
        <w:rPr>
          <w:rFonts w:hint="eastAsia" w:ascii="仿宋" w:hAnsi="仿宋" w:eastAsia="仿宋" w:cs="仿宋"/>
          <w:b/>
          <w:color w:val="auto"/>
          <w:sz w:val="24"/>
          <w:highlight w:val="none"/>
        </w:rPr>
        <w:t>2、法定代表人授权书</w:t>
      </w:r>
    </w:p>
    <w:p w14:paraId="274378D6">
      <w:pPr>
        <w:autoSpaceDE w:val="0"/>
        <w:autoSpaceDN w:val="0"/>
        <w:adjustRightInd w:val="0"/>
        <w:spacing w:line="360" w:lineRule="auto"/>
        <w:rPr>
          <w:rFonts w:hint="eastAsia" w:ascii="仿宋" w:hAnsi="仿宋" w:eastAsia="仿宋" w:cs="仿宋"/>
          <w:b w:val="0"/>
          <w:bCs/>
          <w:color w:val="auto"/>
          <w:sz w:val="24"/>
          <w:highlight w:val="yellow"/>
        </w:rPr>
      </w:pPr>
      <w:r>
        <w:rPr>
          <w:rFonts w:hint="eastAsia" w:ascii="仿宋_GB2312" w:hAnsi="仿宋_GB2312" w:eastAsia="仿宋_GB2312" w:cs="仿宋_GB2312"/>
          <w:b w:val="0"/>
          <w:bCs/>
          <w:sz w:val="28"/>
          <w:lang w:eastAsia="zh-CN"/>
        </w:rPr>
        <w:t>中</w:t>
      </w:r>
      <w:r>
        <w:rPr>
          <w:rFonts w:hint="eastAsia" w:ascii="仿宋_GB2312" w:hAnsi="仿宋_GB2312" w:eastAsia="仿宋_GB2312" w:cs="仿宋_GB2312"/>
          <w:b w:val="0"/>
          <w:bCs/>
          <w:sz w:val="28"/>
          <w:lang w:val="en-US" w:eastAsia="zh-CN"/>
        </w:rPr>
        <w:t>杭际</w:t>
      </w:r>
      <w:r>
        <w:rPr>
          <w:rFonts w:hint="eastAsia" w:ascii="仿宋_GB2312" w:hAnsi="仿宋_GB2312" w:eastAsia="仿宋_GB2312" w:cs="仿宋_GB2312"/>
          <w:b w:val="0"/>
          <w:bCs/>
          <w:sz w:val="28"/>
          <w:lang w:eastAsia="zh-CN"/>
        </w:rPr>
        <w:t>（北京）工程管理有限公司</w:t>
      </w:r>
      <w:r>
        <w:rPr>
          <w:rFonts w:hint="eastAsia" w:ascii="仿宋" w:hAnsi="仿宋" w:eastAsia="仿宋" w:cs="仿宋"/>
          <w:b w:val="0"/>
          <w:bCs/>
          <w:color w:val="auto"/>
          <w:sz w:val="24"/>
          <w:highlight w:val="none"/>
          <w:lang w:val="zh-CN"/>
        </w:rPr>
        <w:t>：</w:t>
      </w:r>
    </w:p>
    <w:p w14:paraId="44D4345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zh-CN"/>
        </w:rPr>
        <w:t>注册于</w:t>
      </w:r>
      <w:r>
        <w:rPr>
          <w:rFonts w:hint="eastAsia" w:ascii="仿宋" w:hAnsi="仿宋" w:eastAsia="仿宋" w:cs="仿宋"/>
          <w:color w:val="auto"/>
          <w:sz w:val="24"/>
          <w:highlight w:val="none"/>
          <w:u w:val="single"/>
          <w:lang w:val="zh-CN"/>
        </w:rPr>
        <w:t xml:space="preserve">  （工商行政管理局名称）  </w:t>
      </w:r>
      <w:r>
        <w:rPr>
          <w:rFonts w:hint="eastAsia" w:ascii="仿宋" w:hAnsi="仿宋" w:eastAsia="仿宋" w:cs="仿宋"/>
          <w:color w:val="auto"/>
          <w:sz w:val="24"/>
          <w:highlight w:val="none"/>
          <w:lang w:val="zh-CN"/>
        </w:rPr>
        <w:t>之</w:t>
      </w:r>
      <w:r>
        <w:rPr>
          <w:rFonts w:hint="eastAsia" w:ascii="仿宋" w:hAnsi="仿宋" w:eastAsia="仿宋" w:cs="仿宋"/>
          <w:color w:val="auto"/>
          <w:sz w:val="24"/>
          <w:highlight w:val="none"/>
          <w:u w:val="single"/>
          <w:lang w:val="zh-CN"/>
        </w:rPr>
        <w:t xml:space="preserve">   （供应商全称）  </w:t>
      </w:r>
      <w:r>
        <w:rPr>
          <w:rFonts w:hint="eastAsia" w:ascii="仿宋" w:hAnsi="仿宋" w:eastAsia="仿宋" w:cs="仿宋"/>
          <w:color w:val="auto"/>
          <w:sz w:val="24"/>
          <w:highlight w:val="none"/>
          <w:lang w:val="zh-CN"/>
        </w:rPr>
        <w:t>的法定代表人</w:t>
      </w:r>
      <w:r>
        <w:rPr>
          <w:rFonts w:hint="eastAsia" w:ascii="仿宋" w:hAnsi="仿宋" w:eastAsia="仿宋" w:cs="仿宋"/>
          <w:color w:val="auto"/>
          <w:sz w:val="24"/>
          <w:highlight w:val="none"/>
          <w:u w:val="single"/>
          <w:lang w:val="zh-CN"/>
        </w:rPr>
        <w:t xml:space="preserve"> （姓名）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lang w:val="zh-CN"/>
        </w:rPr>
        <w:t>授权</w:t>
      </w:r>
      <w:r>
        <w:rPr>
          <w:rFonts w:hint="eastAsia" w:ascii="仿宋" w:hAnsi="仿宋" w:eastAsia="仿宋" w:cs="仿宋"/>
          <w:color w:val="auto"/>
          <w:sz w:val="24"/>
          <w:highlight w:val="none"/>
          <w:u w:val="single"/>
          <w:lang w:val="zh-CN"/>
        </w:rPr>
        <w:t xml:space="preserve"> （被授权人姓名）</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为我方合法委托代理人。代理人根据授权，以我方名义签署、澄清、说明、递交、撤回、修改</w:t>
      </w:r>
      <w:r>
        <w:rPr>
          <w:rFonts w:hint="eastAsia" w:ascii="仿宋" w:hAnsi="仿宋" w:eastAsia="仿宋" w:cs="仿宋"/>
          <w:color w:val="auto"/>
          <w:sz w:val="24"/>
          <w:highlight w:val="none"/>
          <w:u w:val="single"/>
        </w:rPr>
        <w:t xml:space="preserve">     （项目名称）     </w:t>
      </w:r>
      <w:r>
        <w:rPr>
          <w:rFonts w:hint="eastAsia" w:ascii="仿宋" w:hAnsi="仿宋" w:eastAsia="仿宋" w:cs="仿宋"/>
          <w:color w:val="auto"/>
          <w:sz w:val="24"/>
          <w:highlight w:val="none"/>
        </w:rPr>
        <w:t>磋商响应文件、签订合同和处理有关事宜，其法律后果由我方承担。</w:t>
      </w:r>
    </w:p>
    <w:p w14:paraId="295CFAE8">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代理人无转委托权。</w:t>
      </w:r>
    </w:p>
    <w:p w14:paraId="5F0FD4C0">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供应商：</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（盖单位公章）</w:t>
      </w:r>
    </w:p>
    <w:p w14:paraId="3E87A41D">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172CC953">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443F3F1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（签字或盖章）</w:t>
      </w:r>
    </w:p>
    <w:p w14:paraId="34EFF879">
      <w:pPr>
        <w:spacing w:line="360" w:lineRule="auto"/>
        <w:ind w:firstLine="480" w:firstLineChars="200"/>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身份证号码：</w:t>
      </w:r>
      <w:r>
        <w:rPr>
          <w:rFonts w:hint="eastAsia" w:ascii="仿宋" w:hAnsi="仿宋" w:eastAsia="仿宋" w:cs="仿宋"/>
          <w:color w:val="auto"/>
          <w:sz w:val="24"/>
          <w:highlight w:val="none"/>
          <w:u w:val="single"/>
        </w:rPr>
        <w:t xml:space="preserve">                   </w:t>
      </w:r>
    </w:p>
    <w:p w14:paraId="7629543D">
      <w:pPr>
        <w:spacing w:line="360" w:lineRule="auto"/>
        <w:ind w:firstLine="5520" w:firstLineChars="2300"/>
        <w:rPr>
          <w:rFonts w:hint="eastAsia" w:ascii="仿宋" w:hAnsi="仿宋" w:eastAsia="仿宋" w:cs="仿宋"/>
          <w:color w:val="auto"/>
          <w:sz w:val="24"/>
          <w:highlight w:val="none"/>
        </w:rPr>
      </w:pP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月</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日</w:t>
      </w:r>
    </w:p>
    <w:p w14:paraId="1711DCA5">
      <w:pPr>
        <w:spacing w:line="360" w:lineRule="auto"/>
        <w:ind w:firstLine="480" w:firstLineChars="200"/>
        <w:rPr>
          <w:rFonts w:hint="eastAsia" w:ascii="仿宋" w:hAnsi="仿宋" w:eastAsia="仿宋" w:cs="仿宋"/>
          <w:color w:val="auto"/>
          <w:sz w:val="24"/>
          <w:highlight w:val="none"/>
        </w:rPr>
      </w:pPr>
    </w:p>
    <w:p w14:paraId="4DBAAD3B">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本授权有效期：自</w:t>
      </w:r>
      <w:r>
        <w:rPr>
          <w:rFonts w:hint="eastAsia" w:ascii="仿宋" w:hAnsi="仿宋" w:eastAsia="仿宋" w:cs="仿宋"/>
          <w:color w:val="auto"/>
          <w:sz w:val="24"/>
          <w:highlight w:val="none"/>
          <w:lang w:val="en-US" w:eastAsia="zh-CN"/>
        </w:rPr>
        <w:t>磋商</w:t>
      </w:r>
      <w:r>
        <w:rPr>
          <w:rFonts w:hint="eastAsia" w:ascii="仿宋" w:hAnsi="仿宋" w:eastAsia="仿宋" w:cs="仿宋"/>
          <w:color w:val="auto"/>
          <w:sz w:val="24"/>
          <w:highlight w:val="none"/>
        </w:rPr>
        <w:t>之日起90日历日。</w:t>
      </w:r>
    </w:p>
    <w:tbl>
      <w:tblPr>
        <w:tblStyle w:val="11"/>
        <w:tblW w:w="7999" w:type="dxa"/>
        <w:tblInd w:w="540" w:type="dxa"/>
        <w:tblLayout w:type="fixed"/>
        <w:tblCellMar>
          <w:top w:w="0" w:type="dxa"/>
          <w:left w:w="108" w:type="dxa"/>
          <w:bottom w:w="0" w:type="dxa"/>
          <w:right w:w="108" w:type="dxa"/>
        </w:tblCellMar>
      </w:tblPr>
      <w:tblGrid>
        <w:gridCol w:w="4083"/>
        <w:gridCol w:w="3916"/>
      </w:tblGrid>
      <w:tr w14:paraId="16D7F251">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50D73A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4D87A22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050F28AB">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41879905">
            <w:pPr>
              <w:spacing w:line="360" w:lineRule="auto"/>
              <w:jc w:val="center"/>
              <w:rPr>
                <w:rFonts w:hint="eastAsia" w:ascii="仿宋" w:hAnsi="仿宋" w:eastAsia="仿宋" w:cs="仿宋"/>
                <w:color w:val="auto"/>
                <w:sz w:val="24"/>
                <w:highlight w:val="none"/>
                <w:u w:val="single"/>
              </w:rPr>
            </w:pPr>
            <w:r>
              <w:rPr>
                <w:rFonts w:hint="eastAsia" w:ascii="仿宋" w:hAnsi="仿宋" w:eastAsia="仿宋" w:cs="仿宋"/>
                <w:color w:val="auto"/>
                <w:sz w:val="24"/>
                <w:highlight w:val="none"/>
              </w:rPr>
              <w:t>身份证复印件</w:t>
            </w:r>
          </w:p>
        </w:tc>
      </w:tr>
      <w:tr w14:paraId="72B3482A">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7B3012B5">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法定代表人身份证</w:t>
            </w:r>
          </w:p>
          <w:p w14:paraId="091A353A">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F3C5264">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授权委托代理人</w:t>
            </w:r>
          </w:p>
          <w:p w14:paraId="720E71DB">
            <w:pPr>
              <w:spacing w:line="360" w:lineRule="auto"/>
              <w:jc w:val="center"/>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rPr>
              <w:t>身份证复印件</w:t>
            </w:r>
          </w:p>
        </w:tc>
      </w:tr>
    </w:tbl>
    <w:p w14:paraId="7D9272CF">
      <w:p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sz w:val="24"/>
          <w:highlight w:val="none"/>
          <w:lang w:val="zh-CN"/>
        </w:rPr>
        <w:t>说明：</w:t>
      </w:r>
    </w:p>
    <w:p w14:paraId="3DF4FE01">
      <w:pPr>
        <w:numPr>
          <w:ilvl w:val="0"/>
          <w:numId w:val="0"/>
        </w:numPr>
        <w:spacing w:line="360" w:lineRule="auto"/>
        <w:ind w:firstLine="480" w:firstLineChars="200"/>
        <w:rPr>
          <w:rFonts w:hint="eastAsia" w:ascii="仿宋" w:hAnsi="仿宋" w:eastAsia="仿宋" w:cs="仿宋"/>
          <w:color w:val="auto"/>
          <w:sz w:val="24"/>
          <w:highlight w:val="none"/>
          <w:lang w:val="zh-CN"/>
        </w:rPr>
      </w:pPr>
      <w:r>
        <w:rPr>
          <w:rFonts w:hint="eastAsia" w:ascii="仿宋" w:hAnsi="仿宋" w:eastAsia="仿宋" w:cs="仿宋"/>
          <w:color w:val="auto"/>
          <w:kern w:val="0"/>
          <w:sz w:val="24"/>
          <w:szCs w:val="20"/>
          <w:highlight w:val="none"/>
          <w:lang w:val="zh-CN" w:eastAsia="zh-CN" w:bidi="ar-SA"/>
        </w:rPr>
        <w:t>1.</w:t>
      </w:r>
      <w:r>
        <w:rPr>
          <w:rFonts w:hint="eastAsia" w:ascii="仿宋" w:hAnsi="仿宋" w:eastAsia="仿宋" w:cs="仿宋"/>
          <w:color w:val="auto"/>
          <w:sz w:val="24"/>
          <w:highlight w:val="none"/>
          <w:lang w:val="zh-CN"/>
        </w:rPr>
        <w:t>本授权有效期为磋商之日起不少于90天，仅限授权代表参加磋商时提供。</w:t>
      </w:r>
    </w:p>
    <w:p w14:paraId="0B2BFC87">
      <w:pPr>
        <w:pStyle w:val="5"/>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bCs/>
          <w:snapToGrid/>
          <w:color w:val="auto"/>
          <w:kern w:val="2"/>
          <w:sz w:val="28"/>
          <w:szCs w:val="28"/>
          <w:highlight w:val="none"/>
          <w:lang w:val="en-US" w:eastAsia="zh-CN" w:bidi="ar-SA"/>
        </w:rPr>
      </w:pPr>
      <w:r>
        <w:rPr>
          <w:rFonts w:hint="eastAsia" w:ascii="仿宋" w:hAnsi="仿宋" w:eastAsia="仿宋" w:cs="仿宋"/>
          <w:b/>
          <w:bCs/>
          <w:snapToGrid/>
          <w:color w:val="auto"/>
          <w:kern w:val="2"/>
          <w:sz w:val="28"/>
          <w:szCs w:val="28"/>
          <w:highlight w:val="none"/>
          <w:lang w:val="en-US" w:eastAsia="zh-CN" w:bidi="ar-SA"/>
        </w:rPr>
        <w:br w:type="page"/>
      </w:r>
    </w:p>
    <w:p w14:paraId="2D241483">
      <w:pPr>
        <w:pStyle w:val="5"/>
        <w:keepNext w:val="0"/>
        <w:keepLines w:val="0"/>
        <w:pageBreakBefore w:val="0"/>
        <w:widowControl w:val="0"/>
        <w:kinsoku/>
        <w:wordWrap/>
        <w:overflowPunct/>
        <w:topLinePunct w:val="0"/>
        <w:autoSpaceDE/>
        <w:autoSpaceDN/>
        <w:bidi w:val="0"/>
        <w:adjustRightInd/>
        <w:snapToGrid/>
        <w:spacing w:line="360" w:lineRule="auto"/>
        <w:ind w:firstLine="3092" w:firstLineChars="1100"/>
        <w:jc w:val="left"/>
        <w:textAlignment w:val="auto"/>
        <w:outlineLvl w:val="3"/>
        <w:rPr>
          <w:rFonts w:hint="eastAsia" w:ascii="仿宋" w:hAnsi="仿宋" w:eastAsia="仿宋" w:cs="仿宋"/>
          <w:b/>
          <w:bCs/>
          <w:snapToGrid/>
          <w:color w:val="auto"/>
          <w:kern w:val="2"/>
          <w:sz w:val="28"/>
          <w:szCs w:val="28"/>
          <w:highlight w:val="none"/>
          <w:lang w:val="en-US" w:eastAsia="zh-CN" w:bidi="ar-SA"/>
        </w:rPr>
      </w:pPr>
      <w:r>
        <w:rPr>
          <w:rFonts w:hint="eastAsia" w:ascii="仿宋" w:hAnsi="仿宋" w:eastAsia="仿宋" w:cs="仿宋"/>
          <w:b/>
          <w:bCs/>
          <w:snapToGrid/>
          <w:color w:val="auto"/>
          <w:kern w:val="2"/>
          <w:sz w:val="28"/>
          <w:szCs w:val="28"/>
          <w:highlight w:val="none"/>
          <w:lang w:val="en-US" w:eastAsia="zh-CN" w:bidi="ar-SA"/>
        </w:rPr>
        <w:t>(七）非联合体响应声明</w:t>
      </w:r>
    </w:p>
    <w:p w14:paraId="5C33A4E7">
      <w:pPr>
        <w:widowControl/>
        <w:snapToGrid w:val="0"/>
        <w:spacing w:line="480" w:lineRule="auto"/>
        <w:jc w:val="left"/>
        <w:rPr>
          <w:rFonts w:hint="eastAsia" w:ascii="宋体" w:hAnsi="宋体" w:eastAsia="宋体" w:cs="宋体"/>
          <w:kern w:val="0"/>
          <w:sz w:val="28"/>
          <w:szCs w:val="28"/>
        </w:rPr>
      </w:pPr>
    </w:p>
    <w:p w14:paraId="75CD2BD7">
      <w:pPr>
        <w:keepLines w:val="0"/>
        <w:wordWrap/>
        <w:bidi w:val="0"/>
        <w:spacing w:line="360" w:lineRule="auto"/>
        <w:outlineLvl w:val="9"/>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6E28E1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）的供应商，在此郑重声明：我方非联合体响应。</w:t>
      </w:r>
    </w:p>
    <w:p w14:paraId="70E100F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特此声明！</w:t>
      </w:r>
    </w:p>
    <w:p w14:paraId="02EF08E2">
      <w:pPr>
        <w:rPr>
          <w:rFonts w:hint="eastAsia" w:ascii="宋体" w:hAnsi="宋体" w:eastAsia="宋体" w:cs="宋体"/>
          <w:szCs w:val="21"/>
        </w:rPr>
      </w:pPr>
    </w:p>
    <w:p w14:paraId="2734710A">
      <w:pPr>
        <w:pStyle w:val="3"/>
        <w:rPr>
          <w:rFonts w:hint="eastAsia" w:ascii="宋体" w:hAnsi="宋体" w:eastAsia="宋体" w:cs="宋体"/>
          <w:szCs w:val="21"/>
        </w:rPr>
      </w:pPr>
    </w:p>
    <w:p w14:paraId="21E1432F">
      <w:pPr>
        <w:tabs>
          <w:tab w:val="left" w:pos="3600"/>
        </w:tabs>
        <w:adjustRightInd w:val="0"/>
        <w:snapToGrid w:val="0"/>
        <w:rPr>
          <w:rFonts w:hint="eastAsia" w:ascii="宋体" w:hAnsi="宋体" w:eastAsia="宋体" w:cs="宋体"/>
          <w:szCs w:val="21"/>
        </w:rPr>
      </w:pPr>
    </w:p>
    <w:p w14:paraId="59DB358B">
      <w:pPr>
        <w:tabs>
          <w:tab w:val="left" w:pos="3600"/>
        </w:tabs>
        <w:adjustRightInd w:val="0"/>
        <w:snapToGrid w:val="0"/>
        <w:jc w:val="center"/>
        <w:rPr>
          <w:rFonts w:hint="eastAsia" w:ascii="宋体" w:hAnsi="宋体" w:eastAsia="宋体" w:cs="宋体"/>
          <w:szCs w:val="21"/>
        </w:rPr>
      </w:pPr>
    </w:p>
    <w:p w14:paraId="49A1FCAC">
      <w:pPr>
        <w:tabs>
          <w:tab w:val="left" w:pos="3600"/>
        </w:tabs>
        <w:adjustRightInd w:val="0"/>
        <w:snapToGrid w:val="0"/>
        <w:jc w:val="center"/>
        <w:rPr>
          <w:rFonts w:hint="eastAsia" w:ascii="宋体" w:hAnsi="宋体" w:eastAsia="宋体" w:cs="宋体"/>
          <w:szCs w:val="21"/>
        </w:rPr>
      </w:pPr>
    </w:p>
    <w:p w14:paraId="6B093CA3">
      <w:pPr>
        <w:keepLines w:val="0"/>
        <w:wordWrap/>
        <w:bidi w:val="0"/>
        <w:spacing w:line="360" w:lineRule="auto"/>
        <w:ind w:firstLine="3840" w:firstLineChars="1600"/>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rPr>
        <w:t xml:space="preserve">                              </w:t>
      </w:r>
    </w:p>
    <w:p w14:paraId="4E5170C9">
      <w:pPr>
        <w:keepLines w:val="0"/>
        <w:wordWrap/>
        <w:bidi w:val="0"/>
        <w:spacing w:line="360" w:lineRule="auto"/>
        <w:ind w:firstLine="3840" w:firstLineChars="1600"/>
        <w:outlineLvl w:val="9"/>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19E59C48">
      <w:pPr>
        <w:pStyle w:val="5"/>
        <w:keepNext w:val="0"/>
        <w:keepLines w:val="0"/>
        <w:pageBreakBefore w:val="0"/>
        <w:widowControl w:val="0"/>
        <w:kinsoku/>
        <w:wordWrap/>
        <w:overflowPunct/>
        <w:topLinePunct w:val="0"/>
        <w:autoSpaceDE/>
        <w:autoSpaceDN/>
        <w:bidi w:val="0"/>
        <w:adjustRightInd/>
        <w:snapToGrid/>
        <w:spacing w:line="360" w:lineRule="auto"/>
        <w:ind w:firstLine="3840" w:firstLineChars="1600"/>
        <w:jc w:val="left"/>
        <w:textAlignment w:val="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23B1D314">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4986CEBE">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57CC1FE4">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7AF98DBC">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67B9796F">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2E4CF6B0">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0DAFE07C">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385014C8">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43D5ED4C">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0109781A">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625517E2">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26AC3F32">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6ED4D961">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45104916">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02B6DCED">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61055F3B">
      <w:pPr>
        <w:pStyle w:val="5"/>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u w:val="single"/>
        </w:rPr>
      </w:pPr>
    </w:p>
    <w:p w14:paraId="6BA6FF79">
      <w:pPr>
        <w:pStyle w:val="5"/>
        <w:keepNext w:val="0"/>
        <w:keepLines w:val="0"/>
        <w:pageBreakBefore w:val="0"/>
        <w:widowControl w:val="0"/>
        <w:kinsoku/>
        <w:wordWrap/>
        <w:overflowPunct/>
        <w:topLinePunct w:val="0"/>
        <w:autoSpaceDE/>
        <w:autoSpaceDN/>
        <w:bidi w:val="0"/>
        <w:adjustRightInd/>
        <w:snapToGrid/>
        <w:spacing w:line="360" w:lineRule="auto"/>
        <w:ind w:firstLine="562" w:firstLineChars="200"/>
        <w:jc w:val="left"/>
        <w:textAlignment w:val="auto"/>
        <w:outlineLvl w:val="3"/>
        <w:rPr>
          <w:rFonts w:hint="default" w:ascii="仿宋" w:hAnsi="仿宋" w:eastAsia="仿宋" w:cs="仿宋"/>
          <w:b/>
          <w:bCs/>
          <w:snapToGrid/>
          <w:color w:val="auto"/>
          <w:kern w:val="2"/>
          <w:sz w:val="28"/>
          <w:szCs w:val="28"/>
          <w:highlight w:val="none"/>
          <w:lang w:val="en-US" w:eastAsia="zh-CN" w:bidi="ar-SA"/>
        </w:rPr>
      </w:pPr>
      <w:r>
        <w:rPr>
          <w:rFonts w:hint="eastAsia" w:ascii="仿宋" w:hAnsi="仿宋" w:eastAsia="仿宋" w:cs="仿宋"/>
          <w:b/>
          <w:bCs/>
          <w:snapToGrid/>
          <w:color w:val="auto"/>
          <w:kern w:val="2"/>
          <w:sz w:val="28"/>
          <w:szCs w:val="28"/>
          <w:highlight w:val="none"/>
          <w:lang w:val="en-US" w:eastAsia="zh-CN" w:bidi="ar-SA"/>
        </w:rPr>
        <w:t>（八）项目负责人须为一级注册造价工程师且具有高级工程师职称并在本单位注册。</w:t>
      </w:r>
    </w:p>
    <w:p w14:paraId="226FBB69">
      <w:pPr>
        <w:rPr>
          <w:rFonts w:hint="eastAsia" w:ascii="仿宋" w:hAnsi="仿宋" w:eastAsia="仿宋" w:cs="仿宋"/>
          <w:b/>
          <w:bCs/>
          <w:snapToGrid/>
          <w:color w:val="auto"/>
          <w:kern w:val="2"/>
          <w:sz w:val="28"/>
          <w:szCs w:val="28"/>
          <w:highlight w:val="none"/>
          <w:lang w:val="en-US" w:eastAsia="zh-CN" w:bidi="ar-SA"/>
        </w:rPr>
      </w:pPr>
      <w:r>
        <w:rPr>
          <w:rFonts w:hint="eastAsia" w:ascii="仿宋" w:hAnsi="仿宋" w:eastAsia="仿宋" w:cs="仿宋"/>
          <w:b/>
          <w:bCs/>
          <w:snapToGrid/>
          <w:color w:val="auto"/>
          <w:kern w:val="2"/>
          <w:sz w:val="28"/>
          <w:szCs w:val="28"/>
          <w:highlight w:val="none"/>
          <w:lang w:val="en-US" w:eastAsia="zh-CN" w:bidi="ar-SA"/>
        </w:rPr>
        <w:t>。</w:t>
      </w:r>
    </w:p>
    <w:p w14:paraId="3820FAB5">
      <w:pPr>
        <w:rPr>
          <w:rFonts w:hint="eastAsia" w:ascii="仿宋" w:hAnsi="仿宋" w:eastAsia="仿宋" w:cs="仿宋"/>
          <w:b/>
          <w:bCs/>
          <w:snapToGrid/>
          <w:color w:val="auto"/>
          <w:kern w:val="2"/>
          <w:sz w:val="28"/>
          <w:szCs w:val="28"/>
          <w:highlight w:val="none"/>
          <w:lang w:val="en-US" w:eastAsia="zh-CN" w:bidi="ar-SA"/>
        </w:rPr>
      </w:pPr>
      <w:r>
        <w:rPr>
          <w:rFonts w:hint="eastAsia" w:ascii="仿宋" w:hAnsi="仿宋" w:eastAsia="仿宋" w:cs="仿宋"/>
          <w:b/>
          <w:bCs/>
          <w:snapToGrid/>
          <w:color w:val="auto"/>
          <w:kern w:val="2"/>
          <w:sz w:val="28"/>
          <w:szCs w:val="28"/>
          <w:highlight w:val="none"/>
          <w:lang w:val="en-US" w:eastAsia="zh-CN" w:bidi="ar-SA"/>
        </w:rPr>
        <w:br w:type="page"/>
      </w:r>
    </w:p>
    <w:p w14:paraId="7801BAD5">
      <w:pPr>
        <w:pStyle w:val="9"/>
        <w:keepNext w:val="0"/>
        <w:keepLines w:val="0"/>
        <w:pageBreakBefore w:val="0"/>
        <w:widowControl w:val="0"/>
        <w:kinsoku/>
        <w:wordWrap/>
        <w:overflowPunct/>
        <w:topLinePunct w:val="0"/>
        <w:autoSpaceDE/>
        <w:autoSpaceDN/>
        <w:bidi w:val="0"/>
        <w:adjustRightInd/>
        <w:snapToGrid/>
        <w:jc w:val="center"/>
        <w:textAlignment w:val="auto"/>
        <w:outlineLvl w:val="3"/>
        <w:rPr>
          <w:rFonts w:hint="eastAsia" w:ascii="仿宋" w:hAnsi="仿宋" w:eastAsia="仿宋" w:cs="仿宋"/>
          <w:b/>
          <w:bCs/>
          <w:snapToGrid/>
          <w:color w:val="auto"/>
          <w:kern w:val="2"/>
          <w:sz w:val="28"/>
          <w:szCs w:val="28"/>
          <w:highlight w:val="none"/>
          <w:lang w:val="zh-CN" w:eastAsia="zh-CN" w:bidi="ar-SA"/>
        </w:rPr>
      </w:pPr>
      <w:r>
        <w:rPr>
          <w:rFonts w:hint="eastAsia" w:ascii="仿宋" w:hAnsi="仿宋" w:eastAsia="仿宋" w:cs="仿宋"/>
          <w:b/>
          <w:bCs/>
          <w:snapToGrid/>
          <w:color w:val="auto"/>
          <w:kern w:val="2"/>
          <w:sz w:val="28"/>
          <w:szCs w:val="28"/>
          <w:highlight w:val="none"/>
          <w:lang w:val="en-US" w:eastAsia="zh-CN" w:bidi="ar-SA"/>
        </w:rPr>
        <w:t>（九）磋商保证金</w:t>
      </w:r>
    </w:p>
    <w:p w14:paraId="71CF9A4B">
      <w:pPr>
        <w:jc w:val="center"/>
        <w:rPr>
          <w:rFonts w:hint="eastAsia" w:ascii="仿宋" w:hAnsi="仿宋" w:eastAsia="仿宋" w:cs="仿宋"/>
          <w:b w:val="0"/>
          <w:bCs w:val="0"/>
          <w:color w:val="auto"/>
          <w:sz w:val="24"/>
          <w:szCs w:val="24"/>
          <w:highlight w:val="none"/>
          <w:lang w:val="en-US" w:eastAsia="zh-CN"/>
        </w:rPr>
      </w:pPr>
    </w:p>
    <w:p w14:paraId="1BE8C114">
      <w:pPr>
        <w:jc w:val="center"/>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保证金缴纳凭证</w:t>
      </w:r>
    </w:p>
    <w:p w14:paraId="4ECF12EE">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2D5D">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61A63">
                          <w:pPr>
                            <w:pStyle w:val="8"/>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9B61A63">
                    <w:pPr>
                      <w:pStyle w:val="8"/>
                    </w:pPr>
                    <w:r>
                      <w:t xml:space="preserve">第 </w:t>
                    </w:r>
                    <w:r>
                      <w:fldChar w:fldCharType="begin"/>
                    </w:r>
                    <w:r>
                      <w:instrText xml:space="preserve"> PAGE  \* MERGEFORMAT </w:instrText>
                    </w:r>
                    <w:r>
                      <w:fldChar w:fldCharType="separate"/>
                    </w:r>
                    <w:r>
                      <w:t>36</w:t>
                    </w:r>
                    <w:r>
                      <w:fldChar w:fldCharType="end"/>
                    </w:r>
                    <w:r>
                      <w:t xml:space="preserve"> 页 共 </w:t>
                    </w:r>
                    <w:r>
                      <w:fldChar w:fldCharType="begin"/>
                    </w:r>
                    <w:r>
                      <w:instrText xml:space="preserve"> NUMPAGES  \* MERGEFORMAT </w:instrText>
                    </w:r>
                    <w:r>
                      <w:fldChar w:fldCharType="separate"/>
                    </w:r>
                    <w:r>
                      <w:t>63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EF5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3"/>
    <w:unhideWhenUsed/>
    <w:qFormat/>
    <w:uiPriority w:val="0"/>
    <w:pPr>
      <w:spacing w:line="360" w:lineRule="auto"/>
      <w:jc w:val="center"/>
      <w:outlineLvl w:val="1"/>
    </w:pPr>
    <w:rPr>
      <w:rFonts w:ascii="仿宋" w:hAnsi="仿宋" w:eastAsia="仿宋" w:cs="仿宋"/>
      <w:b/>
      <w:bCs/>
      <w:color w:val="auto"/>
      <w:sz w:val="28"/>
      <w:szCs w:val="36"/>
      <w:highlight w:val="none"/>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kern w:val="2"/>
      <w:sz w:val="24"/>
      <w:szCs w:val="20"/>
      <w:lang w:eastAsia="zh-CN"/>
    </w:rPr>
  </w:style>
  <w:style w:type="paragraph" w:styleId="5">
    <w:name w:val="Body Text"/>
    <w:basedOn w:val="1"/>
    <w:unhideWhenUsed/>
    <w:qFormat/>
    <w:uiPriority w:val="99"/>
    <w:rPr>
      <w:color w:val="993300"/>
      <w:sz w:val="24"/>
      <w:szCs w:val="24"/>
    </w:rPr>
  </w:style>
  <w:style w:type="paragraph" w:styleId="6">
    <w:name w:val="Body Text Indent"/>
    <w:basedOn w:val="1"/>
    <w:next w:val="7"/>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kern w:val="2"/>
      <w:sz w:val="24"/>
      <w:szCs w:val="20"/>
      <w:lang w:eastAsia="zh-CN"/>
    </w:rPr>
  </w:style>
  <w:style w:type="paragraph" w:customStyle="1" w:styleId="7">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8">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paragraph" w:styleId="9">
    <w:name w:val="Body Text First Indent"/>
    <w:basedOn w:val="5"/>
    <w:next w:val="1"/>
    <w:unhideWhenUsed/>
    <w:qFormat/>
    <w:uiPriority w:val="99"/>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kern w:val="2"/>
      <w:sz w:val="24"/>
      <w:szCs w:val="24"/>
      <w:lang w:eastAsia="zh-CN"/>
    </w:rPr>
  </w:style>
  <w:style w:type="paragraph" w:styleId="10">
    <w:name w:val="Body Text First Indent 2"/>
    <w:basedOn w:val="6"/>
    <w:next w:val="9"/>
    <w:qFormat/>
    <w:uiPriority w:val="0"/>
    <w:pPr>
      <w:ind w:firstLine="420" w:firstLineChars="200"/>
    </w:pPr>
  </w:style>
  <w:style w:type="character" w:customStyle="1" w:styleId="13">
    <w:name w:val="标题 2 字符"/>
    <w:link w:val="2"/>
    <w:autoRedefine/>
    <w:qFormat/>
    <w:uiPriority w:val="0"/>
    <w:rPr>
      <w:rFonts w:ascii="仿宋" w:hAnsi="仿宋" w:eastAsia="仿宋" w:cs="仿宋"/>
      <w:b/>
      <w:bCs/>
      <w:color w:val="auto"/>
      <w:sz w:val="28"/>
      <w:szCs w:val="36"/>
      <w:highlight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2025-12-17T06:10:25Z</dcterms:created>
  <dc:creator>Administrator</dc:creator>
  <cp:lastModifiedBy>招标代理</cp:lastModifiedBy>
  <dcterms:modified xsi:type="dcterms:W3CDTF">2025-12-17T06:11:51Z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eyJoZGlkIjoiMmEwNTM1MDAzMGMwOWExZjFmMmE1OWRlZTI3NWY3ZGUiLCJ1c2VySWQiOiIzODIzMTExOTIifQ==</vt:lpwstr>
  </property>
  <property fmtid="{D5CDD505-2E9C-101B-9397-08002B2CF9AE}" pid="4" name="ICV">
    <vt:lpwstr>EFC07D5E401B4D5B86903B765DE2AA84_12</vt:lpwstr>
  </property>
</Properties>
</file>