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14D4F">
      <w:pPr>
        <w:pStyle w:val="8"/>
        <w:widowControl/>
        <w:shd w:val="clear" w:color="auto" w:fill="FFFFFF"/>
        <w:spacing w:beforeAutospacing="0" w:afterAutospacing="0" w:line="360" w:lineRule="auto"/>
        <w:ind w:firstLine="420"/>
        <w:rPr>
          <w:rFonts w:hint="eastAsia" w:ascii="宋体" w:hAnsi="宋体" w:eastAsia="宋体" w:cs="宋体"/>
          <w:sz w:val="19"/>
          <w:szCs w:val="19"/>
          <w:shd w:val="clear" w:color="auto" w:fill="FFFFFF"/>
        </w:rPr>
      </w:pPr>
    </w:p>
    <w:p w14:paraId="6FE0DD85">
      <w:pPr>
        <w:pStyle w:val="8"/>
        <w:widowControl/>
        <w:shd w:val="clear" w:color="auto" w:fill="FFFFFF"/>
        <w:spacing w:beforeAutospacing="0" w:afterAutospacing="0" w:line="360" w:lineRule="auto"/>
        <w:ind w:firstLine="420"/>
        <w:rPr>
          <w:rFonts w:hint="eastAsia" w:ascii="宋体" w:hAnsi="宋体" w:eastAsia="宋体" w:cs="宋体"/>
          <w:sz w:val="19"/>
          <w:szCs w:val="19"/>
          <w:shd w:val="clear" w:color="auto" w:fill="FFFFFF"/>
        </w:rPr>
      </w:pPr>
    </w:p>
    <w:p w14:paraId="06350DD6">
      <w:pPr>
        <w:pStyle w:val="8"/>
        <w:widowControl/>
        <w:shd w:val="clear" w:color="auto" w:fill="FFFFFF"/>
        <w:spacing w:beforeAutospacing="0" w:afterAutospacing="0" w:line="360" w:lineRule="auto"/>
        <w:ind w:firstLine="420"/>
        <w:rPr>
          <w:rFonts w:hint="eastAsia" w:ascii="宋体" w:hAnsi="宋体" w:eastAsia="宋体" w:cs="宋体"/>
          <w:sz w:val="19"/>
          <w:szCs w:val="19"/>
          <w:shd w:val="clear" w:color="auto" w:fill="FFFFFF"/>
        </w:rPr>
      </w:pPr>
    </w:p>
    <w:p w14:paraId="3A58E45A">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※温馨提示：</w:t>
      </w:r>
    </w:p>
    <w:p w14:paraId="503FA174">
      <w:pPr>
        <w:numPr>
          <w:ilvl w:val="0"/>
          <w:numId w:val="1"/>
        </w:numPr>
        <w:spacing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129FCA4A">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0977DC08">
      <w:pPr>
        <w:spacing w:line="360" w:lineRule="auto"/>
        <w:rPr>
          <w:rFonts w:ascii="宋体" w:hAnsi="宋体" w:cs="宋体"/>
          <w:b/>
          <w:bCs/>
          <w:sz w:val="24"/>
        </w:rPr>
      </w:pPr>
      <w:r>
        <w:rPr>
          <w:rFonts w:hint="eastAsia" w:ascii="仿宋" w:hAnsi="仿宋" w:eastAsia="仿宋" w:cs="仿宋"/>
          <w:sz w:val="24"/>
        </w:rPr>
        <mc:AlternateContent>
          <mc:Choice Requires="wps">
            <w:drawing>
              <wp:anchor distT="0" distB="0" distL="114300" distR="114300" simplePos="0" relativeHeight="251664384"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5168D8C9">
                            <w:pPr>
                              <w:rPr>
                                <w:rFonts w:hint="eastAsia" w:ascii="宋体" w:hAnsi="宋体" w:eastAsia="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4384;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&#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GmZmEEACAACIBAAADgAAAAAAAAABACAAAAAm&#10;AQAAZHJzL2Uyb0RvYy54bWxQSwUGAAAAAAYABgBZAQAA2AUAAAAA&#10;">
                <v:fill on="t" focussize="0,0"/>
                <v:stroke color="#000000" miterlimit="8" joinstyle="miter"/>
                <v:imagedata o:title=""/>
                <o:lock v:ext="edit" aspectratio="f"/>
                <v:textbox>
                  <w:txbxContent>
                    <w:p w14:paraId="5168D8C9">
                      <w:pPr>
                        <w:rPr>
                          <w:rFonts w:hint="eastAsia" w:ascii="宋体" w:hAnsi="宋体" w:eastAsia="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3B5013D1">
      <w:pPr>
        <w:spacing w:line="360" w:lineRule="auto"/>
        <w:rPr>
          <w:rFonts w:ascii="宋体" w:hAnsi="宋体" w:cs="宋体"/>
          <w:b/>
          <w:bCs/>
          <w:sz w:val="72"/>
          <w:szCs w:val="72"/>
        </w:rPr>
      </w:pPr>
    </w:p>
    <w:p w14:paraId="1A127D05">
      <w:pPr>
        <w:spacing w:line="360" w:lineRule="auto"/>
        <w:rPr>
          <w:rFonts w:ascii="宋体" w:hAnsi="宋体" w:cs="宋体"/>
          <w:b/>
          <w:bCs/>
          <w:sz w:val="72"/>
          <w:szCs w:val="72"/>
        </w:rPr>
      </w:pPr>
    </w:p>
    <w:p w14:paraId="51D53096">
      <w:pPr>
        <w:spacing w:line="360" w:lineRule="auto"/>
        <w:rPr>
          <w:rFonts w:ascii="宋体" w:hAnsi="宋体" w:cs="宋体"/>
          <w:b/>
          <w:bCs/>
          <w:sz w:val="72"/>
          <w:szCs w:val="72"/>
        </w:rPr>
      </w:pPr>
    </w:p>
    <w:p w14:paraId="5E7AF1A5">
      <w:pPr>
        <w:spacing w:line="360" w:lineRule="auto"/>
        <w:jc w:val="center"/>
        <w:rPr>
          <w:rFonts w:ascii="宋体" w:hAnsi="宋体" w:cs="宋体"/>
          <w:b/>
          <w:bCs/>
          <w:sz w:val="72"/>
          <w:szCs w:val="72"/>
        </w:rPr>
      </w:pPr>
      <w:r>
        <w:rPr>
          <w:rFonts w:hint="eastAsia" w:ascii="宋体" w:hAnsi="宋体" w:cs="宋体"/>
          <w:b/>
          <w:bCs/>
          <w:sz w:val="72"/>
          <w:szCs w:val="72"/>
        </w:rPr>
        <w:t>西安邮电大学货物类项目采购合同</w:t>
      </w:r>
    </w:p>
    <w:p w14:paraId="10415E5D">
      <w:pPr>
        <w:spacing w:line="360" w:lineRule="auto"/>
        <w:rPr>
          <w:rFonts w:ascii="宋体" w:hAnsi="宋体" w:cs="宋体"/>
          <w:b/>
          <w:bCs/>
          <w:sz w:val="36"/>
          <w:szCs w:val="36"/>
        </w:rPr>
      </w:pPr>
    </w:p>
    <w:p w14:paraId="4A3559A8">
      <w:pPr>
        <w:spacing w:line="360" w:lineRule="auto"/>
        <w:rPr>
          <w:rFonts w:ascii="宋体" w:hAnsi="宋体" w:cs="宋体"/>
          <w:b/>
          <w:bCs/>
          <w:sz w:val="36"/>
          <w:szCs w:val="36"/>
        </w:rPr>
      </w:pPr>
    </w:p>
    <w:p w14:paraId="0258752A">
      <w:pPr>
        <w:pStyle w:val="3"/>
        <w:rPr>
          <w:rFonts w:cs="宋体"/>
          <w:b w:val="0"/>
          <w:sz w:val="36"/>
          <w:szCs w:val="36"/>
        </w:rPr>
      </w:pPr>
    </w:p>
    <w:p w14:paraId="209143EC">
      <w:pPr>
        <w:rPr>
          <w:rFonts w:ascii="宋体" w:hAnsi="宋体" w:cs="宋体"/>
          <w:b/>
          <w:bCs/>
          <w:sz w:val="36"/>
          <w:szCs w:val="36"/>
        </w:rPr>
      </w:pPr>
    </w:p>
    <w:p w14:paraId="18502A3E">
      <w:pPr>
        <w:pStyle w:val="3"/>
        <w:rPr>
          <w:rFonts w:cs="宋体"/>
          <w:b w:val="0"/>
          <w:sz w:val="36"/>
          <w:szCs w:val="36"/>
        </w:rPr>
      </w:pPr>
    </w:p>
    <w:p w14:paraId="1FCE31B7">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63360"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5" name="矩形 5"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54FAB1">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63360;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A9FT8iBwIAADQEAAAOAAAAAAAAAAEAIAAA&#10;ACgBAABkcnMvZTJvRG9jLnhtbFBLBQYAAAAABgAGAFkBAAChBQAAAAA=&#10;">
                <v:fill on="t" focussize="0,0"/>
                <v:stroke color="#000000" joinstyle="miter"/>
                <v:imagedata o:title=""/>
                <o:lock v:ext="edit" aspectratio="f"/>
                <v:textbox>
                  <w:txbxContent>
                    <w:p w14:paraId="1554FAB1">
                      <w:pPr>
                        <w:rPr>
                          <w:rFonts w:ascii="宋体" w:hAnsi="宋体"/>
                        </w:rPr>
                      </w:pPr>
                      <w:r>
                        <w:rPr>
                          <w:rFonts w:hint="eastAsia" w:ascii="宋体" w:hAnsi="宋体"/>
                        </w:rPr>
                        <w:t>合同编号：</w:t>
                      </w:r>
                    </w:p>
                  </w:txbxContent>
                </v:textbox>
              </v:rect>
            </w:pict>
          </mc:Fallback>
        </mc:AlternateContent>
      </w:r>
    </w:p>
    <w:p w14:paraId="426124FA">
      <w:pPr>
        <w:spacing w:line="360" w:lineRule="auto"/>
        <w:jc w:val="center"/>
        <w:rPr>
          <w:rFonts w:ascii="宋体" w:hAnsi="宋体" w:cs="宋体"/>
          <w:b/>
          <w:bCs/>
          <w:sz w:val="30"/>
          <w:szCs w:val="30"/>
        </w:rPr>
        <w:sectPr>
          <w:footerReference r:id="rId3" w:type="default"/>
          <w:pgSz w:w="11906" w:h="16838"/>
          <w:pgMar w:top="1440" w:right="1800" w:bottom="1440" w:left="1800" w:header="851" w:footer="992" w:gutter="0"/>
          <w:pgNumType w:start="47"/>
          <w:cols w:space="720" w:num="1"/>
          <w:docGrid w:type="lines" w:linePitch="312" w:charSpace="0"/>
        </w:sectPr>
      </w:pPr>
    </w:p>
    <w:p w14:paraId="0D359F50">
      <w:pPr>
        <w:spacing w:line="360" w:lineRule="auto"/>
        <w:jc w:val="center"/>
        <w:rPr>
          <w:rFonts w:hint="eastAsia" w:ascii="宋体" w:hAnsi="宋体" w:eastAsia="宋体" w:cs="宋体"/>
          <w:sz w:val="24"/>
          <w:szCs w:val="24"/>
        </w:rPr>
      </w:pPr>
      <w:r>
        <w:rPr>
          <w:rFonts w:hint="eastAsia" w:ascii="宋体" w:hAnsi="宋体" w:eastAsia="宋体" w:cs="宋体"/>
          <w:b/>
          <w:bCs/>
          <w:sz w:val="24"/>
          <w:szCs w:val="24"/>
        </w:rPr>
        <w:t>货物类项目采购合同</w:t>
      </w:r>
    </w:p>
    <w:p w14:paraId="67EAFDCF">
      <w:pPr>
        <w:spacing w:line="360" w:lineRule="auto"/>
        <w:ind w:firstLine="480" w:firstLineChars="200"/>
        <w:rPr>
          <w:rFonts w:hint="eastAsia" w:ascii="宋体" w:hAnsi="宋体" w:eastAsia="宋体" w:cs="宋体"/>
          <w:color w:val="FF0000"/>
          <w:sz w:val="24"/>
          <w:szCs w:val="24"/>
        </w:rPr>
      </w:pPr>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 w14:paraId="6B1E923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根据《中华人民共和国政府采购法》、《中华人民共和国民法典》及有关法律规定，遵循平等、自愿、公平和诚实信用的原则，×××××（甲方）与×××××公司（乙方）（拥有者性别：</w:t>
      </w:r>
      <w:r>
        <w:rPr>
          <w:rFonts w:hint="eastAsia" w:ascii="宋体" w:hAnsi="宋体" w:eastAsia="宋体" w:cs="宋体"/>
          <w:sz w:val="24"/>
          <w:szCs w:val="24"/>
          <w:u w:val="single"/>
        </w:rPr>
        <w:t xml:space="preserve">     </w:t>
      </w:r>
      <w:r>
        <w:rPr>
          <w:rFonts w:hint="eastAsia" w:ascii="宋体" w:hAnsi="宋体" w:eastAsia="宋体" w:cs="宋体"/>
          <w:sz w:val="24"/>
          <w:szCs w:val="24"/>
        </w:rPr>
        <w:t>）就××××学院（部门）购置的××××等货物（项目编号：</w:t>
      </w:r>
      <w:r>
        <w:rPr>
          <w:rFonts w:hint="eastAsia" w:ascii="宋体" w:hAnsi="宋体" w:eastAsia="宋体" w:cs="宋体"/>
          <w:sz w:val="24"/>
          <w:szCs w:val="24"/>
          <w:u w:val="single"/>
        </w:rPr>
        <w:t xml:space="preserve">             </w:t>
      </w:r>
      <w:r>
        <w:rPr>
          <w:rFonts w:hint="eastAsia" w:ascii="宋体" w:hAnsi="宋体" w:eastAsia="宋体" w:cs="宋体"/>
          <w:color w:val="FF0000"/>
          <w:sz w:val="24"/>
          <w:szCs w:val="24"/>
        </w:rPr>
        <w:t>通过代理公司进行采购的项目需填此项</w:t>
      </w:r>
      <w:r>
        <w:rPr>
          <w:rFonts w:hint="eastAsia" w:ascii="宋体" w:hAnsi="宋体" w:eastAsia="宋体" w:cs="宋体"/>
          <w:sz w:val="24"/>
          <w:szCs w:val="24"/>
        </w:rPr>
        <w:t>），经双方协商达成如下合同条款：</w:t>
      </w:r>
    </w:p>
    <w:p w14:paraId="5342BFC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 项目名称</w:t>
      </w:r>
    </w:p>
    <w:p w14:paraId="2E700702">
      <w:pPr>
        <w:spacing w:line="360" w:lineRule="auto"/>
        <w:ind w:firstLine="480" w:firstLineChars="200"/>
        <w:rPr>
          <w:rFonts w:hint="eastAsia" w:ascii="宋体" w:hAnsi="宋体" w:eastAsia="宋体" w:cs="宋体"/>
          <w:bCs/>
          <w:color w:val="FF0000"/>
          <w:sz w:val="24"/>
          <w:szCs w:val="24"/>
        </w:rPr>
      </w:pPr>
      <w:r>
        <w:rPr>
          <w:rFonts w:hint="eastAsia" w:ascii="宋体" w:hAnsi="宋体" w:eastAsia="宋体" w:cs="宋体"/>
          <w:bCs/>
          <w:color w:val="FF0000"/>
          <w:sz w:val="24"/>
          <w:szCs w:val="24"/>
        </w:rPr>
        <w:t>请填写项目名称。</w:t>
      </w:r>
    </w:p>
    <w:p w14:paraId="07EFE83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二、合同内容</w:t>
      </w:r>
    </w:p>
    <w:p w14:paraId="0B275CD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23B7A4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1.采购货物清单见附件1。</w:t>
      </w:r>
    </w:p>
    <w:p w14:paraId="60E118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2.合同金额：人民币（大写）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r>
        <w:rPr>
          <w:rFonts w:hint="eastAsia" w:ascii="宋体" w:hAnsi="宋体" w:eastAsia="宋体" w:cs="宋体"/>
          <w:sz w:val="24"/>
          <w:szCs w:val="24"/>
        </w:rPr>
        <w:t>元），是指货物到达甲方指定地点、完成验收后的价格，其中已包含货物价格、包装运杂费（含保险）、工程费、安装调试费及相关费用等。</w:t>
      </w:r>
    </w:p>
    <w:p w14:paraId="490444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3.合同金额为一次性包死价格，不受市场价格的变化和影响，在合同不发生变更时作为付款结算的依据。</w:t>
      </w:r>
    </w:p>
    <w:p w14:paraId="03BF4AA5">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三、</w:t>
      </w:r>
      <w:r>
        <w:rPr>
          <w:rFonts w:hint="eastAsia" w:ascii="宋体" w:hAnsi="宋体" w:eastAsia="宋体" w:cs="宋体"/>
          <w:b/>
          <w:sz w:val="24"/>
          <w:szCs w:val="24"/>
        </w:rPr>
        <w:t>包装运输要求</w:t>
      </w:r>
    </w:p>
    <w:p w14:paraId="244E71B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4BD7468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四、交货时间及交货地点</w:t>
      </w:r>
    </w:p>
    <w:p w14:paraId="129BE5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交货时间为本合同生效后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天内到货，货到后</w:t>
      </w:r>
      <w:r>
        <w:rPr>
          <w:rFonts w:hint="eastAsia" w:ascii="宋体" w:hAnsi="宋体" w:eastAsia="宋体" w:cs="宋体"/>
          <w:sz w:val="24"/>
          <w:szCs w:val="24"/>
          <w:u w:val="single"/>
        </w:rPr>
        <w:t xml:space="preserve">   </w:t>
      </w:r>
      <w:r>
        <w:rPr>
          <w:rFonts w:hint="eastAsia" w:ascii="宋体" w:hAnsi="宋体" w:eastAsia="宋体" w:cs="宋体"/>
          <w:sz w:val="24"/>
          <w:szCs w:val="24"/>
        </w:rPr>
        <w:t>日内安装调试交付使用。交货地点为</w:t>
      </w:r>
      <w:r>
        <w:rPr>
          <w:rFonts w:hint="eastAsia" w:ascii="宋体" w:hAnsi="宋体" w:eastAsia="宋体" w:cs="宋体"/>
          <w:sz w:val="24"/>
          <w:szCs w:val="24"/>
          <w:u w:val="single"/>
        </w:rPr>
        <w:t>××××</w:t>
      </w:r>
      <w:r>
        <w:rPr>
          <w:rFonts w:hint="eastAsia" w:ascii="宋体" w:hAnsi="宋体" w:eastAsia="宋体" w:cs="宋体"/>
          <w:sz w:val="24"/>
          <w:szCs w:val="24"/>
        </w:rPr>
        <w:t>学院（部门）指定地点。</w:t>
      </w:r>
    </w:p>
    <w:p w14:paraId="6A757E0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五、产品质量保证</w:t>
      </w:r>
    </w:p>
    <w:p w14:paraId="24F352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1.乙方提供的货物及配套产品，必须是合同规定厂家制造的合格、全新、未曾使用的、且经过国家质检部门检验，并具有合格证、检测报告和质量保修卡的产品。</w:t>
      </w:r>
    </w:p>
    <w:p w14:paraId="24541DF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2.乙方提供的货物及配套产品必须等同于或优于合同技术指标要求，并能按国家标准或行业标准供应、检测、调试，确保产品技术指标满足使用要求。</w:t>
      </w:r>
    </w:p>
    <w:p w14:paraId="1373EA9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3.产品质量保证期为货物验收合格后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年。质保期内，乙方对所供货物免费进行质保和服务。</w:t>
      </w:r>
    </w:p>
    <w:p w14:paraId="14F4028D">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六、技术服务承诺</w:t>
      </w:r>
    </w:p>
    <w:p w14:paraId="2C156496">
      <w:pPr>
        <w:pStyle w:val="5"/>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1.乙方负责提供货物相应的技术资料，包括产品合格证、产品保修单、安装使用及维护说明书以及运输装箱清单等。</w:t>
      </w:r>
    </w:p>
    <w:p w14:paraId="3DCE26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2.人员培训：乙方免费为甲方培训货物使用人员，培训内容包括：货物操作、维护、简单维修等。</w:t>
      </w:r>
    </w:p>
    <w:p w14:paraId="39EAB24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3.售后服务：</w:t>
      </w:r>
      <w:r>
        <w:rPr>
          <w:rFonts w:hint="eastAsia" w:ascii="宋体" w:hAnsi="宋体" w:eastAsia="宋体" w:cs="宋体"/>
          <w:sz w:val="24"/>
          <w:szCs w:val="24"/>
          <w:u w:val="single"/>
        </w:rPr>
        <w:t>质保期内乙方对甲方提出的服务响应不得超出24小时。</w:t>
      </w:r>
      <w:r>
        <w:rPr>
          <w:rFonts w:hint="eastAsia" w:ascii="宋体" w:hAnsi="宋体" w:eastAsia="宋体" w:cs="宋体"/>
          <w:color w:val="FF0000"/>
          <w:sz w:val="24"/>
          <w:szCs w:val="24"/>
          <w:u w:val="single"/>
        </w:rPr>
        <w:t>【可自行确定】</w:t>
      </w:r>
      <w:r>
        <w:rPr>
          <w:rFonts w:hint="eastAsia" w:ascii="宋体" w:hAnsi="宋体" w:eastAsia="宋体" w:cs="宋体"/>
          <w:sz w:val="24"/>
          <w:szCs w:val="24"/>
          <w:u w:val="single"/>
        </w:rPr>
        <w:t>。</w:t>
      </w:r>
    </w:p>
    <w:p w14:paraId="2CC3336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七、验收方法及标准</w:t>
      </w:r>
    </w:p>
    <w:p w14:paraId="452D487F">
      <w:pPr>
        <w:spacing w:line="360" w:lineRule="auto"/>
        <w:ind w:firstLine="470" w:firstLineChars="196"/>
        <w:rPr>
          <w:rFonts w:hint="eastAsia" w:ascii="宋体" w:hAnsi="宋体" w:eastAsia="宋体" w:cs="宋体"/>
          <w:sz w:val="24"/>
          <w:szCs w:val="24"/>
        </w:rPr>
      </w:pPr>
      <w:r>
        <w:rPr>
          <w:rFonts w:hint="eastAsia" w:ascii="宋体" w:hAnsi="宋体" w:eastAsia="宋体" w:cs="宋体"/>
          <w:sz w:val="24"/>
          <w:szCs w:val="24"/>
        </w:rPr>
        <w:t>1.验收分初次开箱验收和学校最终验收两个阶段，以最终验收为准。</w:t>
      </w:r>
    </w:p>
    <w:p w14:paraId="4FC0B351">
      <w:pPr>
        <w:spacing w:line="360" w:lineRule="auto"/>
        <w:ind w:firstLine="470" w:firstLineChars="196"/>
        <w:rPr>
          <w:rFonts w:hint="eastAsia" w:ascii="宋体" w:hAnsi="宋体" w:eastAsia="宋体" w:cs="宋体"/>
          <w:sz w:val="24"/>
          <w:szCs w:val="24"/>
        </w:rPr>
      </w:pPr>
      <w:r>
        <w:rPr>
          <w:rFonts w:hint="eastAsia" w:ascii="宋体" w:hAnsi="宋体" w:eastAsia="宋体" w:cs="宋体"/>
          <w:sz w:val="24"/>
          <w:szCs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1D9FDDC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3.最终验收：开箱验收合格后，学校根据使用单位技术验收结果，组织有关专家进行货物的最终验收。</w:t>
      </w:r>
    </w:p>
    <w:p w14:paraId="65ACAA6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八、合同款项支付方式</w:t>
      </w:r>
    </w:p>
    <w:p w14:paraId="72BB544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合同生效后，待货物到达指定地点、安装调试及最终验收合格后</w:t>
      </w:r>
      <w:r>
        <w:rPr>
          <w:rFonts w:hint="eastAsia" w:ascii="宋体" w:hAnsi="宋体" w:eastAsia="宋体" w:cs="宋体"/>
          <w:color w:val="0000FF"/>
          <w:sz w:val="24"/>
          <w:szCs w:val="24"/>
        </w:rPr>
        <w:t>，</w:t>
      </w:r>
      <w:r>
        <w:rPr>
          <w:rFonts w:hint="eastAsia" w:ascii="宋体" w:hAnsi="宋体" w:eastAsia="宋体" w:cs="宋体"/>
          <w:sz w:val="24"/>
          <w:szCs w:val="24"/>
        </w:rPr>
        <w:t>乙方向甲方出具购销合同全额增值税专用发票，甲方一次性付清合同货款。</w:t>
      </w:r>
    </w:p>
    <w:p w14:paraId="3C96D1BD">
      <w:pPr>
        <w:spacing w:line="520" w:lineRule="exact"/>
        <w:ind w:firstLine="482" w:firstLineChars="200"/>
        <w:rPr>
          <w:rFonts w:hint="eastAsia" w:ascii="宋体" w:hAnsi="宋体" w:eastAsia="宋体" w:cs="宋体"/>
          <w:b/>
          <w:color w:val="0000FF"/>
          <w:sz w:val="24"/>
          <w:szCs w:val="24"/>
        </w:rPr>
      </w:pPr>
      <w:r>
        <w:rPr>
          <w:rFonts w:hint="eastAsia" w:ascii="宋体" w:hAnsi="宋体" w:eastAsia="宋体" w:cs="宋体"/>
          <w:b/>
          <w:sz w:val="24"/>
          <w:szCs w:val="24"/>
        </w:rPr>
        <w:t>九、履约保证金</w:t>
      </w:r>
    </w:p>
    <w:p w14:paraId="6D4A61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乙方在与甲方签订合同前，须向甲方缴纳履约保证金；履约保证金金额为成交金额的5%，待最终验收合格后凭验收单和缴款收据，履约保证金予以无息退还。</w:t>
      </w:r>
    </w:p>
    <w:p w14:paraId="0FE81A2A">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十、违约责任</w:t>
      </w:r>
    </w:p>
    <w:p w14:paraId="3945A9E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52B508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41BE9AD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single"/>
        </w:rPr>
        <w:t>乙方对所供产品出现的问题推诿、拖延，24小时未作出服务响应，应接受甲方的合理处罚。</w:t>
      </w:r>
      <w:r>
        <w:rPr>
          <w:rFonts w:hint="eastAsia" w:ascii="宋体" w:hAnsi="宋体" w:eastAsia="宋体" w:cs="宋体"/>
          <w:color w:val="FF0000"/>
          <w:sz w:val="24"/>
          <w:szCs w:val="24"/>
          <w:u w:val="single"/>
        </w:rPr>
        <w:t>【可自行确定】</w:t>
      </w:r>
      <w:r>
        <w:rPr>
          <w:rFonts w:hint="eastAsia" w:ascii="宋体" w:hAnsi="宋体" w:eastAsia="宋体" w:cs="宋体"/>
          <w:sz w:val="24"/>
          <w:szCs w:val="24"/>
        </w:rPr>
        <w:t>。</w:t>
      </w:r>
    </w:p>
    <w:p w14:paraId="3A507C1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4774490D">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十一、争议处理</w:t>
      </w:r>
    </w:p>
    <w:p w14:paraId="6BFDC53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本合同在履行过程中发生争议，可友好协商解决。协商无果，任何一方可向甲方所在地人民法院提起诉讼。</w:t>
      </w:r>
    </w:p>
    <w:p w14:paraId="124A484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十二、其它事项</w:t>
      </w:r>
    </w:p>
    <w:p w14:paraId="096951D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1.合同经双方签字盖章后生效。本合同一式肆（</w:t>
      </w:r>
      <w:r>
        <w:rPr>
          <w:rFonts w:hint="eastAsia" w:ascii="宋体" w:hAnsi="宋体" w:eastAsia="宋体" w:cs="宋体"/>
          <w:color w:val="FF0000"/>
          <w:sz w:val="24"/>
          <w:szCs w:val="24"/>
        </w:rPr>
        <w:t>伍</w:t>
      </w:r>
      <w:r>
        <w:rPr>
          <w:rFonts w:hint="eastAsia" w:ascii="宋体" w:hAnsi="宋体" w:eastAsia="宋体" w:cs="宋体"/>
          <w:sz w:val="24"/>
          <w:szCs w:val="24"/>
        </w:rPr>
        <w:t>）份，甲方执叁份（招标办1份，财务部门结算1份，使用单位1份），乙方执壹份，招标公司执壹份（</w:t>
      </w:r>
      <w:r>
        <w:rPr>
          <w:rFonts w:hint="eastAsia" w:ascii="宋体" w:hAnsi="宋体" w:eastAsia="宋体" w:cs="宋体"/>
          <w:color w:val="FF0000"/>
          <w:sz w:val="24"/>
          <w:szCs w:val="24"/>
        </w:rPr>
        <w:t>通过招标代理公司采购的项目需要</w:t>
      </w:r>
      <w:r>
        <w:rPr>
          <w:rFonts w:hint="eastAsia" w:ascii="宋体" w:hAnsi="宋体" w:eastAsia="宋体" w:cs="宋体"/>
          <w:sz w:val="24"/>
          <w:szCs w:val="24"/>
        </w:rPr>
        <w:t>）。</w:t>
      </w:r>
    </w:p>
    <w:p w14:paraId="670C74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2.下述文件为本合同的重要组成部分，并与本合同一起阅读和解释，且具有同等法律效力：</w:t>
      </w:r>
    </w:p>
    <w:p w14:paraId="6227092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（1）合同附件1：产品功能要求、技术规格及配置详单；</w:t>
      </w:r>
    </w:p>
    <w:p w14:paraId="5745A6C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（2）合同附件2：补充条款（如果有）；</w:t>
      </w:r>
    </w:p>
    <w:p w14:paraId="3DBDEA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（3）合同附件3：澄清函及最终报价和承诺（如果有）；</w:t>
      </w:r>
    </w:p>
    <w:p w14:paraId="2DC002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（4）采购/招标文件；</w:t>
      </w:r>
    </w:p>
    <w:p w14:paraId="0BD094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（5）响应/投标文件；</w:t>
      </w:r>
    </w:p>
    <w:p w14:paraId="34B0BE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（6）会议纪要/中标通知书。</w:t>
      </w:r>
    </w:p>
    <w:p w14:paraId="40B2D82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3.在本合同执行过程中，甲、乙双方协商签订的补充合同与原合同具有同等法律效力。</w:t>
      </w:r>
    </w:p>
    <w:p w14:paraId="025361B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4.未尽事宜，双方协商解决。</w:t>
      </w:r>
    </w:p>
    <w:tbl>
      <w:tblPr>
        <w:tblStyle w:val="9"/>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4CBE2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tcPr>
          <w:p w14:paraId="2E4B5A6F">
            <w:pPr>
              <w:spacing w:line="360" w:lineRule="auto"/>
              <w:ind w:right="-638" w:rightChars="-290" w:firstLine="1680" w:firstLineChars="700"/>
              <w:rPr>
                <w:rFonts w:hint="eastAsia" w:ascii="宋体" w:hAnsi="宋体" w:eastAsia="宋体" w:cs="宋体"/>
                <w:sz w:val="24"/>
                <w:szCs w:val="24"/>
              </w:rPr>
            </w:pPr>
            <w:r>
              <w:rPr>
                <w:rFonts w:hint="eastAsia" w:ascii="宋体" w:hAnsi="宋体" w:eastAsia="宋体" w:cs="宋体"/>
                <w:sz w:val="24"/>
                <w:szCs w:val="24"/>
              </w:rPr>
              <w:t>甲   方</w:t>
            </w:r>
          </w:p>
          <w:p w14:paraId="5FE670B9">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单位名称（章）：</w:t>
            </w:r>
          </w:p>
          <w:p w14:paraId="209B1DDA">
            <w:pPr>
              <w:spacing w:line="360" w:lineRule="auto"/>
              <w:ind w:right="-638" w:rightChars="-290"/>
              <w:rPr>
                <w:rFonts w:hint="eastAsia" w:ascii="宋体" w:hAnsi="宋体" w:eastAsia="宋体" w:cs="宋体"/>
                <w:sz w:val="24"/>
                <w:szCs w:val="24"/>
              </w:rPr>
            </w:pPr>
          </w:p>
          <w:p w14:paraId="0C140A81">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单位地址：</w:t>
            </w:r>
          </w:p>
          <w:p w14:paraId="11711F4B">
            <w:pPr>
              <w:spacing w:line="360" w:lineRule="auto"/>
              <w:ind w:right="-638" w:rightChars="-290"/>
              <w:rPr>
                <w:rFonts w:hint="eastAsia" w:ascii="宋体" w:hAnsi="宋体" w:eastAsia="宋体" w:cs="宋体"/>
                <w:sz w:val="24"/>
                <w:szCs w:val="24"/>
              </w:rPr>
            </w:pPr>
          </w:p>
          <w:p w14:paraId="21A473F3">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法定代表人或委托代理人：</w:t>
            </w:r>
          </w:p>
          <w:p w14:paraId="131BE5AF">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电    话：</w:t>
            </w:r>
          </w:p>
          <w:p w14:paraId="6BDA8629">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开户银行：建行西安八里村支行</w:t>
            </w:r>
          </w:p>
          <w:p w14:paraId="5D7397CF">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账    号： 61001723700050000897</w:t>
            </w:r>
          </w:p>
          <w:p w14:paraId="343FFF52">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纳税人识别号： 12610000437205105J</w:t>
            </w:r>
          </w:p>
          <w:p w14:paraId="1F055CA3">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日期：      年     月    日</w:t>
            </w:r>
          </w:p>
        </w:tc>
        <w:tc>
          <w:tcPr>
            <w:tcW w:w="2611" w:type="pct"/>
            <w:tcBorders>
              <w:top w:val="single" w:color="auto" w:sz="4" w:space="0"/>
              <w:left w:val="single" w:color="auto" w:sz="4" w:space="0"/>
              <w:bottom w:val="single" w:color="auto" w:sz="4" w:space="0"/>
              <w:right w:val="single" w:color="auto" w:sz="4" w:space="0"/>
            </w:tcBorders>
          </w:tcPr>
          <w:p w14:paraId="59E31D69">
            <w:pPr>
              <w:spacing w:line="360" w:lineRule="auto"/>
              <w:ind w:right="-638" w:rightChars="-290" w:firstLine="1920" w:firstLineChars="800"/>
              <w:rPr>
                <w:rFonts w:hint="eastAsia" w:ascii="宋体" w:hAnsi="宋体" w:eastAsia="宋体" w:cs="宋体"/>
                <w:sz w:val="24"/>
                <w:szCs w:val="24"/>
              </w:rPr>
            </w:pPr>
            <w:r>
              <w:rPr>
                <w:rFonts w:hint="eastAsia" w:ascii="宋体" w:hAnsi="宋体" w:eastAsia="宋体" w:cs="宋体"/>
                <w:sz w:val="24"/>
                <w:szCs w:val="24"/>
              </w:rPr>
              <w:t>乙    方</w:t>
            </w:r>
          </w:p>
          <w:p w14:paraId="5448133C">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单位名称（章）：</w:t>
            </w:r>
          </w:p>
          <w:p w14:paraId="56B557A1">
            <w:pPr>
              <w:spacing w:line="360" w:lineRule="auto"/>
              <w:ind w:right="-638" w:rightChars="-290"/>
              <w:rPr>
                <w:rFonts w:hint="eastAsia" w:ascii="宋体" w:hAnsi="宋体" w:eastAsia="宋体" w:cs="宋体"/>
                <w:sz w:val="24"/>
                <w:szCs w:val="24"/>
              </w:rPr>
            </w:pPr>
          </w:p>
          <w:p w14:paraId="2B721582">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单位地址：</w:t>
            </w:r>
          </w:p>
          <w:p w14:paraId="585EE452">
            <w:pPr>
              <w:spacing w:line="360" w:lineRule="auto"/>
              <w:ind w:right="-638" w:rightChars="-290"/>
              <w:rPr>
                <w:rFonts w:hint="eastAsia" w:ascii="宋体" w:hAnsi="宋体" w:eastAsia="宋体" w:cs="宋体"/>
                <w:sz w:val="24"/>
                <w:szCs w:val="24"/>
              </w:rPr>
            </w:pPr>
          </w:p>
          <w:p w14:paraId="597559C4">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法定代表人或委托代理人：</w:t>
            </w:r>
          </w:p>
          <w:p w14:paraId="65A08EFF">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电    话：</w:t>
            </w:r>
          </w:p>
          <w:p w14:paraId="57290D97">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 xml:space="preserve">开户银行： </w:t>
            </w:r>
          </w:p>
          <w:p w14:paraId="2A504F44">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账    号：</w:t>
            </w:r>
          </w:p>
          <w:p w14:paraId="0AF2DD2D">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统一社会信用代码：</w:t>
            </w:r>
          </w:p>
          <w:p w14:paraId="0950157B">
            <w:pPr>
              <w:spacing w:line="360" w:lineRule="auto"/>
              <w:ind w:right="-638" w:rightChars="-290"/>
              <w:rPr>
                <w:rFonts w:hint="eastAsia" w:ascii="宋体" w:hAnsi="宋体" w:eastAsia="宋体" w:cs="宋体"/>
                <w:sz w:val="24"/>
                <w:szCs w:val="24"/>
              </w:rPr>
            </w:pPr>
            <w:r>
              <w:rPr>
                <w:rFonts w:hint="eastAsia" w:ascii="宋体" w:hAnsi="宋体" w:eastAsia="宋体" w:cs="宋体"/>
                <w:sz w:val="24"/>
                <w:szCs w:val="24"/>
              </w:rPr>
              <w:t>日期：      年    月    日</w:t>
            </w:r>
          </w:p>
        </w:tc>
      </w:tr>
    </w:tbl>
    <w:p w14:paraId="6446C2D9">
      <w:pPr>
        <w:pStyle w:val="5"/>
      </w:pPr>
    </w:p>
    <w:p w14:paraId="37ABFB48">
      <w:pPr>
        <w:pStyle w:val="5"/>
      </w:pPr>
    </w:p>
    <w:p w14:paraId="28345639">
      <w:pPr>
        <w:pStyle w:val="5"/>
      </w:pPr>
    </w:p>
    <w:p w14:paraId="25505B84">
      <w:pPr>
        <w:pStyle w:val="5"/>
      </w:pPr>
    </w:p>
    <w:p w14:paraId="3FAC5A72">
      <w:pPr>
        <w:pStyle w:val="5"/>
      </w:pPr>
    </w:p>
    <w:p w14:paraId="5E3DBBC4"/>
    <w:p w14:paraId="24B8F44C">
      <w:pPr>
        <w:sectPr>
          <w:footerReference r:id="rId4" w:type="default"/>
          <w:pgSz w:w="11906" w:h="16838"/>
          <w:pgMar w:top="1440" w:right="1800" w:bottom="1440" w:left="1800" w:header="851" w:footer="992" w:gutter="0"/>
          <w:cols w:space="720" w:num="1"/>
          <w:docGrid w:type="lines" w:linePitch="312" w:charSpace="0"/>
        </w:sectPr>
      </w:pPr>
    </w:p>
    <w:p w14:paraId="645431DE">
      <w:pPr>
        <w:autoSpaceDE/>
        <w:autoSpaceDN/>
        <w:snapToGrid w:val="0"/>
        <w:spacing w:line="360" w:lineRule="auto"/>
        <w:rPr>
          <w:rFonts w:hint="eastAsia" w:ascii="宋体" w:hAnsi="宋体" w:eastAsia="宋体" w:cs="宋体"/>
          <w:color w:val="FF0000"/>
          <w:sz w:val="24"/>
          <w:szCs w:val="24"/>
        </w:rPr>
      </w:pPr>
      <w:r>
        <w:rPr>
          <w:rFonts w:hint="eastAsia" w:ascii="宋体" w:hAnsi="宋体" w:eastAsia="宋体" w:cs="宋体"/>
          <w:bCs/>
          <w:sz w:val="24"/>
          <w:szCs w:val="24"/>
        </w:rPr>
        <w:t>附件1：</w:t>
      </w:r>
      <w:r>
        <w:rPr>
          <w:rFonts w:hint="eastAsia" w:ascii="宋体" w:hAnsi="宋体" w:eastAsia="宋体" w:cs="宋体"/>
          <w:sz w:val="24"/>
          <w:szCs w:val="24"/>
        </w:rPr>
        <w:t>采购货物清单</w:t>
      </w:r>
      <w:r>
        <w:rPr>
          <w:rFonts w:hint="eastAsia" w:ascii="宋体" w:hAnsi="宋体" w:eastAsia="宋体" w:cs="宋体"/>
          <w:color w:val="FF0000"/>
          <w:sz w:val="24"/>
          <w:szCs w:val="24"/>
        </w:rPr>
        <w:t>（清单必须包含但不限于以下表格内容，若以下表格不能包含完整清单，请自行调整清单内容）</w:t>
      </w:r>
    </w:p>
    <w:tbl>
      <w:tblPr>
        <w:tblStyle w:val="9"/>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0F7073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2C522F32">
            <w:pPr>
              <w:spacing w:line="360" w:lineRule="auto"/>
              <w:jc w:val="center"/>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货物名称</w:t>
            </w:r>
          </w:p>
        </w:tc>
        <w:tc>
          <w:tcPr>
            <w:tcW w:w="840" w:type="dxa"/>
            <w:tcBorders>
              <w:top w:val="single" w:color="auto" w:sz="4" w:space="0"/>
              <w:left w:val="single" w:color="auto" w:sz="4" w:space="0"/>
              <w:bottom w:val="single" w:color="auto" w:sz="4" w:space="0"/>
              <w:right w:val="single" w:color="auto" w:sz="4" w:space="0"/>
            </w:tcBorders>
            <w:vAlign w:val="center"/>
          </w:tcPr>
          <w:p w14:paraId="28D2458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型号</w:t>
            </w:r>
          </w:p>
        </w:tc>
        <w:tc>
          <w:tcPr>
            <w:tcW w:w="780" w:type="dxa"/>
            <w:tcBorders>
              <w:top w:val="single" w:color="auto" w:sz="4" w:space="0"/>
              <w:left w:val="single" w:color="auto" w:sz="4" w:space="0"/>
              <w:bottom w:val="single" w:color="auto" w:sz="4" w:space="0"/>
              <w:right w:val="single" w:color="auto" w:sz="4" w:space="0"/>
            </w:tcBorders>
            <w:vAlign w:val="center"/>
          </w:tcPr>
          <w:p w14:paraId="2222A21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702" w:type="dxa"/>
            <w:tcBorders>
              <w:top w:val="single" w:color="auto" w:sz="4" w:space="0"/>
              <w:left w:val="single" w:color="auto" w:sz="4" w:space="0"/>
              <w:bottom w:val="single" w:color="auto" w:sz="4" w:space="0"/>
              <w:right w:val="single" w:color="auto" w:sz="4" w:space="0"/>
            </w:tcBorders>
            <w:vAlign w:val="center"/>
          </w:tcPr>
          <w:p w14:paraId="7F884A6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870" w:type="dxa"/>
            <w:tcBorders>
              <w:top w:val="single" w:color="auto" w:sz="4" w:space="0"/>
              <w:left w:val="single" w:color="auto" w:sz="4" w:space="0"/>
              <w:bottom w:val="single" w:color="auto" w:sz="4" w:space="0"/>
              <w:right w:val="single" w:color="auto" w:sz="4" w:space="0"/>
            </w:tcBorders>
            <w:vAlign w:val="center"/>
          </w:tcPr>
          <w:p w14:paraId="5CA0FFC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单价</w:t>
            </w:r>
          </w:p>
        </w:tc>
        <w:tc>
          <w:tcPr>
            <w:tcW w:w="990" w:type="dxa"/>
            <w:tcBorders>
              <w:top w:val="single" w:color="auto" w:sz="4" w:space="0"/>
              <w:left w:val="single" w:color="auto" w:sz="4" w:space="0"/>
              <w:bottom w:val="single" w:color="auto" w:sz="4" w:space="0"/>
              <w:right w:val="single" w:color="auto" w:sz="4" w:space="0"/>
            </w:tcBorders>
            <w:vAlign w:val="center"/>
          </w:tcPr>
          <w:p w14:paraId="577F7CF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总价</w:t>
            </w:r>
          </w:p>
        </w:tc>
        <w:tc>
          <w:tcPr>
            <w:tcW w:w="1980" w:type="dxa"/>
            <w:tcBorders>
              <w:top w:val="single" w:color="auto" w:sz="4" w:space="0"/>
              <w:left w:val="single" w:color="auto" w:sz="4" w:space="0"/>
              <w:bottom w:val="single" w:color="auto" w:sz="4" w:space="0"/>
              <w:right w:val="single" w:color="auto" w:sz="4" w:space="0"/>
            </w:tcBorders>
            <w:vAlign w:val="center"/>
          </w:tcPr>
          <w:p w14:paraId="1B14EA9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供应商名称及所在区域</w:t>
            </w:r>
          </w:p>
        </w:tc>
        <w:tc>
          <w:tcPr>
            <w:tcW w:w="1518" w:type="dxa"/>
            <w:tcBorders>
              <w:top w:val="single" w:color="auto" w:sz="4" w:space="0"/>
              <w:left w:val="single" w:color="auto" w:sz="4" w:space="0"/>
              <w:bottom w:val="single" w:color="auto" w:sz="4" w:space="0"/>
              <w:right w:val="single" w:color="auto" w:sz="4" w:space="0"/>
            </w:tcBorders>
            <w:vAlign w:val="center"/>
          </w:tcPr>
          <w:p w14:paraId="75BC041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供应商规模</w:t>
            </w:r>
          </w:p>
        </w:tc>
        <w:tc>
          <w:tcPr>
            <w:tcW w:w="1824" w:type="dxa"/>
            <w:tcBorders>
              <w:top w:val="single" w:color="auto" w:sz="4" w:space="0"/>
              <w:left w:val="single" w:color="auto" w:sz="4" w:space="0"/>
              <w:bottom w:val="single" w:color="auto" w:sz="4" w:space="0"/>
              <w:right w:val="single" w:color="auto" w:sz="4" w:space="0"/>
            </w:tcBorders>
            <w:vAlign w:val="center"/>
          </w:tcPr>
          <w:p w14:paraId="5F72516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制造商名称及所在区域</w:t>
            </w:r>
          </w:p>
        </w:tc>
        <w:tc>
          <w:tcPr>
            <w:tcW w:w="1746" w:type="dxa"/>
            <w:tcBorders>
              <w:top w:val="single" w:color="auto" w:sz="4" w:space="0"/>
              <w:left w:val="single" w:color="auto" w:sz="4" w:space="0"/>
              <w:bottom w:val="single" w:color="auto" w:sz="4" w:space="0"/>
              <w:right w:val="single" w:color="auto" w:sz="4" w:space="0"/>
            </w:tcBorders>
            <w:vAlign w:val="center"/>
          </w:tcPr>
          <w:p w14:paraId="1F9D68E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制造商规模</w:t>
            </w:r>
          </w:p>
        </w:tc>
        <w:tc>
          <w:tcPr>
            <w:tcW w:w="1704" w:type="dxa"/>
            <w:tcBorders>
              <w:top w:val="single" w:color="auto" w:sz="4" w:space="0"/>
              <w:left w:val="single" w:color="auto" w:sz="4" w:space="0"/>
              <w:bottom w:val="single" w:color="auto" w:sz="4" w:space="0"/>
              <w:right w:val="single" w:color="auto" w:sz="4" w:space="0"/>
            </w:tcBorders>
            <w:vAlign w:val="center"/>
          </w:tcPr>
          <w:p w14:paraId="1F4A482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CPU规格、操作系统（计算机类须填写）</w:t>
            </w:r>
          </w:p>
        </w:tc>
      </w:tr>
      <w:tr w14:paraId="58975F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tcPr>
          <w:p w14:paraId="06E706FF">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tcPr>
          <w:p w14:paraId="60280C95">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tcPr>
          <w:p w14:paraId="2B918B8F">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tcPr>
          <w:p w14:paraId="27D1B2C1">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tcPr>
          <w:p w14:paraId="643BD42A">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tcPr>
          <w:p w14:paraId="5A217926">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tcPr>
          <w:p w14:paraId="17258359">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tcPr>
          <w:p w14:paraId="563B90FF">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tcPr>
          <w:p w14:paraId="3351FA8A">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tcPr>
          <w:p w14:paraId="319F8D24">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tcPr>
          <w:p w14:paraId="609E2BC3">
            <w:pPr>
              <w:spacing w:line="360" w:lineRule="auto"/>
              <w:rPr>
                <w:rFonts w:hint="eastAsia" w:ascii="宋体" w:hAnsi="宋体" w:eastAsia="宋体" w:cs="宋体"/>
                <w:sz w:val="24"/>
                <w:szCs w:val="24"/>
              </w:rPr>
            </w:pPr>
          </w:p>
        </w:tc>
      </w:tr>
      <w:tr w14:paraId="519E76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3627CA6F">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79B200A5">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12FDFEC1">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5FEEFDD8">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6EEF2DA4">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35374854">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3AE27F12">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08C44901">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3CFD175E">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2A32A03F">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78EDCC46">
            <w:pPr>
              <w:spacing w:line="360" w:lineRule="auto"/>
              <w:rPr>
                <w:rFonts w:hint="eastAsia" w:ascii="宋体" w:hAnsi="宋体" w:eastAsia="宋体" w:cs="宋体"/>
                <w:sz w:val="24"/>
                <w:szCs w:val="24"/>
              </w:rPr>
            </w:pPr>
          </w:p>
        </w:tc>
      </w:tr>
      <w:tr w14:paraId="52E1D4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23950317">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06841994">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1AE79D38">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6AD43934">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5FAFD32D">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0022CD7C">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63B90868">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2531F71E">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61829F47">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13E16577">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7DA0F86C">
            <w:pPr>
              <w:spacing w:line="360" w:lineRule="auto"/>
              <w:rPr>
                <w:rFonts w:hint="eastAsia" w:ascii="宋体" w:hAnsi="宋体" w:eastAsia="宋体" w:cs="宋体"/>
                <w:sz w:val="24"/>
                <w:szCs w:val="24"/>
              </w:rPr>
            </w:pPr>
          </w:p>
        </w:tc>
      </w:tr>
      <w:tr w14:paraId="12F497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4B25C23B">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6451C77F">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4397EAF1">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45AD156D">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2D18BB58">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6289A26A">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01288902">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1E094642">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608303B6">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6246771B">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7E44DCEE">
            <w:pPr>
              <w:spacing w:line="360" w:lineRule="auto"/>
              <w:rPr>
                <w:rFonts w:hint="eastAsia" w:ascii="宋体" w:hAnsi="宋体" w:eastAsia="宋体" w:cs="宋体"/>
                <w:sz w:val="24"/>
                <w:szCs w:val="24"/>
              </w:rPr>
            </w:pPr>
          </w:p>
        </w:tc>
      </w:tr>
      <w:tr w14:paraId="3EBC50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014B968A">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4849EBE2">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32F37C1B">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6AB1DFF9">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287DB3E6">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5A91AD3A">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0F8DFC5D">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55BFD91B">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5D0296DD">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27F8C896">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693B5BFE">
            <w:pPr>
              <w:spacing w:line="360" w:lineRule="auto"/>
              <w:rPr>
                <w:rFonts w:hint="eastAsia" w:ascii="宋体" w:hAnsi="宋体" w:eastAsia="宋体" w:cs="宋体"/>
                <w:sz w:val="24"/>
                <w:szCs w:val="24"/>
              </w:rPr>
            </w:pPr>
          </w:p>
        </w:tc>
      </w:tr>
      <w:tr w14:paraId="576265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7257A90C">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07894FDB">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32F38630">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7828008B">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7D260D1B">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63454FF9">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2CB481EA">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4A5A868E">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74E27958">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42712C5C">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7AFA6B0F">
            <w:pPr>
              <w:spacing w:line="360" w:lineRule="auto"/>
              <w:rPr>
                <w:rFonts w:hint="eastAsia" w:ascii="宋体" w:hAnsi="宋体" w:eastAsia="宋体" w:cs="宋体"/>
                <w:sz w:val="24"/>
                <w:szCs w:val="24"/>
              </w:rPr>
            </w:pPr>
          </w:p>
        </w:tc>
      </w:tr>
      <w:tr w14:paraId="4687D7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5D9B5AE2">
            <w:pPr>
              <w:spacing w:line="360" w:lineRule="auto"/>
              <w:rPr>
                <w:rFonts w:hint="eastAsia"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160D88CA">
            <w:pPr>
              <w:spacing w:line="360" w:lineRule="auto"/>
              <w:rPr>
                <w:rFonts w:hint="eastAsia"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31679806">
            <w:pPr>
              <w:spacing w:line="360" w:lineRule="auto"/>
              <w:rPr>
                <w:rFonts w:hint="eastAsia"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28D95349">
            <w:pPr>
              <w:spacing w:line="360" w:lineRule="auto"/>
              <w:rPr>
                <w:rFonts w:hint="eastAsia"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4617E435">
            <w:pPr>
              <w:spacing w:line="360" w:lineRule="auto"/>
              <w:rPr>
                <w:rFonts w:hint="eastAsia"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58084AE3">
            <w:pPr>
              <w:spacing w:line="360" w:lineRule="auto"/>
              <w:rPr>
                <w:rFonts w:hint="eastAsia"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01FC2DAD">
            <w:pPr>
              <w:spacing w:line="360" w:lineRule="auto"/>
              <w:rPr>
                <w:rFonts w:hint="eastAsia"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0821D8D7">
            <w:pPr>
              <w:spacing w:line="360" w:lineRule="auto"/>
              <w:rPr>
                <w:rFonts w:hint="eastAsia"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7BC6F3EA">
            <w:pPr>
              <w:spacing w:line="360" w:lineRule="auto"/>
              <w:rPr>
                <w:rFonts w:hint="eastAsia"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44F8F01E">
            <w:pPr>
              <w:spacing w:line="360" w:lineRule="auto"/>
              <w:rPr>
                <w:rFonts w:hint="eastAsia"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109D4205">
            <w:pPr>
              <w:spacing w:line="360" w:lineRule="auto"/>
              <w:rPr>
                <w:rFonts w:hint="eastAsia" w:ascii="宋体" w:hAnsi="宋体" w:eastAsia="宋体" w:cs="宋体"/>
                <w:sz w:val="24"/>
                <w:szCs w:val="24"/>
              </w:rPr>
            </w:pPr>
          </w:p>
        </w:tc>
      </w:tr>
      <w:tr w14:paraId="3E9075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7C16F6B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  计（元）</w:t>
            </w:r>
          </w:p>
        </w:tc>
        <w:tc>
          <w:tcPr>
            <w:tcW w:w="12954" w:type="dxa"/>
            <w:gridSpan w:val="10"/>
            <w:tcBorders>
              <w:top w:val="single" w:color="auto" w:sz="4" w:space="0"/>
              <w:left w:val="single" w:color="auto" w:sz="4" w:space="0"/>
              <w:bottom w:val="single" w:color="auto" w:sz="4" w:space="0"/>
              <w:right w:val="single" w:color="auto" w:sz="4" w:space="0"/>
            </w:tcBorders>
            <w:vAlign w:val="center"/>
          </w:tcPr>
          <w:p w14:paraId="6952C5F3">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tc>
      </w:tr>
    </w:tbl>
    <w:p w14:paraId="71CA7CCF">
      <w:pPr>
        <w:tabs>
          <w:tab w:val="left" w:pos="1243"/>
        </w:tabs>
        <w:rPr>
          <w:rFonts w:hint="eastAsia" w:ascii="宋体" w:hAnsi="宋体" w:eastAsia="宋体" w:cs="宋体"/>
          <w:sz w:val="24"/>
          <w:szCs w:val="24"/>
        </w:rPr>
      </w:pPr>
    </w:p>
    <w:p w14:paraId="5BA27190">
      <w:pPr>
        <w:tabs>
          <w:tab w:val="left" w:pos="1243"/>
        </w:tabs>
        <w:rPr>
          <w:rFonts w:hint="eastAsia" w:ascii="宋体" w:hAnsi="宋体" w:eastAsia="宋体" w:cs="宋体"/>
          <w:sz w:val="24"/>
          <w:szCs w:val="24"/>
        </w:rPr>
      </w:pPr>
      <w:r>
        <w:rPr>
          <w:rFonts w:hint="eastAsia" w:ascii="宋体" w:hAnsi="宋体" w:eastAsia="宋体" w:cs="宋体"/>
          <w:sz w:val="24"/>
          <w:szCs w:val="24"/>
        </w:rPr>
        <w:t>注：1、当货物是计算机类（台式计算机、便携式计算机、服务器）时要填写对应的CPU规格、操作系统信息。</w:t>
      </w:r>
    </w:p>
    <w:p w14:paraId="2E3756DA">
      <w:pPr>
        <w:tabs>
          <w:tab w:val="left" w:pos="1243"/>
        </w:tabs>
        <w:ind w:left="480"/>
        <w:rPr>
          <w:rFonts w:hint="eastAsia" w:ascii="宋体" w:hAnsi="宋体" w:eastAsia="宋体" w:cs="宋体"/>
          <w:sz w:val="24"/>
          <w:szCs w:val="24"/>
        </w:rPr>
      </w:pPr>
      <w:r>
        <w:rPr>
          <w:rFonts w:hint="eastAsia" w:ascii="宋体" w:hAnsi="宋体" w:eastAsia="宋体" w:cs="宋体"/>
          <w:sz w:val="24"/>
          <w:szCs w:val="24"/>
        </w:rPr>
        <w:t>2、供应商（制造商）规模：分为大型企业、中型企业、小微企业和其他。</w:t>
      </w:r>
    </w:p>
    <w:p w14:paraId="19458286">
      <w:pPr>
        <w:ind w:firstLine="480" w:firstLineChars="200"/>
        <w:rPr>
          <w:rFonts w:hint="eastAsia" w:ascii="宋体" w:hAnsi="宋体" w:eastAsia="宋体" w:cs="宋体"/>
          <w:sz w:val="24"/>
          <w:szCs w:val="24"/>
        </w:rPr>
      </w:pPr>
      <w:r>
        <w:rPr>
          <w:rFonts w:hint="eastAsia" w:ascii="宋体" w:hAnsi="宋体" w:eastAsia="宋体" w:cs="宋体"/>
          <w:sz w:val="24"/>
          <w:szCs w:val="24"/>
        </w:rPr>
        <w:t>3、供应商（制造商）所在区域：指供应商（制造商）注册地所在地区，具体细化到省份。</w:t>
      </w:r>
    </w:p>
    <w:p w14:paraId="5A1020E1">
      <w:pPr>
        <w:pStyle w:val="3"/>
        <w:rPr>
          <w:rFonts w:cs="宋体"/>
          <w:szCs w:val="24"/>
        </w:rPr>
        <w:sectPr>
          <w:footerReference r:id="rId5" w:type="default"/>
          <w:pgSz w:w="16838" w:h="11906" w:orient="landscape"/>
          <w:pgMar w:top="1800" w:right="1440" w:bottom="1800" w:left="1440" w:header="851" w:footer="992" w:gutter="0"/>
          <w:cols w:space="720" w:num="1"/>
          <w:docGrid w:type="lines" w:linePitch="312" w:charSpace="0"/>
        </w:sectPr>
      </w:pPr>
    </w:p>
    <w:p w14:paraId="6A78DF7A">
      <w:pPr>
        <w:pStyle w:val="4"/>
        <w:autoSpaceDE/>
        <w:autoSpaceDN/>
        <w:spacing w:line="360" w:lineRule="auto"/>
        <w:rPr>
          <w:rFonts w:hint="eastAsia" w:hAnsi="宋体" w:eastAsia="宋体" w:cs="宋体"/>
          <w:bCs/>
          <w:color w:val="FF0000"/>
          <w:sz w:val="24"/>
          <w:szCs w:val="24"/>
        </w:rPr>
      </w:pPr>
      <w:r>
        <w:rPr>
          <w:rFonts w:hint="eastAsia" w:hAnsi="宋体" w:eastAsia="宋体" w:cs="宋体"/>
          <w:bCs/>
          <w:sz w:val="24"/>
          <w:szCs w:val="24"/>
        </w:rPr>
        <w:t>附件2：绿色建材统计表</w:t>
      </w:r>
      <w:r>
        <w:rPr>
          <w:rFonts w:hint="eastAsia" w:hAnsi="宋体" w:eastAsia="宋体" w:cs="宋体"/>
          <w:bCs/>
          <w:color w:val="FF0000"/>
          <w:sz w:val="24"/>
          <w:szCs w:val="24"/>
        </w:rPr>
        <w:t>（若货物中包含绿色建材，还需填写以下表格，若没有相应附件，请删除这一项）</w:t>
      </w:r>
    </w:p>
    <w:p w14:paraId="0D917F54">
      <w:pPr>
        <w:rPr>
          <w:rFonts w:hint="eastAsia" w:ascii="宋体" w:hAnsi="宋体" w:eastAsia="宋体" w:cs="宋体"/>
          <w:sz w:val="24"/>
          <w:szCs w:val="24"/>
        </w:rPr>
      </w:pPr>
    </w:p>
    <w:tbl>
      <w:tblPr>
        <w:tblStyle w:val="9"/>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057A1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vAlign w:val="center"/>
          </w:tcPr>
          <w:p w14:paraId="48986F2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建材采购总数量</w:t>
            </w:r>
          </w:p>
        </w:tc>
        <w:tc>
          <w:tcPr>
            <w:tcW w:w="1608" w:type="dxa"/>
            <w:vAlign w:val="center"/>
          </w:tcPr>
          <w:p w14:paraId="1319895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绿色建材采购总数量</w:t>
            </w:r>
          </w:p>
        </w:tc>
        <w:tc>
          <w:tcPr>
            <w:tcW w:w="1800" w:type="dxa"/>
            <w:vAlign w:val="center"/>
          </w:tcPr>
          <w:p w14:paraId="1B63127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建材采购总金额（元）</w:t>
            </w:r>
          </w:p>
        </w:tc>
        <w:tc>
          <w:tcPr>
            <w:tcW w:w="1773" w:type="dxa"/>
            <w:vAlign w:val="center"/>
          </w:tcPr>
          <w:p w14:paraId="420E326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绿色建材采购总金额（元）</w:t>
            </w:r>
          </w:p>
        </w:tc>
        <w:tc>
          <w:tcPr>
            <w:tcW w:w="1899" w:type="dxa"/>
            <w:vAlign w:val="center"/>
          </w:tcPr>
          <w:p w14:paraId="0004601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绿色建材类别</w:t>
            </w:r>
          </w:p>
        </w:tc>
      </w:tr>
      <w:tr w14:paraId="254E3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692864C7">
            <w:pPr>
              <w:rPr>
                <w:rFonts w:hint="eastAsia" w:ascii="宋体" w:hAnsi="宋体" w:eastAsia="宋体" w:cs="宋体"/>
                <w:color w:val="000000"/>
                <w:sz w:val="24"/>
                <w:szCs w:val="24"/>
              </w:rPr>
            </w:pPr>
          </w:p>
        </w:tc>
        <w:tc>
          <w:tcPr>
            <w:tcW w:w="1608" w:type="dxa"/>
            <w:vAlign w:val="center"/>
          </w:tcPr>
          <w:p w14:paraId="591875E6">
            <w:pPr>
              <w:rPr>
                <w:rFonts w:hint="eastAsia" w:ascii="宋体" w:hAnsi="宋体" w:eastAsia="宋体" w:cs="宋体"/>
                <w:color w:val="000000"/>
                <w:sz w:val="24"/>
                <w:szCs w:val="24"/>
              </w:rPr>
            </w:pPr>
          </w:p>
        </w:tc>
        <w:tc>
          <w:tcPr>
            <w:tcW w:w="1800" w:type="dxa"/>
            <w:vAlign w:val="center"/>
          </w:tcPr>
          <w:p w14:paraId="47E83941">
            <w:pPr>
              <w:rPr>
                <w:rFonts w:hint="eastAsia" w:ascii="宋体" w:hAnsi="宋体" w:eastAsia="宋体" w:cs="宋体"/>
                <w:color w:val="000000"/>
                <w:sz w:val="24"/>
                <w:szCs w:val="24"/>
              </w:rPr>
            </w:pPr>
          </w:p>
        </w:tc>
        <w:tc>
          <w:tcPr>
            <w:tcW w:w="1773" w:type="dxa"/>
            <w:vAlign w:val="center"/>
          </w:tcPr>
          <w:p w14:paraId="1DA3A4A8">
            <w:pPr>
              <w:rPr>
                <w:rFonts w:hint="eastAsia" w:ascii="宋体" w:hAnsi="宋体" w:eastAsia="宋体" w:cs="宋体"/>
                <w:color w:val="000000"/>
                <w:sz w:val="24"/>
                <w:szCs w:val="24"/>
              </w:rPr>
            </w:pPr>
          </w:p>
        </w:tc>
        <w:tc>
          <w:tcPr>
            <w:tcW w:w="1899" w:type="dxa"/>
            <w:vAlign w:val="center"/>
          </w:tcPr>
          <w:p w14:paraId="11A349D9">
            <w:pPr>
              <w:rPr>
                <w:rFonts w:hint="eastAsia" w:ascii="宋体" w:hAnsi="宋体" w:eastAsia="宋体" w:cs="宋体"/>
                <w:color w:val="000000"/>
                <w:sz w:val="24"/>
                <w:szCs w:val="24"/>
              </w:rPr>
            </w:pPr>
          </w:p>
        </w:tc>
      </w:tr>
      <w:tr w14:paraId="4A8BE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5870512C">
            <w:pPr>
              <w:rPr>
                <w:rFonts w:hint="eastAsia" w:ascii="宋体" w:hAnsi="宋体" w:eastAsia="宋体" w:cs="宋体"/>
                <w:color w:val="000000"/>
                <w:sz w:val="24"/>
                <w:szCs w:val="24"/>
              </w:rPr>
            </w:pPr>
          </w:p>
        </w:tc>
        <w:tc>
          <w:tcPr>
            <w:tcW w:w="1608" w:type="dxa"/>
            <w:vAlign w:val="center"/>
          </w:tcPr>
          <w:p w14:paraId="6C7CE7F3">
            <w:pPr>
              <w:rPr>
                <w:rFonts w:hint="eastAsia" w:ascii="宋体" w:hAnsi="宋体" w:eastAsia="宋体" w:cs="宋体"/>
                <w:color w:val="000000"/>
                <w:sz w:val="24"/>
                <w:szCs w:val="24"/>
              </w:rPr>
            </w:pPr>
          </w:p>
        </w:tc>
        <w:tc>
          <w:tcPr>
            <w:tcW w:w="1800" w:type="dxa"/>
            <w:vAlign w:val="center"/>
          </w:tcPr>
          <w:p w14:paraId="6212F4C7">
            <w:pPr>
              <w:rPr>
                <w:rFonts w:hint="eastAsia" w:ascii="宋体" w:hAnsi="宋体" w:eastAsia="宋体" w:cs="宋体"/>
                <w:color w:val="000000"/>
                <w:sz w:val="24"/>
                <w:szCs w:val="24"/>
              </w:rPr>
            </w:pPr>
          </w:p>
        </w:tc>
        <w:tc>
          <w:tcPr>
            <w:tcW w:w="1773" w:type="dxa"/>
            <w:vAlign w:val="center"/>
          </w:tcPr>
          <w:p w14:paraId="225F6B34">
            <w:pPr>
              <w:rPr>
                <w:rFonts w:hint="eastAsia" w:ascii="宋体" w:hAnsi="宋体" w:eastAsia="宋体" w:cs="宋体"/>
                <w:color w:val="000000"/>
                <w:sz w:val="24"/>
                <w:szCs w:val="24"/>
              </w:rPr>
            </w:pPr>
          </w:p>
        </w:tc>
        <w:tc>
          <w:tcPr>
            <w:tcW w:w="1899" w:type="dxa"/>
            <w:vAlign w:val="center"/>
          </w:tcPr>
          <w:p w14:paraId="17D8C685">
            <w:pPr>
              <w:rPr>
                <w:rFonts w:hint="eastAsia" w:ascii="宋体" w:hAnsi="宋体" w:eastAsia="宋体" w:cs="宋体"/>
                <w:color w:val="000000"/>
                <w:sz w:val="24"/>
                <w:szCs w:val="24"/>
              </w:rPr>
            </w:pPr>
          </w:p>
        </w:tc>
      </w:tr>
      <w:tr w14:paraId="2CFB1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65538352">
            <w:pPr>
              <w:rPr>
                <w:rFonts w:hint="eastAsia" w:ascii="宋体" w:hAnsi="宋体" w:eastAsia="宋体" w:cs="宋体"/>
                <w:color w:val="000000"/>
                <w:sz w:val="24"/>
                <w:szCs w:val="24"/>
              </w:rPr>
            </w:pPr>
          </w:p>
        </w:tc>
        <w:tc>
          <w:tcPr>
            <w:tcW w:w="1608" w:type="dxa"/>
            <w:vAlign w:val="center"/>
          </w:tcPr>
          <w:p w14:paraId="5AF69A57">
            <w:pPr>
              <w:rPr>
                <w:rFonts w:hint="eastAsia" w:ascii="宋体" w:hAnsi="宋体" w:eastAsia="宋体" w:cs="宋体"/>
                <w:color w:val="000000"/>
                <w:sz w:val="24"/>
                <w:szCs w:val="24"/>
              </w:rPr>
            </w:pPr>
          </w:p>
        </w:tc>
        <w:tc>
          <w:tcPr>
            <w:tcW w:w="1800" w:type="dxa"/>
            <w:vAlign w:val="center"/>
          </w:tcPr>
          <w:p w14:paraId="15510B4F">
            <w:pPr>
              <w:rPr>
                <w:rFonts w:hint="eastAsia" w:ascii="宋体" w:hAnsi="宋体" w:eastAsia="宋体" w:cs="宋体"/>
                <w:color w:val="000000"/>
                <w:sz w:val="24"/>
                <w:szCs w:val="24"/>
              </w:rPr>
            </w:pPr>
          </w:p>
        </w:tc>
        <w:tc>
          <w:tcPr>
            <w:tcW w:w="1773" w:type="dxa"/>
            <w:vAlign w:val="center"/>
          </w:tcPr>
          <w:p w14:paraId="5D03CBC1">
            <w:pPr>
              <w:rPr>
                <w:rFonts w:hint="eastAsia" w:ascii="宋体" w:hAnsi="宋体" w:eastAsia="宋体" w:cs="宋体"/>
                <w:color w:val="000000"/>
                <w:sz w:val="24"/>
                <w:szCs w:val="24"/>
              </w:rPr>
            </w:pPr>
          </w:p>
        </w:tc>
        <w:tc>
          <w:tcPr>
            <w:tcW w:w="1899" w:type="dxa"/>
            <w:vAlign w:val="center"/>
          </w:tcPr>
          <w:p w14:paraId="46123CE4">
            <w:pPr>
              <w:rPr>
                <w:rFonts w:hint="eastAsia" w:ascii="宋体" w:hAnsi="宋体" w:eastAsia="宋体" w:cs="宋体"/>
                <w:color w:val="000000"/>
                <w:sz w:val="24"/>
                <w:szCs w:val="24"/>
              </w:rPr>
            </w:pPr>
          </w:p>
        </w:tc>
      </w:tr>
      <w:tr w14:paraId="7B24E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75A31A7A">
            <w:pPr>
              <w:rPr>
                <w:rFonts w:hint="eastAsia" w:ascii="宋体" w:hAnsi="宋体" w:eastAsia="宋体" w:cs="宋体"/>
                <w:color w:val="000000"/>
                <w:sz w:val="24"/>
                <w:szCs w:val="24"/>
              </w:rPr>
            </w:pPr>
          </w:p>
        </w:tc>
        <w:tc>
          <w:tcPr>
            <w:tcW w:w="1608" w:type="dxa"/>
            <w:vAlign w:val="center"/>
          </w:tcPr>
          <w:p w14:paraId="05593D78">
            <w:pPr>
              <w:rPr>
                <w:rFonts w:hint="eastAsia" w:ascii="宋体" w:hAnsi="宋体" w:eastAsia="宋体" w:cs="宋体"/>
                <w:color w:val="000000"/>
                <w:sz w:val="24"/>
                <w:szCs w:val="24"/>
              </w:rPr>
            </w:pPr>
          </w:p>
        </w:tc>
        <w:tc>
          <w:tcPr>
            <w:tcW w:w="1800" w:type="dxa"/>
            <w:vAlign w:val="center"/>
          </w:tcPr>
          <w:p w14:paraId="26147B19">
            <w:pPr>
              <w:rPr>
                <w:rFonts w:hint="eastAsia" w:ascii="宋体" w:hAnsi="宋体" w:eastAsia="宋体" w:cs="宋体"/>
                <w:color w:val="000000"/>
                <w:sz w:val="24"/>
                <w:szCs w:val="24"/>
              </w:rPr>
            </w:pPr>
          </w:p>
        </w:tc>
        <w:tc>
          <w:tcPr>
            <w:tcW w:w="1773" w:type="dxa"/>
            <w:vAlign w:val="center"/>
          </w:tcPr>
          <w:p w14:paraId="1145457E">
            <w:pPr>
              <w:rPr>
                <w:rFonts w:hint="eastAsia" w:ascii="宋体" w:hAnsi="宋体" w:eastAsia="宋体" w:cs="宋体"/>
                <w:color w:val="000000"/>
                <w:sz w:val="24"/>
                <w:szCs w:val="24"/>
              </w:rPr>
            </w:pPr>
          </w:p>
        </w:tc>
        <w:tc>
          <w:tcPr>
            <w:tcW w:w="1899" w:type="dxa"/>
            <w:vAlign w:val="center"/>
          </w:tcPr>
          <w:p w14:paraId="74F5DABB">
            <w:pPr>
              <w:rPr>
                <w:rFonts w:hint="eastAsia" w:ascii="宋体" w:hAnsi="宋体" w:eastAsia="宋体" w:cs="宋体"/>
                <w:color w:val="000000"/>
                <w:sz w:val="24"/>
                <w:szCs w:val="24"/>
              </w:rPr>
            </w:pPr>
          </w:p>
        </w:tc>
      </w:tr>
      <w:tr w14:paraId="269CF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44E0ECCB">
            <w:pPr>
              <w:rPr>
                <w:rFonts w:hint="eastAsia" w:ascii="宋体" w:hAnsi="宋体" w:eastAsia="宋体" w:cs="宋体"/>
                <w:color w:val="000000"/>
                <w:sz w:val="24"/>
                <w:szCs w:val="24"/>
              </w:rPr>
            </w:pPr>
          </w:p>
        </w:tc>
        <w:tc>
          <w:tcPr>
            <w:tcW w:w="1608" w:type="dxa"/>
            <w:vAlign w:val="center"/>
          </w:tcPr>
          <w:p w14:paraId="242FC77D">
            <w:pPr>
              <w:rPr>
                <w:rFonts w:hint="eastAsia" w:ascii="宋体" w:hAnsi="宋体" w:eastAsia="宋体" w:cs="宋体"/>
                <w:color w:val="000000"/>
                <w:sz w:val="24"/>
                <w:szCs w:val="24"/>
              </w:rPr>
            </w:pPr>
          </w:p>
        </w:tc>
        <w:tc>
          <w:tcPr>
            <w:tcW w:w="1800" w:type="dxa"/>
            <w:vAlign w:val="center"/>
          </w:tcPr>
          <w:p w14:paraId="432DD949">
            <w:pPr>
              <w:rPr>
                <w:rFonts w:hint="eastAsia" w:ascii="宋体" w:hAnsi="宋体" w:eastAsia="宋体" w:cs="宋体"/>
                <w:color w:val="000000"/>
                <w:sz w:val="24"/>
                <w:szCs w:val="24"/>
              </w:rPr>
            </w:pPr>
          </w:p>
        </w:tc>
        <w:tc>
          <w:tcPr>
            <w:tcW w:w="1773" w:type="dxa"/>
            <w:vAlign w:val="center"/>
          </w:tcPr>
          <w:p w14:paraId="28572088">
            <w:pPr>
              <w:rPr>
                <w:rFonts w:hint="eastAsia" w:ascii="宋体" w:hAnsi="宋体" w:eastAsia="宋体" w:cs="宋体"/>
                <w:color w:val="000000"/>
                <w:sz w:val="24"/>
                <w:szCs w:val="24"/>
              </w:rPr>
            </w:pPr>
          </w:p>
        </w:tc>
        <w:tc>
          <w:tcPr>
            <w:tcW w:w="1899" w:type="dxa"/>
            <w:vAlign w:val="center"/>
          </w:tcPr>
          <w:p w14:paraId="685F993B">
            <w:pPr>
              <w:rPr>
                <w:rFonts w:hint="eastAsia" w:ascii="宋体" w:hAnsi="宋体" w:eastAsia="宋体" w:cs="宋体"/>
                <w:color w:val="000000"/>
                <w:sz w:val="24"/>
                <w:szCs w:val="24"/>
              </w:rPr>
            </w:pPr>
          </w:p>
        </w:tc>
      </w:tr>
      <w:tr w14:paraId="4B180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19FB87B2">
            <w:pPr>
              <w:rPr>
                <w:rFonts w:hint="eastAsia" w:ascii="宋体" w:hAnsi="宋体" w:eastAsia="宋体" w:cs="宋体"/>
                <w:color w:val="000000"/>
                <w:sz w:val="24"/>
                <w:szCs w:val="24"/>
              </w:rPr>
            </w:pPr>
          </w:p>
        </w:tc>
        <w:tc>
          <w:tcPr>
            <w:tcW w:w="1608" w:type="dxa"/>
            <w:vAlign w:val="center"/>
          </w:tcPr>
          <w:p w14:paraId="229F9180">
            <w:pPr>
              <w:rPr>
                <w:rFonts w:hint="eastAsia" w:ascii="宋体" w:hAnsi="宋体" w:eastAsia="宋体" w:cs="宋体"/>
                <w:color w:val="000000"/>
                <w:sz w:val="24"/>
                <w:szCs w:val="24"/>
              </w:rPr>
            </w:pPr>
          </w:p>
        </w:tc>
        <w:tc>
          <w:tcPr>
            <w:tcW w:w="1800" w:type="dxa"/>
            <w:vAlign w:val="center"/>
          </w:tcPr>
          <w:p w14:paraId="267ED278">
            <w:pPr>
              <w:rPr>
                <w:rFonts w:hint="eastAsia" w:ascii="宋体" w:hAnsi="宋体" w:eastAsia="宋体" w:cs="宋体"/>
                <w:color w:val="000000"/>
                <w:sz w:val="24"/>
                <w:szCs w:val="24"/>
              </w:rPr>
            </w:pPr>
          </w:p>
        </w:tc>
        <w:tc>
          <w:tcPr>
            <w:tcW w:w="1773" w:type="dxa"/>
            <w:vAlign w:val="center"/>
          </w:tcPr>
          <w:p w14:paraId="46989A4D">
            <w:pPr>
              <w:rPr>
                <w:rFonts w:hint="eastAsia" w:ascii="宋体" w:hAnsi="宋体" w:eastAsia="宋体" w:cs="宋体"/>
                <w:color w:val="000000"/>
                <w:sz w:val="24"/>
                <w:szCs w:val="24"/>
              </w:rPr>
            </w:pPr>
          </w:p>
        </w:tc>
        <w:tc>
          <w:tcPr>
            <w:tcW w:w="1899" w:type="dxa"/>
            <w:vAlign w:val="center"/>
          </w:tcPr>
          <w:p w14:paraId="112C5B4D">
            <w:pPr>
              <w:rPr>
                <w:rFonts w:hint="eastAsia" w:ascii="宋体" w:hAnsi="宋体" w:eastAsia="宋体" w:cs="宋体"/>
                <w:color w:val="000000"/>
                <w:sz w:val="24"/>
                <w:szCs w:val="24"/>
              </w:rPr>
            </w:pPr>
          </w:p>
        </w:tc>
      </w:tr>
    </w:tbl>
    <w:p w14:paraId="5A9ADF8A">
      <w:pPr>
        <w:spacing w:line="360" w:lineRule="auto"/>
        <w:rPr>
          <w:rFonts w:hint="eastAsia" w:ascii="宋体" w:hAnsi="宋体" w:eastAsia="宋体" w:cs="宋体"/>
          <w:bCs/>
          <w:sz w:val="24"/>
          <w:szCs w:val="24"/>
        </w:rPr>
      </w:pPr>
    </w:p>
    <w:p w14:paraId="6AF1CF4A">
      <w:pPr>
        <w:spacing w:line="360" w:lineRule="auto"/>
        <w:rPr>
          <w:rFonts w:hint="eastAsia" w:ascii="宋体" w:hAnsi="宋体" w:eastAsia="宋体" w:cs="宋体"/>
          <w:bCs/>
          <w:color w:val="FF0000"/>
          <w:sz w:val="24"/>
          <w:szCs w:val="24"/>
        </w:rPr>
      </w:pPr>
      <w:r>
        <w:rPr>
          <w:rFonts w:hint="eastAsia" w:ascii="宋体" w:hAnsi="宋体" w:eastAsia="宋体" w:cs="宋体"/>
          <w:bCs/>
          <w:color w:val="FF0000"/>
          <w:sz w:val="24"/>
          <w:szCs w:val="24"/>
        </w:rPr>
        <w:t>注：可根据《绿色建筑和绿色建材政府采购需求标准》选择具体类别：</w:t>
      </w:r>
    </w:p>
    <w:tbl>
      <w:tblPr>
        <w:tblStyle w:val="9"/>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01B667F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textDirection w:val="tbRlV"/>
          </w:tcPr>
          <w:p w14:paraId="20DFE63F">
            <w:pPr>
              <w:spacing w:line="338" w:lineRule="auto"/>
              <w:rPr>
                <w:rFonts w:hint="eastAsia" w:ascii="宋体" w:hAnsi="宋体" w:eastAsia="宋体" w:cs="宋体"/>
                <w:color w:val="FF0000"/>
                <w:sz w:val="24"/>
                <w:szCs w:val="24"/>
              </w:rPr>
            </w:pPr>
          </w:p>
          <w:p w14:paraId="6A6FA2B5">
            <w:pPr>
              <w:pStyle w:val="11"/>
              <w:spacing w:before="93" w:line="204" w:lineRule="auto"/>
              <w:ind w:left="1109"/>
              <w:jc w:val="center"/>
              <w:rPr>
                <w:rFonts w:hint="eastAsia" w:ascii="宋体" w:hAnsi="宋体" w:eastAsia="宋体" w:cs="宋体"/>
                <w:color w:val="FF0000"/>
                <w:szCs w:val="24"/>
              </w:rPr>
            </w:pPr>
            <w:r>
              <w:rPr>
                <w:rFonts w:hint="eastAsia" w:ascii="宋体" w:hAnsi="宋体" w:eastAsia="宋体" w:cs="宋体"/>
                <w:color w:val="FF0000"/>
                <w:szCs w:val="24"/>
              </w:rPr>
              <w:t>必选类绿色建材</w:t>
            </w:r>
          </w:p>
        </w:tc>
        <w:tc>
          <w:tcPr>
            <w:tcW w:w="3100" w:type="dxa"/>
            <w:vMerge w:val="restart"/>
            <w:tcBorders>
              <w:bottom w:val="nil"/>
            </w:tcBorders>
          </w:tcPr>
          <w:p w14:paraId="6173DB37">
            <w:pPr>
              <w:spacing w:line="307" w:lineRule="auto"/>
              <w:rPr>
                <w:rFonts w:hint="eastAsia" w:ascii="宋体" w:hAnsi="宋体" w:eastAsia="宋体" w:cs="宋体"/>
                <w:color w:val="FF0000"/>
                <w:sz w:val="24"/>
                <w:szCs w:val="24"/>
              </w:rPr>
            </w:pPr>
          </w:p>
          <w:p w14:paraId="3F5F507F">
            <w:pPr>
              <w:spacing w:line="308" w:lineRule="auto"/>
              <w:rPr>
                <w:rFonts w:hint="eastAsia" w:ascii="宋体" w:hAnsi="宋体" w:eastAsia="宋体" w:cs="宋体"/>
                <w:color w:val="FF0000"/>
                <w:sz w:val="24"/>
                <w:szCs w:val="24"/>
              </w:rPr>
            </w:pPr>
          </w:p>
          <w:p w14:paraId="553F126E">
            <w:pPr>
              <w:spacing w:line="308" w:lineRule="auto"/>
              <w:rPr>
                <w:rFonts w:hint="eastAsia" w:ascii="宋体" w:hAnsi="宋体" w:eastAsia="宋体" w:cs="宋体"/>
                <w:color w:val="FF0000"/>
                <w:sz w:val="24"/>
                <w:szCs w:val="24"/>
              </w:rPr>
            </w:pPr>
          </w:p>
          <w:p w14:paraId="094BB87B">
            <w:pPr>
              <w:pStyle w:val="11"/>
              <w:spacing w:before="91" w:line="216" w:lineRule="auto"/>
              <w:ind w:left="310"/>
              <w:rPr>
                <w:rFonts w:hint="eastAsia" w:ascii="宋体" w:hAnsi="宋体" w:eastAsia="宋体" w:cs="宋体"/>
                <w:color w:val="FF0000"/>
                <w:szCs w:val="24"/>
              </w:rPr>
            </w:pPr>
            <w:r>
              <w:rPr>
                <w:rFonts w:hint="eastAsia" w:ascii="宋体" w:hAnsi="宋体" w:eastAsia="宋体" w:cs="宋体"/>
                <w:color w:val="FF0000"/>
                <w:spacing w:val="-3"/>
                <w:szCs w:val="24"/>
              </w:rPr>
              <w:t>主体和地基基础材料</w:t>
            </w:r>
          </w:p>
        </w:tc>
        <w:tc>
          <w:tcPr>
            <w:tcW w:w="3931" w:type="dxa"/>
          </w:tcPr>
          <w:p w14:paraId="3110A25C">
            <w:pPr>
              <w:pStyle w:val="11"/>
              <w:spacing w:before="91" w:line="218" w:lineRule="auto"/>
              <w:ind w:left="114"/>
              <w:rPr>
                <w:rFonts w:hint="eastAsia" w:ascii="宋体" w:hAnsi="宋体" w:eastAsia="宋体" w:cs="宋体"/>
                <w:color w:val="FF0000"/>
                <w:szCs w:val="24"/>
              </w:rPr>
            </w:pPr>
            <w:r>
              <w:rPr>
                <w:rFonts w:hint="eastAsia" w:ascii="宋体" w:hAnsi="宋体" w:eastAsia="宋体" w:cs="宋体"/>
                <w:color w:val="FF0000"/>
                <w:spacing w:val="-2"/>
                <w:szCs w:val="24"/>
              </w:rPr>
              <w:t>钢结构构件</w:t>
            </w:r>
          </w:p>
        </w:tc>
      </w:tr>
      <w:tr w14:paraId="74A133A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71A928DA">
            <w:pPr>
              <w:rPr>
                <w:rFonts w:hint="eastAsia" w:ascii="宋体" w:hAnsi="宋体" w:eastAsia="宋体" w:cs="宋体"/>
                <w:color w:val="FF0000"/>
                <w:sz w:val="24"/>
                <w:szCs w:val="24"/>
              </w:rPr>
            </w:pPr>
          </w:p>
        </w:tc>
        <w:tc>
          <w:tcPr>
            <w:tcW w:w="3100" w:type="dxa"/>
            <w:vMerge w:val="continue"/>
            <w:tcBorders>
              <w:top w:val="nil"/>
              <w:bottom w:val="nil"/>
            </w:tcBorders>
          </w:tcPr>
          <w:p w14:paraId="5FCE7E3B">
            <w:pPr>
              <w:rPr>
                <w:rFonts w:hint="eastAsia" w:ascii="宋体" w:hAnsi="宋体" w:eastAsia="宋体" w:cs="宋体"/>
                <w:color w:val="FF0000"/>
                <w:sz w:val="24"/>
                <w:szCs w:val="24"/>
              </w:rPr>
            </w:pPr>
          </w:p>
        </w:tc>
        <w:tc>
          <w:tcPr>
            <w:tcW w:w="3931" w:type="dxa"/>
          </w:tcPr>
          <w:p w14:paraId="64C7D84E">
            <w:pPr>
              <w:pStyle w:val="11"/>
              <w:spacing w:before="89" w:line="218" w:lineRule="auto"/>
              <w:ind w:left="129"/>
              <w:rPr>
                <w:rFonts w:hint="eastAsia" w:ascii="宋体" w:hAnsi="宋体" w:eastAsia="宋体" w:cs="宋体"/>
                <w:color w:val="FF0000"/>
                <w:szCs w:val="24"/>
              </w:rPr>
            </w:pPr>
            <w:r>
              <w:rPr>
                <w:rFonts w:hint="eastAsia" w:ascii="宋体" w:hAnsi="宋体" w:eastAsia="宋体" w:cs="宋体"/>
                <w:color w:val="FF0000"/>
                <w:spacing w:val="-4"/>
                <w:szCs w:val="24"/>
              </w:rPr>
              <w:t>混凝土结构构件</w:t>
            </w:r>
          </w:p>
        </w:tc>
      </w:tr>
      <w:tr w14:paraId="67F16F1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4CAF0739">
            <w:pPr>
              <w:rPr>
                <w:rFonts w:hint="eastAsia" w:ascii="宋体" w:hAnsi="宋体" w:eastAsia="宋体" w:cs="宋体"/>
                <w:color w:val="FF0000"/>
                <w:sz w:val="24"/>
                <w:szCs w:val="24"/>
              </w:rPr>
            </w:pPr>
          </w:p>
        </w:tc>
        <w:tc>
          <w:tcPr>
            <w:tcW w:w="3100" w:type="dxa"/>
            <w:vMerge w:val="continue"/>
            <w:tcBorders>
              <w:top w:val="nil"/>
              <w:bottom w:val="nil"/>
            </w:tcBorders>
          </w:tcPr>
          <w:p w14:paraId="2AD363FE">
            <w:pPr>
              <w:rPr>
                <w:rFonts w:hint="eastAsia" w:ascii="宋体" w:hAnsi="宋体" w:eastAsia="宋体" w:cs="宋体"/>
                <w:color w:val="FF0000"/>
                <w:sz w:val="24"/>
                <w:szCs w:val="24"/>
              </w:rPr>
            </w:pPr>
          </w:p>
        </w:tc>
        <w:tc>
          <w:tcPr>
            <w:tcW w:w="3931" w:type="dxa"/>
          </w:tcPr>
          <w:p w14:paraId="6D737870">
            <w:pPr>
              <w:pStyle w:val="11"/>
              <w:spacing w:before="89" w:line="218" w:lineRule="auto"/>
              <w:ind w:left="127"/>
              <w:rPr>
                <w:rFonts w:hint="eastAsia" w:ascii="宋体" w:hAnsi="宋体" w:eastAsia="宋体" w:cs="宋体"/>
                <w:color w:val="FF0000"/>
                <w:szCs w:val="24"/>
              </w:rPr>
            </w:pPr>
            <w:r>
              <w:rPr>
                <w:rFonts w:hint="eastAsia" w:ascii="宋体" w:hAnsi="宋体" w:eastAsia="宋体" w:cs="宋体"/>
                <w:color w:val="FF0000"/>
                <w:spacing w:val="-5"/>
                <w:szCs w:val="24"/>
              </w:rPr>
              <w:t>预拌混凝土</w:t>
            </w:r>
          </w:p>
        </w:tc>
      </w:tr>
      <w:tr w14:paraId="2FA72C0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5D72B632">
            <w:pPr>
              <w:rPr>
                <w:rFonts w:hint="eastAsia" w:ascii="宋体" w:hAnsi="宋体" w:eastAsia="宋体" w:cs="宋体"/>
                <w:color w:val="FF0000"/>
                <w:sz w:val="24"/>
                <w:szCs w:val="24"/>
              </w:rPr>
            </w:pPr>
          </w:p>
        </w:tc>
        <w:tc>
          <w:tcPr>
            <w:tcW w:w="3100" w:type="dxa"/>
            <w:vMerge w:val="continue"/>
            <w:tcBorders>
              <w:top w:val="nil"/>
              <w:bottom w:val="nil"/>
            </w:tcBorders>
          </w:tcPr>
          <w:p w14:paraId="729F8099">
            <w:pPr>
              <w:rPr>
                <w:rFonts w:hint="eastAsia" w:ascii="宋体" w:hAnsi="宋体" w:eastAsia="宋体" w:cs="宋体"/>
                <w:color w:val="FF0000"/>
                <w:sz w:val="24"/>
                <w:szCs w:val="24"/>
              </w:rPr>
            </w:pPr>
          </w:p>
        </w:tc>
        <w:tc>
          <w:tcPr>
            <w:tcW w:w="3931" w:type="dxa"/>
          </w:tcPr>
          <w:p w14:paraId="63E7D5D9">
            <w:pPr>
              <w:pStyle w:val="11"/>
              <w:spacing w:before="89" w:line="218" w:lineRule="auto"/>
              <w:ind w:left="127"/>
              <w:rPr>
                <w:rFonts w:hint="eastAsia" w:ascii="宋体" w:hAnsi="宋体" w:eastAsia="宋体" w:cs="宋体"/>
                <w:color w:val="FF0000"/>
                <w:szCs w:val="24"/>
              </w:rPr>
            </w:pPr>
            <w:r>
              <w:rPr>
                <w:rFonts w:hint="eastAsia" w:ascii="宋体" w:hAnsi="宋体" w:eastAsia="宋体" w:cs="宋体"/>
                <w:color w:val="FF0000"/>
                <w:spacing w:val="-6"/>
                <w:szCs w:val="24"/>
              </w:rPr>
              <w:t>预拌砂浆</w:t>
            </w:r>
          </w:p>
        </w:tc>
      </w:tr>
      <w:tr w14:paraId="34FC68C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2B478EC4">
            <w:pPr>
              <w:rPr>
                <w:rFonts w:hint="eastAsia" w:ascii="宋体" w:hAnsi="宋体" w:eastAsia="宋体" w:cs="宋体"/>
                <w:color w:val="FF0000"/>
                <w:sz w:val="24"/>
                <w:szCs w:val="24"/>
              </w:rPr>
            </w:pPr>
          </w:p>
        </w:tc>
        <w:tc>
          <w:tcPr>
            <w:tcW w:w="3100" w:type="dxa"/>
            <w:vMerge w:val="continue"/>
            <w:tcBorders>
              <w:top w:val="nil"/>
            </w:tcBorders>
          </w:tcPr>
          <w:p w14:paraId="0D33624D">
            <w:pPr>
              <w:rPr>
                <w:rFonts w:hint="eastAsia" w:ascii="宋体" w:hAnsi="宋体" w:eastAsia="宋体" w:cs="宋体"/>
                <w:color w:val="FF0000"/>
                <w:sz w:val="24"/>
                <w:szCs w:val="24"/>
              </w:rPr>
            </w:pPr>
          </w:p>
        </w:tc>
        <w:tc>
          <w:tcPr>
            <w:tcW w:w="3931" w:type="dxa"/>
          </w:tcPr>
          <w:p w14:paraId="2EF19F1E">
            <w:pPr>
              <w:pStyle w:val="11"/>
              <w:spacing w:before="91" w:line="219" w:lineRule="auto"/>
              <w:ind w:left="114"/>
              <w:rPr>
                <w:rFonts w:hint="eastAsia" w:ascii="宋体" w:hAnsi="宋体" w:eastAsia="宋体" w:cs="宋体"/>
                <w:color w:val="FF0000"/>
                <w:szCs w:val="24"/>
              </w:rPr>
            </w:pPr>
            <w:r>
              <w:rPr>
                <w:rFonts w:hint="eastAsia" w:ascii="宋体" w:hAnsi="宋体" w:eastAsia="宋体" w:cs="宋体"/>
                <w:color w:val="FF0000"/>
                <w:spacing w:val="-4"/>
                <w:szCs w:val="24"/>
              </w:rPr>
              <w:t>钢筋</w:t>
            </w:r>
          </w:p>
        </w:tc>
      </w:tr>
      <w:tr w14:paraId="3D6FBB6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nil"/>
              <w:bottom w:val="nil"/>
            </w:tcBorders>
            <w:textDirection w:val="tbRlV"/>
          </w:tcPr>
          <w:p w14:paraId="074144DF">
            <w:pPr>
              <w:rPr>
                <w:rFonts w:hint="eastAsia" w:ascii="宋体" w:hAnsi="宋体" w:eastAsia="宋体" w:cs="宋体"/>
                <w:color w:val="FF0000"/>
                <w:sz w:val="24"/>
                <w:szCs w:val="24"/>
              </w:rPr>
            </w:pPr>
          </w:p>
        </w:tc>
        <w:tc>
          <w:tcPr>
            <w:tcW w:w="3100" w:type="dxa"/>
            <w:vMerge w:val="restart"/>
            <w:tcBorders>
              <w:bottom w:val="nil"/>
            </w:tcBorders>
          </w:tcPr>
          <w:p w14:paraId="4C588918">
            <w:pPr>
              <w:pStyle w:val="11"/>
              <w:spacing w:before="324" w:line="216" w:lineRule="auto"/>
              <w:ind w:left="742"/>
              <w:rPr>
                <w:rFonts w:hint="eastAsia" w:ascii="宋体" w:hAnsi="宋体" w:eastAsia="宋体" w:cs="宋体"/>
                <w:color w:val="FF0000"/>
                <w:szCs w:val="24"/>
              </w:rPr>
            </w:pPr>
            <w:r>
              <w:rPr>
                <w:rFonts w:hint="eastAsia" w:ascii="宋体" w:hAnsi="宋体" w:eastAsia="宋体" w:cs="宋体"/>
                <w:color w:val="FF0000"/>
                <w:spacing w:val="-6"/>
                <w:szCs w:val="24"/>
              </w:rPr>
              <w:t>围护结构材料</w:t>
            </w:r>
          </w:p>
        </w:tc>
        <w:tc>
          <w:tcPr>
            <w:tcW w:w="3931" w:type="dxa"/>
          </w:tcPr>
          <w:p w14:paraId="29EA6A09">
            <w:pPr>
              <w:pStyle w:val="11"/>
              <w:spacing w:before="91" w:line="217" w:lineRule="auto"/>
              <w:ind w:left="148"/>
              <w:rPr>
                <w:rFonts w:hint="eastAsia" w:ascii="宋体" w:hAnsi="宋体" w:eastAsia="宋体" w:cs="宋体"/>
                <w:color w:val="FF0000"/>
                <w:szCs w:val="24"/>
              </w:rPr>
            </w:pPr>
            <w:r>
              <w:rPr>
                <w:rFonts w:hint="eastAsia" w:ascii="宋体" w:hAnsi="宋体" w:eastAsia="宋体" w:cs="宋体"/>
                <w:color w:val="FF0000"/>
                <w:spacing w:val="-21"/>
                <w:szCs w:val="24"/>
              </w:rPr>
              <w:t>门窗</w:t>
            </w:r>
          </w:p>
        </w:tc>
      </w:tr>
      <w:tr w14:paraId="1A9668F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1C4F7A88">
            <w:pPr>
              <w:rPr>
                <w:rFonts w:hint="eastAsia" w:ascii="宋体" w:hAnsi="宋体" w:eastAsia="宋体" w:cs="宋体"/>
                <w:color w:val="FF0000"/>
                <w:sz w:val="24"/>
                <w:szCs w:val="24"/>
              </w:rPr>
            </w:pPr>
          </w:p>
        </w:tc>
        <w:tc>
          <w:tcPr>
            <w:tcW w:w="3100" w:type="dxa"/>
            <w:vMerge w:val="continue"/>
            <w:tcBorders>
              <w:top w:val="nil"/>
            </w:tcBorders>
          </w:tcPr>
          <w:p w14:paraId="78AF5E16">
            <w:pPr>
              <w:rPr>
                <w:rFonts w:hint="eastAsia" w:ascii="宋体" w:hAnsi="宋体" w:eastAsia="宋体" w:cs="宋体"/>
                <w:color w:val="FF0000"/>
                <w:sz w:val="24"/>
                <w:szCs w:val="24"/>
              </w:rPr>
            </w:pPr>
          </w:p>
        </w:tc>
        <w:tc>
          <w:tcPr>
            <w:tcW w:w="3931" w:type="dxa"/>
          </w:tcPr>
          <w:p w14:paraId="507B5A51">
            <w:pPr>
              <w:pStyle w:val="11"/>
              <w:spacing w:before="90" w:line="216" w:lineRule="auto"/>
              <w:ind w:left="112"/>
              <w:rPr>
                <w:rFonts w:hint="eastAsia" w:ascii="宋体" w:hAnsi="宋体" w:eastAsia="宋体" w:cs="宋体"/>
                <w:color w:val="FF0000"/>
                <w:szCs w:val="24"/>
              </w:rPr>
            </w:pPr>
            <w:r>
              <w:rPr>
                <w:rFonts w:hint="eastAsia" w:ascii="宋体" w:hAnsi="宋体" w:eastAsia="宋体" w:cs="宋体"/>
                <w:color w:val="FF0000"/>
                <w:spacing w:val="-1"/>
                <w:szCs w:val="24"/>
              </w:rPr>
              <w:t>保温隔热材料</w:t>
            </w:r>
          </w:p>
        </w:tc>
      </w:tr>
      <w:tr w14:paraId="59AAE66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261BCA6F">
            <w:pPr>
              <w:rPr>
                <w:rFonts w:hint="eastAsia" w:ascii="宋体" w:hAnsi="宋体" w:eastAsia="宋体" w:cs="宋体"/>
                <w:color w:val="FF0000"/>
                <w:sz w:val="24"/>
                <w:szCs w:val="24"/>
              </w:rPr>
            </w:pPr>
          </w:p>
        </w:tc>
        <w:tc>
          <w:tcPr>
            <w:tcW w:w="3100" w:type="dxa"/>
            <w:vMerge w:val="restart"/>
            <w:tcBorders>
              <w:bottom w:val="nil"/>
            </w:tcBorders>
          </w:tcPr>
          <w:p w14:paraId="31F7BD51">
            <w:pPr>
              <w:pStyle w:val="11"/>
              <w:spacing w:before="323" w:line="216" w:lineRule="auto"/>
              <w:ind w:left="434"/>
              <w:rPr>
                <w:rFonts w:hint="eastAsia" w:ascii="宋体" w:hAnsi="宋体" w:eastAsia="宋体" w:cs="宋体"/>
                <w:color w:val="FF0000"/>
                <w:szCs w:val="24"/>
              </w:rPr>
            </w:pPr>
            <w:r>
              <w:rPr>
                <w:rFonts w:hint="eastAsia" w:ascii="宋体" w:hAnsi="宋体" w:eastAsia="宋体" w:cs="宋体"/>
                <w:color w:val="FF0000"/>
                <w:spacing w:val="-1"/>
                <w:szCs w:val="24"/>
              </w:rPr>
              <w:t>建筑装饰装修材料</w:t>
            </w:r>
          </w:p>
        </w:tc>
        <w:tc>
          <w:tcPr>
            <w:tcW w:w="3931" w:type="dxa"/>
          </w:tcPr>
          <w:p w14:paraId="45B53066">
            <w:pPr>
              <w:pStyle w:val="11"/>
              <w:spacing w:before="93" w:line="216" w:lineRule="auto"/>
              <w:ind w:left="139"/>
              <w:rPr>
                <w:rFonts w:hint="eastAsia" w:ascii="宋体" w:hAnsi="宋体" w:eastAsia="宋体" w:cs="宋体"/>
                <w:color w:val="FF0000"/>
                <w:szCs w:val="24"/>
              </w:rPr>
            </w:pPr>
            <w:r>
              <w:rPr>
                <w:rFonts w:hint="eastAsia" w:ascii="宋体" w:hAnsi="宋体" w:eastAsia="宋体" w:cs="宋体"/>
                <w:color w:val="FF0000"/>
                <w:spacing w:val="-9"/>
                <w:szCs w:val="24"/>
              </w:rPr>
              <w:t>隔墙材料</w:t>
            </w:r>
          </w:p>
        </w:tc>
      </w:tr>
      <w:tr w14:paraId="145C11B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textDirection w:val="tbRlV"/>
          </w:tcPr>
          <w:p w14:paraId="7D68A63E">
            <w:pPr>
              <w:rPr>
                <w:rFonts w:hint="eastAsia" w:ascii="宋体" w:hAnsi="宋体" w:eastAsia="宋体" w:cs="宋体"/>
                <w:color w:val="FF0000"/>
                <w:sz w:val="24"/>
                <w:szCs w:val="24"/>
              </w:rPr>
            </w:pPr>
          </w:p>
        </w:tc>
        <w:tc>
          <w:tcPr>
            <w:tcW w:w="3100" w:type="dxa"/>
            <w:vMerge w:val="continue"/>
            <w:tcBorders>
              <w:top w:val="nil"/>
              <w:bottom w:val="single" w:color="auto" w:sz="4" w:space="0"/>
            </w:tcBorders>
          </w:tcPr>
          <w:p w14:paraId="2A0ADED7">
            <w:pPr>
              <w:rPr>
                <w:rFonts w:hint="eastAsia" w:ascii="宋体" w:hAnsi="宋体" w:eastAsia="宋体" w:cs="宋体"/>
                <w:color w:val="FF0000"/>
                <w:sz w:val="24"/>
                <w:szCs w:val="24"/>
              </w:rPr>
            </w:pPr>
          </w:p>
        </w:tc>
        <w:tc>
          <w:tcPr>
            <w:tcW w:w="3931" w:type="dxa"/>
            <w:tcBorders>
              <w:bottom w:val="single" w:color="auto" w:sz="4" w:space="0"/>
            </w:tcBorders>
          </w:tcPr>
          <w:p w14:paraId="522A2E0C">
            <w:pPr>
              <w:pStyle w:val="11"/>
              <w:spacing w:before="92" w:line="216" w:lineRule="auto"/>
              <w:ind w:left="123"/>
              <w:rPr>
                <w:rFonts w:hint="eastAsia" w:ascii="宋体" w:hAnsi="宋体" w:eastAsia="宋体" w:cs="宋体"/>
                <w:color w:val="FF0000"/>
                <w:szCs w:val="24"/>
              </w:rPr>
            </w:pPr>
            <w:r>
              <w:rPr>
                <w:rFonts w:hint="eastAsia" w:ascii="宋体" w:hAnsi="宋体" w:eastAsia="宋体" w:cs="宋体"/>
                <w:color w:val="FF0000"/>
                <w:spacing w:val="-8"/>
                <w:szCs w:val="24"/>
              </w:rPr>
              <w:t>涂料</w:t>
            </w:r>
          </w:p>
        </w:tc>
      </w:tr>
      <w:tr w14:paraId="64B4A34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textDirection w:val="tbRlV"/>
          </w:tcPr>
          <w:p w14:paraId="2764C898">
            <w:pPr>
              <w:spacing w:line="338" w:lineRule="auto"/>
              <w:rPr>
                <w:rFonts w:hint="eastAsia" w:ascii="宋体" w:hAnsi="宋体" w:eastAsia="宋体" w:cs="宋体"/>
                <w:color w:val="FF0000"/>
                <w:sz w:val="24"/>
                <w:szCs w:val="24"/>
              </w:rPr>
            </w:pPr>
          </w:p>
          <w:p w14:paraId="53AD6DA8">
            <w:pPr>
              <w:pStyle w:val="11"/>
              <w:spacing w:before="93" w:line="204" w:lineRule="auto"/>
              <w:ind w:left="5285"/>
              <w:jc w:val="center"/>
              <w:rPr>
                <w:rFonts w:hint="eastAsia" w:ascii="宋体" w:hAnsi="宋体" w:eastAsia="宋体" w:cs="宋体"/>
                <w:color w:val="FF0000"/>
                <w:szCs w:val="24"/>
              </w:rPr>
            </w:pPr>
            <w:r>
              <w:rPr>
                <w:rFonts w:hint="eastAsia" w:ascii="宋体" w:hAnsi="宋体" w:eastAsia="宋体" w:cs="宋体"/>
                <w:color w:val="FF0000"/>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tcPr>
          <w:p w14:paraId="293DE989">
            <w:pPr>
              <w:spacing w:line="251" w:lineRule="auto"/>
              <w:rPr>
                <w:rFonts w:hint="eastAsia" w:ascii="宋体" w:hAnsi="宋体" w:eastAsia="宋体" w:cs="宋体"/>
                <w:color w:val="FF0000"/>
                <w:sz w:val="24"/>
                <w:szCs w:val="24"/>
              </w:rPr>
            </w:pPr>
          </w:p>
          <w:p w14:paraId="5BD0C5D6">
            <w:pPr>
              <w:spacing w:line="251" w:lineRule="auto"/>
              <w:rPr>
                <w:rFonts w:hint="eastAsia" w:ascii="宋体" w:hAnsi="宋体" w:eastAsia="宋体" w:cs="宋体"/>
                <w:color w:val="FF0000"/>
                <w:sz w:val="24"/>
                <w:szCs w:val="24"/>
              </w:rPr>
            </w:pPr>
          </w:p>
          <w:p w14:paraId="3A7EA373">
            <w:pPr>
              <w:spacing w:line="251" w:lineRule="auto"/>
              <w:rPr>
                <w:rFonts w:hint="eastAsia" w:ascii="宋体" w:hAnsi="宋体" w:eastAsia="宋体" w:cs="宋体"/>
                <w:color w:val="FF0000"/>
                <w:sz w:val="24"/>
                <w:szCs w:val="24"/>
              </w:rPr>
            </w:pPr>
          </w:p>
          <w:p w14:paraId="0FE2BC94">
            <w:pPr>
              <w:spacing w:line="252" w:lineRule="auto"/>
              <w:rPr>
                <w:rFonts w:hint="eastAsia" w:ascii="宋体" w:hAnsi="宋体" w:eastAsia="宋体" w:cs="宋体"/>
                <w:color w:val="FF0000"/>
                <w:sz w:val="24"/>
                <w:szCs w:val="24"/>
              </w:rPr>
            </w:pPr>
          </w:p>
          <w:p w14:paraId="0C44E7DA">
            <w:pPr>
              <w:spacing w:line="252" w:lineRule="auto"/>
              <w:rPr>
                <w:rFonts w:hint="eastAsia" w:ascii="宋体" w:hAnsi="宋体" w:eastAsia="宋体" w:cs="宋体"/>
                <w:color w:val="FF0000"/>
                <w:sz w:val="24"/>
                <w:szCs w:val="24"/>
              </w:rPr>
            </w:pPr>
          </w:p>
          <w:p w14:paraId="5D8905BE">
            <w:pPr>
              <w:spacing w:line="252" w:lineRule="auto"/>
              <w:rPr>
                <w:rFonts w:hint="eastAsia" w:ascii="宋体" w:hAnsi="宋体" w:eastAsia="宋体" w:cs="宋体"/>
                <w:color w:val="FF0000"/>
                <w:sz w:val="24"/>
                <w:szCs w:val="24"/>
              </w:rPr>
            </w:pPr>
          </w:p>
          <w:p w14:paraId="6C14857C">
            <w:pPr>
              <w:spacing w:line="252" w:lineRule="auto"/>
              <w:rPr>
                <w:rFonts w:hint="eastAsia" w:ascii="宋体" w:hAnsi="宋体" w:eastAsia="宋体" w:cs="宋体"/>
                <w:color w:val="FF0000"/>
                <w:sz w:val="24"/>
                <w:szCs w:val="24"/>
              </w:rPr>
            </w:pPr>
          </w:p>
          <w:p w14:paraId="4738B474">
            <w:pPr>
              <w:spacing w:line="252" w:lineRule="auto"/>
              <w:rPr>
                <w:rFonts w:hint="eastAsia" w:ascii="宋体" w:hAnsi="宋体" w:eastAsia="宋体" w:cs="宋体"/>
                <w:color w:val="FF0000"/>
                <w:sz w:val="24"/>
                <w:szCs w:val="24"/>
              </w:rPr>
            </w:pPr>
          </w:p>
          <w:p w14:paraId="63E2B033">
            <w:pPr>
              <w:spacing w:line="252" w:lineRule="auto"/>
              <w:rPr>
                <w:rFonts w:hint="eastAsia" w:ascii="宋体" w:hAnsi="宋体" w:eastAsia="宋体" w:cs="宋体"/>
                <w:color w:val="FF0000"/>
                <w:sz w:val="24"/>
                <w:szCs w:val="24"/>
              </w:rPr>
            </w:pPr>
          </w:p>
          <w:p w14:paraId="29AECEDB">
            <w:pPr>
              <w:spacing w:line="252" w:lineRule="auto"/>
              <w:rPr>
                <w:rFonts w:hint="eastAsia" w:ascii="宋体" w:hAnsi="宋体" w:eastAsia="宋体" w:cs="宋体"/>
                <w:color w:val="FF0000"/>
                <w:sz w:val="24"/>
                <w:szCs w:val="24"/>
              </w:rPr>
            </w:pPr>
          </w:p>
          <w:p w14:paraId="139574A6">
            <w:pPr>
              <w:spacing w:line="252" w:lineRule="auto"/>
              <w:rPr>
                <w:rFonts w:hint="eastAsia" w:ascii="宋体" w:hAnsi="宋体" w:eastAsia="宋体" w:cs="宋体"/>
                <w:color w:val="FF0000"/>
                <w:sz w:val="24"/>
                <w:szCs w:val="24"/>
              </w:rPr>
            </w:pPr>
          </w:p>
          <w:p w14:paraId="58DC537E">
            <w:pPr>
              <w:pStyle w:val="11"/>
              <w:spacing w:before="91" w:line="216" w:lineRule="auto"/>
              <w:ind w:left="742"/>
              <w:rPr>
                <w:rFonts w:hint="eastAsia" w:ascii="宋体" w:hAnsi="宋体" w:eastAsia="宋体" w:cs="宋体"/>
                <w:color w:val="FF0000"/>
                <w:szCs w:val="24"/>
              </w:rPr>
            </w:pPr>
            <w:r>
              <w:rPr>
                <w:rFonts w:hint="eastAsia" w:ascii="宋体" w:hAnsi="宋体" w:eastAsia="宋体" w:cs="宋体"/>
                <w:color w:val="FF0000"/>
                <w:spacing w:val="-6"/>
                <w:szCs w:val="24"/>
              </w:rPr>
              <w:t>围护结构材料</w:t>
            </w:r>
          </w:p>
        </w:tc>
        <w:tc>
          <w:tcPr>
            <w:tcW w:w="3931" w:type="dxa"/>
            <w:tcBorders>
              <w:top w:val="single" w:color="auto" w:sz="4" w:space="0"/>
              <w:left w:val="single" w:color="auto" w:sz="4" w:space="0"/>
              <w:bottom w:val="single" w:color="auto" w:sz="4" w:space="0"/>
            </w:tcBorders>
          </w:tcPr>
          <w:p w14:paraId="4C6EB5EB">
            <w:pPr>
              <w:pStyle w:val="11"/>
              <w:spacing w:before="93" w:line="216" w:lineRule="auto"/>
              <w:ind w:left="123"/>
              <w:rPr>
                <w:rFonts w:hint="eastAsia" w:ascii="宋体" w:hAnsi="宋体" w:eastAsia="宋体" w:cs="宋体"/>
                <w:color w:val="FF0000"/>
                <w:szCs w:val="24"/>
              </w:rPr>
            </w:pPr>
            <w:r>
              <w:rPr>
                <w:rFonts w:hint="eastAsia" w:ascii="宋体" w:hAnsi="宋体" w:eastAsia="宋体" w:cs="宋体"/>
                <w:color w:val="FF0000"/>
                <w:spacing w:val="-5"/>
                <w:szCs w:val="24"/>
              </w:rPr>
              <w:t>砌体材料</w:t>
            </w:r>
          </w:p>
        </w:tc>
      </w:tr>
      <w:tr w14:paraId="18C8B11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058E31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F73742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3015EA0">
            <w:pPr>
              <w:pStyle w:val="11"/>
              <w:spacing w:before="88" w:line="218" w:lineRule="auto"/>
              <w:ind w:left="129"/>
              <w:rPr>
                <w:rFonts w:hint="eastAsia" w:ascii="宋体" w:hAnsi="宋体" w:eastAsia="宋体" w:cs="宋体"/>
                <w:color w:val="FF0000"/>
                <w:szCs w:val="24"/>
              </w:rPr>
            </w:pPr>
            <w:r>
              <w:rPr>
                <w:rFonts w:hint="eastAsia" w:ascii="宋体" w:hAnsi="宋体" w:eastAsia="宋体" w:cs="宋体"/>
                <w:color w:val="FF0000"/>
                <w:spacing w:val="-8"/>
                <w:szCs w:val="24"/>
              </w:rPr>
              <w:t>外墙板</w:t>
            </w:r>
          </w:p>
        </w:tc>
      </w:tr>
      <w:tr w14:paraId="632F1F8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3BDB65E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D15200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FD051B9">
            <w:pPr>
              <w:pStyle w:val="11"/>
              <w:spacing w:before="87" w:line="219" w:lineRule="auto"/>
              <w:ind w:left="141"/>
              <w:rPr>
                <w:rFonts w:hint="eastAsia" w:ascii="宋体" w:hAnsi="宋体" w:eastAsia="宋体" w:cs="宋体"/>
                <w:color w:val="FF0000"/>
                <w:szCs w:val="24"/>
              </w:rPr>
            </w:pPr>
            <w:r>
              <w:rPr>
                <w:rFonts w:hint="eastAsia" w:ascii="宋体" w:hAnsi="宋体" w:eastAsia="宋体" w:cs="宋体"/>
                <w:color w:val="FF0000"/>
                <w:spacing w:val="-9"/>
                <w:szCs w:val="24"/>
              </w:rPr>
              <w:t>防水卷材</w:t>
            </w:r>
          </w:p>
        </w:tc>
      </w:tr>
      <w:tr w14:paraId="75148CD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04E84BD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6AE0B0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0EC6DDB">
            <w:pPr>
              <w:pStyle w:val="11"/>
              <w:spacing w:before="90" w:line="216" w:lineRule="auto"/>
              <w:ind w:left="141"/>
              <w:rPr>
                <w:rFonts w:hint="eastAsia" w:ascii="宋体" w:hAnsi="宋体" w:eastAsia="宋体" w:cs="宋体"/>
                <w:color w:val="FF0000"/>
                <w:szCs w:val="24"/>
              </w:rPr>
            </w:pPr>
            <w:r>
              <w:rPr>
                <w:rFonts w:hint="eastAsia" w:ascii="宋体" w:hAnsi="宋体" w:eastAsia="宋体" w:cs="宋体"/>
                <w:color w:val="FF0000"/>
                <w:spacing w:val="-9"/>
                <w:szCs w:val="24"/>
              </w:rPr>
              <w:t>防水涂料</w:t>
            </w:r>
          </w:p>
        </w:tc>
      </w:tr>
      <w:tr w14:paraId="35720D5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8065EE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C49C92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CF6249A">
            <w:pPr>
              <w:pStyle w:val="11"/>
              <w:spacing w:before="90" w:line="216" w:lineRule="auto"/>
              <w:ind w:left="141"/>
              <w:rPr>
                <w:rFonts w:hint="eastAsia" w:ascii="宋体" w:hAnsi="宋体" w:eastAsia="宋体" w:cs="宋体"/>
                <w:color w:val="FF0000"/>
                <w:szCs w:val="24"/>
              </w:rPr>
            </w:pPr>
            <w:r>
              <w:rPr>
                <w:rFonts w:hint="eastAsia" w:ascii="宋体" w:hAnsi="宋体" w:eastAsia="宋体" w:cs="宋体"/>
                <w:color w:val="FF0000"/>
                <w:spacing w:val="-9"/>
                <w:szCs w:val="24"/>
              </w:rPr>
              <w:t>防火涂料</w:t>
            </w:r>
          </w:p>
        </w:tc>
      </w:tr>
      <w:tr w14:paraId="356812A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0BC542C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AA5DE3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433291E">
            <w:pPr>
              <w:pStyle w:val="11"/>
              <w:spacing w:before="89" w:line="216" w:lineRule="auto"/>
              <w:ind w:left="134"/>
              <w:rPr>
                <w:rFonts w:hint="eastAsia" w:ascii="宋体" w:hAnsi="宋体" w:eastAsia="宋体" w:cs="宋体"/>
                <w:color w:val="FF0000"/>
                <w:szCs w:val="24"/>
              </w:rPr>
            </w:pPr>
            <w:r>
              <w:rPr>
                <w:rFonts w:hint="eastAsia" w:ascii="宋体" w:hAnsi="宋体" w:eastAsia="宋体" w:cs="宋体"/>
                <w:color w:val="FF0000"/>
                <w:spacing w:val="-5"/>
                <w:szCs w:val="24"/>
              </w:rPr>
              <w:t>刚性防水材料</w:t>
            </w:r>
          </w:p>
        </w:tc>
      </w:tr>
      <w:tr w14:paraId="158DA34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B6814E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05B58F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8BCC0FE">
            <w:pPr>
              <w:pStyle w:val="11"/>
              <w:spacing w:before="92" w:line="216" w:lineRule="auto"/>
              <w:ind w:left="141"/>
              <w:rPr>
                <w:rFonts w:hint="eastAsia" w:ascii="宋体" w:hAnsi="宋体" w:eastAsia="宋体" w:cs="宋体"/>
                <w:color w:val="FF0000"/>
                <w:szCs w:val="24"/>
              </w:rPr>
            </w:pPr>
            <w:r>
              <w:rPr>
                <w:rFonts w:hint="eastAsia" w:ascii="宋体" w:hAnsi="宋体" w:eastAsia="宋体" w:cs="宋体"/>
                <w:color w:val="FF0000"/>
                <w:spacing w:val="-9"/>
                <w:szCs w:val="24"/>
              </w:rPr>
              <w:t>防腐材料</w:t>
            </w:r>
          </w:p>
        </w:tc>
      </w:tr>
      <w:tr w14:paraId="09D86AD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68A4431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9C6CF2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612696F">
            <w:pPr>
              <w:pStyle w:val="11"/>
              <w:spacing w:before="91" w:line="219" w:lineRule="auto"/>
              <w:ind w:left="111"/>
              <w:rPr>
                <w:rFonts w:hint="eastAsia" w:ascii="宋体" w:hAnsi="宋体" w:eastAsia="宋体" w:cs="宋体"/>
                <w:color w:val="FF0000"/>
                <w:szCs w:val="24"/>
              </w:rPr>
            </w:pPr>
            <w:r>
              <w:rPr>
                <w:rFonts w:hint="eastAsia" w:ascii="宋体" w:hAnsi="宋体" w:eastAsia="宋体" w:cs="宋体"/>
                <w:color w:val="FF0000"/>
                <w:spacing w:val="-1"/>
                <w:szCs w:val="24"/>
              </w:rPr>
              <w:t>硅酮密封胶</w:t>
            </w:r>
          </w:p>
        </w:tc>
      </w:tr>
      <w:tr w14:paraId="588E047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DF114F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8EF4AA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205A7F4">
            <w:pPr>
              <w:pStyle w:val="11"/>
              <w:spacing w:before="91" w:line="219" w:lineRule="auto"/>
              <w:ind w:left="116"/>
              <w:rPr>
                <w:rFonts w:hint="eastAsia" w:ascii="宋体" w:hAnsi="宋体" w:eastAsia="宋体" w:cs="宋体"/>
                <w:color w:val="FF0000"/>
                <w:szCs w:val="24"/>
              </w:rPr>
            </w:pPr>
            <w:r>
              <w:rPr>
                <w:rFonts w:hint="eastAsia" w:ascii="宋体" w:hAnsi="宋体" w:eastAsia="宋体" w:cs="宋体"/>
                <w:color w:val="FF0000"/>
                <w:spacing w:val="-2"/>
                <w:szCs w:val="24"/>
              </w:rPr>
              <w:t>其它密封胶</w:t>
            </w:r>
          </w:p>
        </w:tc>
      </w:tr>
      <w:tr w14:paraId="7B65E37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F86843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F50664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C9E215C">
            <w:pPr>
              <w:pStyle w:val="11"/>
              <w:spacing w:before="93" w:line="219" w:lineRule="auto"/>
              <w:ind w:left="116"/>
              <w:rPr>
                <w:rFonts w:hint="eastAsia" w:ascii="宋体" w:hAnsi="宋体" w:eastAsia="宋体" w:cs="宋体"/>
                <w:color w:val="FF0000"/>
                <w:szCs w:val="24"/>
              </w:rPr>
            </w:pPr>
            <w:r>
              <w:rPr>
                <w:rFonts w:hint="eastAsia" w:ascii="宋体" w:hAnsi="宋体" w:eastAsia="宋体" w:cs="宋体"/>
                <w:color w:val="FF0000"/>
                <w:spacing w:val="-3"/>
                <w:szCs w:val="24"/>
              </w:rPr>
              <w:t>遮阳产品</w:t>
            </w:r>
          </w:p>
        </w:tc>
      </w:tr>
      <w:tr w14:paraId="4912E48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F49716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6ECE8E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CA8E09D">
            <w:pPr>
              <w:pStyle w:val="11"/>
              <w:spacing w:before="92" w:line="216" w:lineRule="auto"/>
              <w:ind w:left="129"/>
              <w:rPr>
                <w:rFonts w:hint="eastAsia" w:ascii="宋体" w:hAnsi="宋体" w:eastAsia="宋体" w:cs="宋体"/>
                <w:color w:val="FF0000"/>
                <w:szCs w:val="24"/>
                <w:lang w:eastAsia="zh-CN"/>
              </w:rPr>
            </w:pPr>
            <w:r>
              <w:rPr>
                <w:rFonts w:hint="eastAsia" w:ascii="宋体" w:hAnsi="宋体" w:eastAsia="宋体" w:cs="宋体"/>
                <w:color w:val="FF0000"/>
                <w:spacing w:val="-3"/>
                <w:szCs w:val="24"/>
                <w:lang w:eastAsia="zh-CN"/>
              </w:rPr>
              <w:t>混凝土结构外防护材料</w:t>
            </w:r>
          </w:p>
        </w:tc>
      </w:tr>
      <w:tr w14:paraId="2C5A7CA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42F2CE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C5FF02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F277A9C">
            <w:pPr>
              <w:pStyle w:val="11"/>
              <w:spacing w:before="91" w:line="219" w:lineRule="auto"/>
              <w:ind w:left="114"/>
              <w:rPr>
                <w:rFonts w:hint="eastAsia" w:ascii="宋体" w:hAnsi="宋体" w:eastAsia="宋体" w:cs="宋体"/>
                <w:color w:val="FF0000"/>
                <w:szCs w:val="24"/>
              </w:rPr>
            </w:pPr>
            <w:r>
              <w:rPr>
                <w:rFonts w:hint="eastAsia" w:ascii="宋体" w:hAnsi="宋体" w:eastAsia="宋体" w:cs="宋体"/>
                <w:color w:val="FF0000"/>
                <w:spacing w:val="-2"/>
                <w:szCs w:val="24"/>
              </w:rPr>
              <w:t>建筑结构加固胶</w:t>
            </w:r>
          </w:p>
        </w:tc>
      </w:tr>
      <w:tr w14:paraId="3101A54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5B0101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F677C0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D9DC4F3">
            <w:pPr>
              <w:pStyle w:val="11"/>
              <w:spacing w:before="93" w:line="216" w:lineRule="auto"/>
              <w:ind w:left="123"/>
              <w:rPr>
                <w:rFonts w:hint="eastAsia" w:ascii="宋体" w:hAnsi="宋体" w:eastAsia="宋体" w:cs="宋体"/>
                <w:color w:val="FF0000"/>
                <w:szCs w:val="24"/>
              </w:rPr>
            </w:pPr>
            <w:r>
              <w:rPr>
                <w:rFonts w:hint="eastAsia" w:ascii="宋体" w:hAnsi="宋体" w:eastAsia="宋体" w:cs="宋体"/>
                <w:color w:val="FF0000"/>
                <w:spacing w:val="-3"/>
                <w:szCs w:val="24"/>
              </w:rPr>
              <w:t>工程修复材料</w:t>
            </w:r>
          </w:p>
        </w:tc>
      </w:tr>
      <w:tr w14:paraId="41F3F99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6D331C8">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tcPr>
          <w:p w14:paraId="7009D974">
            <w:pPr>
              <w:spacing w:line="249" w:lineRule="auto"/>
              <w:rPr>
                <w:rFonts w:hint="eastAsia" w:ascii="宋体" w:hAnsi="宋体" w:eastAsia="宋体" w:cs="宋体"/>
                <w:color w:val="FF0000"/>
                <w:sz w:val="24"/>
                <w:szCs w:val="24"/>
              </w:rPr>
            </w:pPr>
          </w:p>
          <w:p w14:paraId="7691F594">
            <w:pPr>
              <w:spacing w:line="250" w:lineRule="auto"/>
              <w:rPr>
                <w:rFonts w:hint="eastAsia" w:ascii="宋体" w:hAnsi="宋体" w:eastAsia="宋体" w:cs="宋体"/>
                <w:color w:val="FF0000"/>
                <w:sz w:val="24"/>
                <w:szCs w:val="24"/>
              </w:rPr>
            </w:pPr>
          </w:p>
          <w:p w14:paraId="067F1C96">
            <w:pPr>
              <w:spacing w:line="250" w:lineRule="auto"/>
              <w:rPr>
                <w:rFonts w:hint="eastAsia" w:ascii="宋体" w:hAnsi="宋体" w:eastAsia="宋体" w:cs="宋体"/>
                <w:color w:val="FF0000"/>
                <w:sz w:val="24"/>
                <w:szCs w:val="24"/>
              </w:rPr>
            </w:pPr>
          </w:p>
          <w:p w14:paraId="6976D94F">
            <w:pPr>
              <w:spacing w:line="250" w:lineRule="auto"/>
              <w:rPr>
                <w:rFonts w:hint="eastAsia" w:ascii="宋体" w:hAnsi="宋体" w:eastAsia="宋体" w:cs="宋体"/>
                <w:color w:val="FF0000"/>
                <w:sz w:val="24"/>
                <w:szCs w:val="24"/>
              </w:rPr>
            </w:pPr>
          </w:p>
          <w:p w14:paraId="3D23A148">
            <w:pPr>
              <w:spacing w:line="250" w:lineRule="auto"/>
              <w:rPr>
                <w:rFonts w:hint="eastAsia" w:ascii="宋体" w:hAnsi="宋体" w:eastAsia="宋体" w:cs="宋体"/>
                <w:color w:val="FF0000"/>
                <w:sz w:val="24"/>
                <w:szCs w:val="24"/>
              </w:rPr>
            </w:pPr>
          </w:p>
          <w:p w14:paraId="0EC08DD0">
            <w:pPr>
              <w:spacing w:line="250" w:lineRule="auto"/>
              <w:rPr>
                <w:rFonts w:hint="eastAsia" w:ascii="宋体" w:hAnsi="宋体" w:eastAsia="宋体" w:cs="宋体"/>
                <w:color w:val="FF0000"/>
                <w:sz w:val="24"/>
                <w:szCs w:val="24"/>
              </w:rPr>
            </w:pPr>
          </w:p>
          <w:p w14:paraId="06B99318">
            <w:pPr>
              <w:spacing w:line="250" w:lineRule="auto"/>
              <w:rPr>
                <w:rFonts w:hint="eastAsia" w:ascii="宋体" w:hAnsi="宋体" w:eastAsia="宋体" w:cs="宋体"/>
                <w:color w:val="FF0000"/>
                <w:sz w:val="24"/>
                <w:szCs w:val="24"/>
              </w:rPr>
            </w:pPr>
          </w:p>
          <w:p w14:paraId="7E2D2206">
            <w:pPr>
              <w:spacing w:line="250" w:lineRule="auto"/>
              <w:rPr>
                <w:rFonts w:hint="eastAsia" w:ascii="宋体" w:hAnsi="宋体" w:eastAsia="宋体" w:cs="宋体"/>
                <w:color w:val="FF0000"/>
                <w:sz w:val="24"/>
                <w:szCs w:val="24"/>
              </w:rPr>
            </w:pPr>
          </w:p>
          <w:p w14:paraId="79FB9B1B">
            <w:pPr>
              <w:spacing w:line="250" w:lineRule="auto"/>
              <w:rPr>
                <w:rFonts w:hint="eastAsia" w:ascii="宋体" w:hAnsi="宋体" w:eastAsia="宋体" w:cs="宋体"/>
                <w:color w:val="FF0000"/>
                <w:sz w:val="24"/>
                <w:szCs w:val="24"/>
              </w:rPr>
            </w:pPr>
          </w:p>
          <w:p w14:paraId="56E0AFA6">
            <w:pPr>
              <w:spacing w:line="250" w:lineRule="auto"/>
              <w:rPr>
                <w:rFonts w:hint="eastAsia" w:ascii="宋体" w:hAnsi="宋体" w:eastAsia="宋体" w:cs="宋体"/>
                <w:color w:val="FF0000"/>
                <w:sz w:val="24"/>
                <w:szCs w:val="24"/>
              </w:rPr>
            </w:pPr>
          </w:p>
          <w:p w14:paraId="6B512E88">
            <w:pPr>
              <w:spacing w:line="250" w:lineRule="auto"/>
              <w:rPr>
                <w:rFonts w:hint="eastAsia" w:ascii="宋体" w:hAnsi="宋体" w:eastAsia="宋体" w:cs="宋体"/>
                <w:color w:val="FF0000"/>
                <w:sz w:val="24"/>
                <w:szCs w:val="24"/>
              </w:rPr>
            </w:pPr>
          </w:p>
          <w:p w14:paraId="03975751">
            <w:pPr>
              <w:spacing w:line="250" w:lineRule="auto"/>
              <w:rPr>
                <w:rFonts w:hint="eastAsia" w:ascii="宋体" w:hAnsi="宋体" w:eastAsia="宋体" w:cs="宋体"/>
                <w:color w:val="FF0000"/>
                <w:sz w:val="24"/>
                <w:szCs w:val="24"/>
              </w:rPr>
            </w:pPr>
          </w:p>
          <w:p w14:paraId="282832F6">
            <w:pPr>
              <w:pStyle w:val="11"/>
              <w:spacing w:before="91" w:line="216" w:lineRule="auto"/>
              <w:ind w:left="434"/>
              <w:rPr>
                <w:rFonts w:hint="eastAsia" w:ascii="宋体" w:hAnsi="宋体" w:eastAsia="宋体" w:cs="宋体"/>
                <w:color w:val="FF0000"/>
                <w:szCs w:val="24"/>
              </w:rPr>
            </w:pPr>
            <w:r>
              <w:rPr>
                <w:rFonts w:hint="eastAsia" w:ascii="宋体" w:hAnsi="宋体" w:eastAsia="宋体" w:cs="宋体"/>
                <w:color w:val="FF0000"/>
                <w:spacing w:val="-1"/>
                <w:szCs w:val="24"/>
              </w:rPr>
              <w:t>建筑装饰装修材料</w:t>
            </w:r>
          </w:p>
        </w:tc>
        <w:tc>
          <w:tcPr>
            <w:tcW w:w="3931" w:type="dxa"/>
            <w:tcBorders>
              <w:top w:val="single" w:color="auto" w:sz="4" w:space="0"/>
              <w:left w:val="single" w:color="auto" w:sz="4" w:space="0"/>
              <w:bottom w:val="single" w:color="auto" w:sz="4" w:space="0"/>
            </w:tcBorders>
          </w:tcPr>
          <w:p w14:paraId="0860022C">
            <w:pPr>
              <w:pStyle w:val="11"/>
              <w:spacing w:before="92" w:line="218" w:lineRule="auto"/>
              <w:ind w:left="123"/>
              <w:rPr>
                <w:rFonts w:hint="eastAsia" w:ascii="宋体" w:hAnsi="宋体" w:eastAsia="宋体" w:cs="宋体"/>
                <w:color w:val="FF0000"/>
                <w:szCs w:val="24"/>
              </w:rPr>
            </w:pPr>
            <w:r>
              <w:rPr>
                <w:rFonts w:hint="eastAsia" w:ascii="宋体" w:hAnsi="宋体" w:eastAsia="宋体" w:cs="宋体"/>
                <w:color w:val="FF0000"/>
                <w:spacing w:val="-4"/>
                <w:szCs w:val="24"/>
              </w:rPr>
              <w:t>纸面石膏板</w:t>
            </w:r>
          </w:p>
        </w:tc>
      </w:tr>
      <w:tr w14:paraId="6641B3A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026102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6B50DD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108AB93">
            <w:pPr>
              <w:pStyle w:val="11"/>
              <w:spacing w:before="91" w:line="216" w:lineRule="auto"/>
              <w:ind w:left="154"/>
              <w:rPr>
                <w:rFonts w:hint="eastAsia" w:ascii="宋体" w:hAnsi="宋体" w:eastAsia="宋体" w:cs="宋体"/>
                <w:color w:val="FF0000"/>
                <w:szCs w:val="24"/>
              </w:rPr>
            </w:pPr>
            <w:r>
              <w:rPr>
                <w:rFonts w:hint="eastAsia" w:ascii="宋体" w:hAnsi="宋体" w:eastAsia="宋体" w:cs="宋体"/>
                <w:color w:val="FF0000"/>
                <w:spacing w:val="-13"/>
                <w:szCs w:val="24"/>
              </w:rPr>
              <w:t>吊顶材料</w:t>
            </w:r>
          </w:p>
        </w:tc>
      </w:tr>
      <w:tr w14:paraId="350468C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9DF2DB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E5149B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42479BD">
            <w:pPr>
              <w:pStyle w:val="11"/>
              <w:spacing w:before="93" w:line="217" w:lineRule="auto"/>
              <w:ind w:left="125"/>
              <w:rPr>
                <w:rFonts w:hint="eastAsia" w:ascii="宋体" w:hAnsi="宋体" w:eastAsia="宋体" w:cs="宋体"/>
                <w:color w:val="FF0000"/>
                <w:szCs w:val="24"/>
              </w:rPr>
            </w:pPr>
            <w:r>
              <w:rPr>
                <w:rFonts w:hint="eastAsia" w:ascii="宋体" w:hAnsi="宋体" w:eastAsia="宋体" w:cs="宋体"/>
                <w:color w:val="FF0000"/>
                <w:spacing w:val="-5"/>
                <w:szCs w:val="24"/>
              </w:rPr>
              <w:t>泡沫铝板</w:t>
            </w:r>
          </w:p>
        </w:tc>
      </w:tr>
      <w:tr w14:paraId="4630770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54E1B2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BBB82A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0B831F4">
            <w:pPr>
              <w:pStyle w:val="11"/>
              <w:spacing w:before="92" w:line="216" w:lineRule="auto"/>
              <w:ind w:left="116"/>
              <w:rPr>
                <w:rFonts w:hint="eastAsia" w:ascii="宋体" w:hAnsi="宋体" w:eastAsia="宋体" w:cs="宋体"/>
                <w:color w:val="FF0000"/>
                <w:szCs w:val="24"/>
              </w:rPr>
            </w:pPr>
            <w:r>
              <w:rPr>
                <w:rFonts w:hint="eastAsia" w:ascii="宋体" w:hAnsi="宋体" w:eastAsia="宋体" w:cs="宋体"/>
                <w:color w:val="FF0000"/>
                <w:spacing w:val="-2"/>
                <w:szCs w:val="24"/>
              </w:rPr>
              <w:t>其他隔墙隔断材料</w:t>
            </w:r>
          </w:p>
        </w:tc>
      </w:tr>
      <w:tr w14:paraId="252304A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E9140A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4EECD3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923F9FE">
            <w:pPr>
              <w:pStyle w:val="11"/>
              <w:spacing w:before="91" w:line="218" w:lineRule="auto"/>
              <w:ind w:left="118"/>
              <w:rPr>
                <w:rFonts w:hint="eastAsia" w:ascii="宋体" w:hAnsi="宋体" w:eastAsia="宋体" w:cs="宋体"/>
                <w:color w:val="FF0000"/>
                <w:szCs w:val="24"/>
              </w:rPr>
            </w:pPr>
            <w:r>
              <w:rPr>
                <w:rFonts w:hint="eastAsia" w:ascii="宋体" w:hAnsi="宋体" w:eastAsia="宋体" w:cs="宋体"/>
                <w:color w:val="FF0000"/>
                <w:spacing w:val="-2"/>
                <w:szCs w:val="24"/>
              </w:rPr>
              <w:t>墙面陶瓷砖（板）</w:t>
            </w:r>
          </w:p>
        </w:tc>
      </w:tr>
      <w:tr w14:paraId="79C4978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9A6C98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BB5B88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94A68F4">
            <w:pPr>
              <w:pStyle w:val="11"/>
              <w:spacing w:before="93" w:line="216" w:lineRule="auto"/>
              <w:ind w:left="137"/>
              <w:rPr>
                <w:rFonts w:hint="eastAsia" w:ascii="宋体" w:hAnsi="宋体" w:eastAsia="宋体" w:cs="宋体"/>
                <w:color w:val="FF0000"/>
                <w:szCs w:val="24"/>
              </w:rPr>
            </w:pPr>
            <w:r>
              <w:rPr>
                <w:rFonts w:hint="eastAsia" w:ascii="宋体" w:hAnsi="宋体" w:eastAsia="宋体" w:cs="宋体"/>
                <w:color w:val="FF0000"/>
                <w:spacing w:val="-5"/>
                <w:szCs w:val="24"/>
              </w:rPr>
              <w:t>空气净化材料</w:t>
            </w:r>
          </w:p>
        </w:tc>
      </w:tr>
      <w:tr w14:paraId="539072C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C6F265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9DEA74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437A795">
            <w:pPr>
              <w:pStyle w:val="11"/>
              <w:spacing w:before="92" w:line="216" w:lineRule="auto"/>
              <w:ind w:left="117"/>
              <w:rPr>
                <w:rFonts w:hint="eastAsia" w:ascii="宋体" w:hAnsi="宋体" w:eastAsia="宋体" w:cs="宋体"/>
                <w:color w:val="FF0000"/>
                <w:szCs w:val="24"/>
              </w:rPr>
            </w:pPr>
            <w:r>
              <w:rPr>
                <w:rFonts w:hint="eastAsia" w:ascii="宋体" w:hAnsi="宋体" w:eastAsia="宋体" w:cs="宋体"/>
                <w:color w:val="FF0000"/>
                <w:spacing w:val="-2"/>
                <w:szCs w:val="24"/>
              </w:rPr>
              <w:t>反射隔热涂料</w:t>
            </w:r>
          </w:p>
        </w:tc>
      </w:tr>
      <w:tr w14:paraId="47E3BE6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8F8453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4B80AE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DA070EF">
            <w:pPr>
              <w:pStyle w:val="11"/>
              <w:spacing w:before="91" w:line="216" w:lineRule="auto"/>
              <w:ind w:left="117"/>
              <w:rPr>
                <w:rFonts w:hint="eastAsia" w:ascii="宋体" w:hAnsi="宋体" w:eastAsia="宋体" w:cs="宋体"/>
                <w:color w:val="FF0000"/>
                <w:szCs w:val="24"/>
              </w:rPr>
            </w:pPr>
            <w:r>
              <w:rPr>
                <w:rFonts w:hint="eastAsia" w:ascii="宋体" w:hAnsi="宋体" w:eastAsia="宋体" w:cs="宋体"/>
                <w:color w:val="FF0000"/>
                <w:spacing w:val="-3"/>
                <w:szCs w:val="24"/>
              </w:rPr>
              <w:t>壁纸壁布</w:t>
            </w:r>
          </w:p>
        </w:tc>
      </w:tr>
      <w:tr w14:paraId="63209D9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99E72D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12C946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C5D2FB8">
            <w:pPr>
              <w:pStyle w:val="11"/>
              <w:spacing w:before="93" w:line="219" w:lineRule="auto"/>
              <w:ind w:left="127"/>
              <w:rPr>
                <w:rFonts w:hint="eastAsia" w:ascii="宋体" w:hAnsi="宋体" w:eastAsia="宋体" w:cs="宋体"/>
                <w:color w:val="FF0000"/>
                <w:szCs w:val="24"/>
              </w:rPr>
            </w:pPr>
            <w:r>
              <w:rPr>
                <w:rFonts w:hint="eastAsia" w:ascii="宋体" w:hAnsi="宋体" w:eastAsia="宋体" w:cs="宋体"/>
                <w:color w:val="FF0000"/>
                <w:spacing w:val="-11"/>
                <w:szCs w:val="24"/>
              </w:rPr>
              <w:t>石材</w:t>
            </w:r>
          </w:p>
        </w:tc>
      </w:tr>
      <w:tr w14:paraId="78F1442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8FBA49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659E08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2CA5296">
            <w:pPr>
              <w:pStyle w:val="11"/>
              <w:spacing w:before="92" w:line="216" w:lineRule="auto"/>
              <w:ind w:left="111"/>
              <w:rPr>
                <w:rFonts w:hint="eastAsia" w:ascii="宋体" w:hAnsi="宋体" w:eastAsia="宋体" w:cs="宋体"/>
                <w:color w:val="FF0000"/>
                <w:szCs w:val="24"/>
              </w:rPr>
            </w:pPr>
            <w:r>
              <w:rPr>
                <w:rFonts w:hint="eastAsia" w:ascii="宋体" w:hAnsi="宋体" w:eastAsia="宋体" w:cs="宋体"/>
                <w:color w:val="FF0000"/>
                <w:spacing w:val="-1"/>
                <w:szCs w:val="24"/>
              </w:rPr>
              <w:t>镁质装饰材料</w:t>
            </w:r>
          </w:p>
        </w:tc>
      </w:tr>
      <w:tr w14:paraId="29D5A39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F1EAC5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0D0E11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C8341A3">
            <w:pPr>
              <w:pStyle w:val="11"/>
              <w:spacing w:before="92" w:line="217" w:lineRule="auto"/>
              <w:ind w:left="116"/>
              <w:rPr>
                <w:rFonts w:hint="eastAsia" w:ascii="宋体" w:hAnsi="宋体" w:eastAsia="宋体" w:cs="宋体"/>
                <w:color w:val="FF0000"/>
                <w:szCs w:val="24"/>
              </w:rPr>
            </w:pPr>
            <w:r>
              <w:rPr>
                <w:rFonts w:hint="eastAsia" w:ascii="宋体" w:hAnsi="宋体" w:eastAsia="宋体" w:cs="宋体"/>
                <w:color w:val="FF0000"/>
                <w:spacing w:val="-2"/>
                <w:szCs w:val="24"/>
              </w:rPr>
              <w:t>镀锌轻钢龙骨</w:t>
            </w:r>
          </w:p>
        </w:tc>
      </w:tr>
      <w:tr w14:paraId="6666B1A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2C5541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657E62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44D62F5">
            <w:pPr>
              <w:pStyle w:val="11"/>
              <w:spacing w:before="93" w:line="219" w:lineRule="auto"/>
              <w:ind w:left="128"/>
              <w:rPr>
                <w:rFonts w:hint="eastAsia" w:ascii="宋体" w:hAnsi="宋体" w:eastAsia="宋体" w:cs="宋体"/>
                <w:color w:val="FF0000"/>
                <w:szCs w:val="24"/>
              </w:rPr>
            </w:pPr>
            <w:r>
              <w:rPr>
                <w:rFonts w:hint="eastAsia" w:ascii="宋体" w:hAnsi="宋体" w:eastAsia="宋体" w:cs="宋体"/>
                <w:color w:val="FF0000"/>
                <w:spacing w:val="-8"/>
                <w:szCs w:val="24"/>
              </w:rPr>
              <w:t>重组材</w:t>
            </w:r>
          </w:p>
        </w:tc>
      </w:tr>
      <w:tr w14:paraId="4E195E1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EB1F64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31F41F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BE3FE20">
            <w:pPr>
              <w:pStyle w:val="11"/>
              <w:spacing w:before="92" w:line="218" w:lineRule="auto"/>
              <w:ind w:left="114"/>
              <w:rPr>
                <w:rFonts w:hint="eastAsia" w:ascii="宋体" w:hAnsi="宋体" w:eastAsia="宋体" w:cs="宋体"/>
                <w:color w:val="FF0000"/>
                <w:szCs w:val="24"/>
              </w:rPr>
            </w:pPr>
            <w:r>
              <w:rPr>
                <w:rFonts w:hint="eastAsia" w:ascii="宋体" w:hAnsi="宋体" w:eastAsia="宋体" w:cs="宋体"/>
                <w:color w:val="FF0000"/>
                <w:spacing w:val="-1"/>
                <w:szCs w:val="24"/>
              </w:rPr>
              <w:t>地面陶瓷砖（板）</w:t>
            </w:r>
          </w:p>
        </w:tc>
      </w:tr>
      <w:tr w14:paraId="2EE8C09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textDirection w:val="tbRlV"/>
          </w:tcPr>
          <w:p w14:paraId="2EA8AD1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78704B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2C97042">
            <w:pPr>
              <w:pStyle w:val="11"/>
              <w:spacing w:before="92" w:line="217" w:lineRule="auto"/>
              <w:ind w:left="123"/>
              <w:rPr>
                <w:rFonts w:hint="eastAsia" w:ascii="宋体" w:hAnsi="宋体" w:eastAsia="宋体" w:cs="宋体"/>
                <w:color w:val="FF0000"/>
                <w:szCs w:val="24"/>
              </w:rPr>
            </w:pPr>
            <w:r>
              <w:rPr>
                <w:rFonts w:hint="eastAsia" w:ascii="宋体" w:hAnsi="宋体" w:eastAsia="宋体" w:cs="宋体"/>
                <w:color w:val="FF0000"/>
                <w:spacing w:val="-6"/>
                <w:szCs w:val="24"/>
              </w:rPr>
              <w:t>木地板</w:t>
            </w:r>
          </w:p>
        </w:tc>
      </w:tr>
      <w:tr w14:paraId="5804916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textDirection w:val="tbRlV"/>
          </w:tcPr>
          <w:p w14:paraId="4874557B">
            <w:pPr>
              <w:spacing w:line="335" w:lineRule="auto"/>
              <w:rPr>
                <w:rFonts w:hint="eastAsia" w:ascii="宋体" w:hAnsi="宋体" w:eastAsia="宋体" w:cs="宋体"/>
                <w:color w:val="FF0000"/>
                <w:sz w:val="24"/>
                <w:szCs w:val="24"/>
              </w:rPr>
            </w:pPr>
          </w:p>
          <w:p w14:paraId="4768B036">
            <w:pPr>
              <w:pStyle w:val="11"/>
              <w:spacing w:before="94" w:line="204" w:lineRule="auto"/>
              <w:ind w:left="3660"/>
              <w:jc w:val="center"/>
              <w:rPr>
                <w:rFonts w:hint="eastAsia" w:ascii="宋体" w:hAnsi="宋体" w:eastAsia="宋体" w:cs="宋体"/>
                <w:color w:val="FF0000"/>
                <w:szCs w:val="24"/>
              </w:rPr>
            </w:pPr>
            <w:r>
              <w:rPr>
                <w:rFonts w:hint="eastAsia" w:ascii="宋体" w:hAnsi="宋体" w:eastAsia="宋体" w:cs="宋体"/>
                <w:color w:val="FF0000"/>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tcPr>
          <w:p w14:paraId="6A60C8A1">
            <w:pPr>
              <w:spacing w:line="277" w:lineRule="auto"/>
              <w:rPr>
                <w:rFonts w:hint="eastAsia" w:ascii="宋体" w:hAnsi="宋体" w:eastAsia="宋体" w:cs="宋体"/>
                <w:color w:val="FF0000"/>
                <w:sz w:val="24"/>
                <w:szCs w:val="24"/>
              </w:rPr>
            </w:pPr>
          </w:p>
          <w:p w14:paraId="679D02FD">
            <w:pPr>
              <w:spacing w:line="277" w:lineRule="auto"/>
              <w:rPr>
                <w:rFonts w:hint="eastAsia" w:ascii="宋体" w:hAnsi="宋体" w:eastAsia="宋体" w:cs="宋体"/>
                <w:color w:val="FF0000"/>
                <w:sz w:val="24"/>
                <w:szCs w:val="24"/>
              </w:rPr>
            </w:pPr>
          </w:p>
          <w:p w14:paraId="2103A81E">
            <w:pPr>
              <w:spacing w:line="277" w:lineRule="auto"/>
              <w:rPr>
                <w:rFonts w:hint="eastAsia" w:ascii="宋体" w:hAnsi="宋体" w:eastAsia="宋体" w:cs="宋体"/>
                <w:color w:val="FF0000"/>
                <w:sz w:val="24"/>
                <w:szCs w:val="24"/>
              </w:rPr>
            </w:pPr>
          </w:p>
          <w:p w14:paraId="154366FB">
            <w:pPr>
              <w:spacing w:line="277" w:lineRule="auto"/>
              <w:rPr>
                <w:rFonts w:hint="eastAsia" w:ascii="宋体" w:hAnsi="宋体" w:eastAsia="宋体" w:cs="宋体"/>
                <w:color w:val="FF0000"/>
                <w:sz w:val="24"/>
                <w:szCs w:val="24"/>
              </w:rPr>
            </w:pPr>
          </w:p>
          <w:p w14:paraId="14DFF1EA">
            <w:pPr>
              <w:spacing w:line="277" w:lineRule="auto"/>
              <w:rPr>
                <w:rFonts w:hint="eastAsia" w:ascii="宋体" w:hAnsi="宋体" w:eastAsia="宋体" w:cs="宋体"/>
                <w:color w:val="FF0000"/>
                <w:sz w:val="24"/>
                <w:szCs w:val="24"/>
              </w:rPr>
            </w:pPr>
          </w:p>
          <w:p w14:paraId="10C0E1FD">
            <w:pPr>
              <w:pStyle w:val="11"/>
              <w:spacing w:before="91" w:line="216" w:lineRule="auto"/>
              <w:ind w:left="434"/>
              <w:rPr>
                <w:rFonts w:hint="eastAsia" w:ascii="宋体" w:hAnsi="宋体" w:eastAsia="宋体" w:cs="宋体"/>
                <w:color w:val="FF0000"/>
                <w:szCs w:val="24"/>
              </w:rPr>
            </w:pPr>
            <w:r>
              <w:rPr>
                <w:rFonts w:hint="eastAsia" w:ascii="宋体" w:hAnsi="宋体" w:eastAsia="宋体" w:cs="宋体"/>
                <w:color w:val="FF0000"/>
                <w:spacing w:val="-1"/>
                <w:szCs w:val="24"/>
              </w:rPr>
              <w:t>建筑装饰装修材料</w:t>
            </w:r>
          </w:p>
        </w:tc>
        <w:tc>
          <w:tcPr>
            <w:tcW w:w="3931" w:type="dxa"/>
            <w:tcBorders>
              <w:top w:val="single" w:color="auto" w:sz="4" w:space="0"/>
              <w:left w:val="single" w:color="auto" w:sz="4" w:space="0"/>
              <w:bottom w:val="single" w:color="auto" w:sz="4" w:space="0"/>
            </w:tcBorders>
          </w:tcPr>
          <w:p w14:paraId="1D17313B">
            <w:pPr>
              <w:pStyle w:val="11"/>
              <w:spacing w:before="93" w:line="217" w:lineRule="auto"/>
              <w:ind w:left="117"/>
              <w:rPr>
                <w:rFonts w:hint="eastAsia" w:ascii="宋体" w:hAnsi="宋体" w:eastAsia="宋体" w:cs="宋体"/>
                <w:color w:val="FF0000"/>
                <w:szCs w:val="24"/>
              </w:rPr>
            </w:pPr>
            <w:r>
              <w:rPr>
                <w:rFonts w:hint="eastAsia" w:ascii="宋体" w:hAnsi="宋体" w:eastAsia="宋体" w:cs="宋体"/>
                <w:color w:val="FF0000"/>
                <w:spacing w:val="-2"/>
                <w:szCs w:val="24"/>
              </w:rPr>
              <w:t>竹集成材地板</w:t>
            </w:r>
          </w:p>
        </w:tc>
      </w:tr>
      <w:tr w14:paraId="760D0E4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A70A96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3885CD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15FD27F">
            <w:pPr>
              <w:pStyle w:val="11"/>
              <w:spacing w:before="89" w:line="217" w:lineRule="auto"/>
              <w:ind w:left="117"/>
              <w:rPr>
                <w:rFonts w:hint="eastAsia" w:ascii="宋体" w:hAnsi="宋体" w:eastAsia="宋体" w:cs="宋体"/>
                <w:color w:val="FF0000"/>
                <w:szCs w:val="24"/>
              </w:rPr>
            </w:pPr>
            <w:r>
              <w:rPr>
                <w:rFonts w:hint="eastAsia" w:ascii="宋体" w:hAnsi="宋体" w:eastAsia="宋体" w:cs="宋体"/>
                <w:color w:val="FF0000"/>
                <w:spacing w:val="-2"/>
                <w:szCs w:val="24"/>
              </w:rPr>
              <w:t>竹材饰面木质地板</w:t>
            </w:r>
          </w:p>
        </w:tc>
      </w:tr>
      <w:tr w14:paraId="30E4291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4C91B3A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0F58E1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F1BFDC9">
            <w:pPr>
              <w:pStyle w:val="11"/>
              <w:spacing w:before="87" w:line="216" w:lineRule="auto"/>
              <w:ind w:left="128"/>
              <w:rPr>
                <w:rFonts w:hint="eastAsia" w:ascii="宋体" w:hAnsi="宋体" w:eastAsia="宋体" w:cs="宋体"/>
                <w:color w:val="FF0000"/>
                <w:szCs w:val="24"/>
              </w:rPr>
            </w:pPr>
            <w:r>
              <w:rPr>
                <w:rFonts w:hint="eastAsia" w:ascii="宋体" w:hAnsi="宋体" w:eastAsia="宋体" w:cs="宋体"/>
                <w:color w:val="FF0000"/>
                <w:spacing w:val="-6"/>
                <w:szCs w:val="24"/>
              </w:rPr>
              <w:t>弹性地板</w:t>
            </w:r>
          </w:p>
        </w:tc>
      </w:tr>
      <w:tr w14:paraId="5DA8BDF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308B640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215807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563C1CE">
            <w:pPr>
              <w:pStyle w:val="11"/>
              <w:spacing w:before="90" w:line="216" w:lineRule="auto"/>
              <w:ind w:left="114"/>
              <w:rPr>
                <w:rFonts w:hint="eastAsia" w:ascii="宋体" w:hAnsi="宋体" w:eastAsia="宋体" w:cs="宋体"/>
                <w:color w:val="FF0000"/>
                <w:szCs w:val="24"/>
              </w:rPr>
            </w:pPr>
            <w:r>
              <w:rPr>
                <w:rFonts w:hint="eastAsia" w:ascii="宋体" w:hAnsi="宋体" w:eastAsia="宋体" w:cs="宋体"/>
                <w:color w:val="FF0000"/>
                <w:spacing w:val="-2"/>
                <w:szCs w:val="24"/>
              </w:rPr>
              <w:t>透水铺装材料</w:t>
            </w:r>
          </w:p>
        </w:tc>
      </w:tr>
      <w:tr w14:paraId="238C28D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5A3C7C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184043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00270CE">
            <w:pPr>
              <w:pStyle w:val="11"/>
              <w:spacing w:before="90" w:line="218" w:lineRule="auto"/>
              <w:ind w:left="123"/>
              <w:rPr>
                <w:rFonts w:hint="eastAsia" w:ascii="宋体" w:hAnsi="宋体" w:eastAsia="宋体" w:cs="宋体"/>
                <w:color w:val="FF0000"/>
                <w:szCs w:val="24"/>
              </w:rPr>
            </w:pPr>
            <w:r>
              <w:rPr>
                <w:rFonts w:hint="eastAsia" w:ascii="宋体" w:hAnsi="宋体" w:eastAsia="宋体" w:cs="宋体"/>
                <w:color w:val="FF0000"/>
                <w:spacing w:val="-5"/>
                <w:szCs w:val="24"/>
              </w:rPr>
              <w:t>卫生洁具</w:t>
            </w:r>
          </w:p>
        </w:tc>
      </w:tr>
      <w:tr w14:paraId="5EDD8E2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12EBD7B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24CC9E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8AD19C7">
            <w:pPr>
              <w:pStyle w:val="11"/>
              <w:spacing w:before="89" w:line="218" w:lineRule="auto"/>
              <w:ind w:left="126"/>
              <w:rPr>
                <w:rFonts w:hint="eastAsia" w:ascii="宋体" w:hAnsi="宋体" w:eastAsia="宋体" w:cs="宋体"/>
                <w:color w:val="FF0000"/>
                <w:szCs w:val="24"/>
              </w:rPr>
            </w:pPr>
            <w:r>
              <w:rPr>
                <w:rFonts w:hint="eastAsia" w:ascii="宋体" w:hAnsi="宋体" w:eastAsia="宋体" w:cs="宋体"/>
                <w:color w:val="FF0000"/>
                <w:spacing w:val="-5"/>
                <w:szCs w:val="24"/>
              </w:rPr>
              <w:t>五金配件</w:t>
            </w:r>
          </w:p>
        </w:tc>
      </w:tr>
      <w:tr w14:paraId="742D9C4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EA7AA7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E9C15C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E73D1C8">
            <w:pPr>
              <w:pStyle w:val="11"/>
              <w:spacing w:before="92" w:line="216" w:lineRule="auto"/>
              <w:ind w:left="119"/>
              <w:rPr>
                <w:rFonts w:hint="eastAsia" w:ascii="宋体" w:hAnsi="宋体" w:eastAsia="宋体" w:cs="宋体"/>
                <w:color w:val="FF0000"/>
                <w:szCs w:val="24"/>
                <w:lang w:eastAsia="zh-CN"/>
              </w:rPr>
            </w:pPr>
            <w:r>
              <w:rPr>
                <w:rFonts w:hint="eastAsia" w:ascii="宋体" w:hAnsi="宋体" w:eastAsia="宋体" w:cs="宋体"/>
                <w:color w:val="FF0000"/>
                <w:spacing w:val="-2"/>
                <w:szCs w:val="24"/>
                <w:lang w:eastAsia="zh-CN"/>
              </w:rPr>
              <w:t>合成材料面层运动场地</w:t>
            </w:r>
          </w:p>
        </w:tc>
      </w:tr>
      <w:tr w14:paraId="79DB46D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3F343450">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tcPr>
          <w:p w14:paraId="6F331750">
            <w:pPr>
              <w:spacing w:line="251" w:lineRule="auto"/>
              <w:rPr>
                <w:rFonts w:hint="eastAsia" w:ascii="宋体" w:hAnsi="宋体" w:eastAsia="宋体" w:cs="宋体"/>
                <w:color w:val="FF0000"/>
                <w:sz w:val="24"/>
                <w:szCs w:val="24"/>
              </w:rPr>
            </w:pPr>
          </w:p>
          <w:p w14:paraId="4223B4DA">
            <w:pPr>
              <w:spacing w:line="251" w:lineRule="auto"/>
              <w:rPr>
                <w:rFonts w:hint="eastAsia" w:ascii="宋体" w:hAnsi="宋体" w:eastAsia="宋体" w:cs="宋体"/>
                <w:color w:val="FF0000"/>
                <w:sz w:val="24"/>
                <w:szCs w:val="24"/>
              </w:rPr>
            </w:pPr>
          </w:p>
          <w:p w14:paraId="65FEA01D">
            <w:pPr>
              <w:spacing w:line="251" w:lineRule="auto"/>
              <w:rPr>
                <w:rFonts w:hint="eastAsia" w:ascii="宋体" w:hAnsi="宋体" w:eastAsia="宋体" w:cs="宋体"/>
                <w:color w:val="FF0000"/>
                <w:sz w:val="24"/>
                <w:szCs w:val="24"/>
              </w:rPr>
            </w:pPr>
          </w:p>
          <w:p w14:paraId="377E0A6A">
            <w:pPr>
              <w:spacing w:line="251" w:lineRule="auto"/>
              <w:rPr>
                <w:rFonts w:hint="eastAsia" w:ascii="宋体" w:hAnsi="宋体" w:eastAsia="宋体" w:cs="宋体"/>
                <w:color w:val="FF0000"/>
                <w:sz w:val="24"/>
                <w:szCs w:val="24"/>
              </w:rPr>
            </w:pPr>
          </w:p>
          <w:p w14:paraId="6C90E3DF">
            <w:pPr>
              <w:spacing w:line="252" w:lineRule="auto"/>
              <w:rPr>
                <w:rFonts w:hint="eastAsia" w:ascii="宋体" w:hAnsi="宋体" w:eastAsia="宋体" w:cs="宋体"/>
                <w:color w:val="FF0000"/>
                <w:sz w:val="24"/>
                <w:szCs w:val="24"/>
              </w:rPr>
            </w:pPr>
          </w:p>
          <w:p w14:paraId="2470CADD">
            <w:pPr>
              <w:spacing w:line="252" w:lineRule="auto"/>
              <w:rPr>
                <w:rFonts w:hint="eastAsia" w:ascii="宋体" w:hAnsi="宋体" w:eastAsia="宋体" w:cs="宋体"/>
                <w:color w:val="FF0000"/>
                <w:sz w:val="24"/>
                <w:szCs w:val="24"/>
              </w:rPr>
            </w:pPr>
          </w:p>
          <w:p w14:paraId="0690ECCE">
            <w:pPr>
              <w:spacing w:line="252" w:lineRule="auto"/>
              <w:rPr>
                <w:rFonts w:hint="eastAsia" w:ascii="宋体" w:hAnsi="宋体" w:eastAsia="宋体" w:cs="宋体"/>
                <w:color w:val="FF0000"/>
                <w:sz w:val="24"/>
                <w:szCs w:val="24"/>
              </w:rPr>
            </w:pPr>
          </w:p>
          <w:p w14:paraId="0E70C7BA">
            <w:pPr>
              <w:spacing w:line="252" w:lineRule="auto"/>
              <w:rPr>
                <w:rFonts w:hint="eastAsia" w:ascii="宋体" w:hAnsi="宋体" w:eastAsia="宋体" w:cs="宋体"/>
                <w:color w:val="FF0000"/>
                <w:sz w:val="24"/>
                <w:szCs w:val="24"/>
              </w:rPr>
            </w:pPr>
          </w:p>
          <w:p w14:paraId="52555C27">
            <w:pPr>
              <w:spacing w:line="252" w:lineRule="auto"/>
              <w:rPr>
                <w:rFonts w:hint="eastAsia" w:ascii="宋体" w:hAnsi="宋体" w:eastAsia="宋体" w:cs="宋体"/>
                <w:color w:val="FF0000"/>
                <w:sz w:val="24"/>
                <w:szCs w:val="24"/>
              </w:rPr>
            </w:pPr>
          </w:p>
          <w:p w14:paraId="167048A0">
            <w:pPr>
              <w:spacing w:line="252" w:lineRule="auto"/>
              <w:rPr>
                <w:rFonts w:hint="eastAsia" w:ascii="宋体" w:hAnsi="宋体" w:eastAsia="宋体" w:cs="宋体"/>
                <w:color w:val="FF0000"/>
                <w:sz w:val="24"/>
                <w:szCs w:val="24"/>
              </w:rPr>
            </w:pPr>
          </w:p>
          <w:p w14:paraId="31E88BDB">
            <w:pPr>
              <w:spacing w:line="252" w:lineRule="auto"/>
              <w:rPr>
                <w:rFonts w:hint="eastAsia" w:ascii="宋体" w:hAnsi="宋体" w:eastAsia="宋体" w:cs="宋体"/>
                <w:color w:val="FF0000"/>
                <w:sz w:val="24"/>
                <w:szCs w:val="24"/>
              </w:rPr>
            </w:pPr>
          </w:p>
          <w:p w14:paraId="2E8BF9EA">
            <w:pPr>
              <w:pStyle w:val="11"/>
              <w:spacing w:before="91" w:line="219" w:lineRule="auto"/>
              <w:ind w:left="998"/>
              <w:rPr>
                <w:rFonts w:hint="eastAsia" w:ascii="宋体" w:hAnsi="宋体" w:eastAsia="宋体" w:cs="宋体"/>
                <w:color w:val="FF0000"/>
                <w:szCs w:val="24"/>
              </w:rPr>
            </w:pPr>
            <w:r>
              <w:rPr>
                <w:rFonts w:hint="eastAsia" w:ascii="宋体" w:hAnsi="宋体" w:eastAsia="宋体" w:cs="宋体"/>
                <w:color w:val="FF0000"/>
                <w:spacing w:val="-3"/>
                <w:szCs w:val="24"/>
              </w:rPr>
              <w:t>设施设备</w:t>
            </w:r>
          </w:p>
        </w:tc>
        <w:tc>
          <w:tcPr>
            <w:tcW w:w="3931" w:type="dxa"/>
            <w:tcBorders>
              <w:top w:val="single" w:color="auto" w:sz="4" w:space="0"/>
              <w:left w:val="single" w:color="auto" w:sz="4" w:space="0"/>
              <w:bottom w:val="single" w:color="auto" w:sz="4" w:space="0"/>
            </w:tcBorders>
          </w:tcPr>
          <w:p w14:paraId="14FF2A98">
            <w:pPr>
              <w:pStyle w:val="11"/>
              <w:spacing w:before="91" w:line="218" w:lineRule="auto"/>
              <w:ind w:left="117"/>
              <w:rPr>
                <w:rFonts w:hint="eastAsia" w:ascii="宋体" w:hAnsi="宋体" w:eastAsia="宋体" w:cs="宋体"/>
                <w:color w:val="FF0000"/>
                <w:szCs w:val="24"/>
              </w:rPr>
            </w:pPr>
            <w:r>
              <w:rPr>
                <w:rFonts w:hint="eastAsia" w:ascii="宋体" w:hAnsi="宋体" w:eastAsia="宋体" w:cs="宋体"/>
                <w:color w:val="FF0000"/>
                <w:spacing w:val="-3"/>
                <w:szCs w:val="24"/>
              </w:rPr>
              <w:t>管材管件</w:t>
            </w:r>
          </w:p>
        </w:tc>
      </w:tr>
      <w:tr w14:paraId="2D5BE5C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7955E0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6B8A38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CD9BAB8">
            <w:pPr>
              <w:pStyle w:val="11"/>
              <w:spacing w:before="92" w:line="217" w:lineRule="auto"/>
              <w:ind w:left="140"/>
              <w:rPr>
                <w:rFonts w:hint="eastAsia" w:ascii="宋体" w:hAnsi="宋体" w:eastAsia="宋体" w:cs="宋体"/>
                <w:color w:val="FF0000"/>
                <w:szCs w:val="24"/>
              </w:rPr>
            </w:pPr>
            <w:r>
              <w:rPr>
                <w:rFonts w:hint="eastAsia" w:ascii="宋体" w:hAnsi="宋体" w:eastAsia="宋体" w:cs="宋体"/>
                <w:color w:val="FF0000"/>
                <w:spacing w:val="-17"/>
                <w:szCs w:val="24"/>
              </w:rPr>
              <w:t>阀门</w:t>
            </w:r>
          </w:p>
        </w:tc>
      </w:tr>
      <w:tr w14:paraId="5612BDF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CC2142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5D8C69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2162F31">
            <w:pPr>
              <w:pStyle w:val="11"/>
              <w:spacing w:before="93" w:line="218" w:lineRule="auto"/>
              <w:ind w:left="149"/>
              <w:rPr>
                <w:rFonts w:hint="eastAsia" w:ascii="宋体" w:hAnsi="宋体" w:eastAsia="宋体" w:cs="宋体"/>
                <w:color w:val="FF0000"/>
                <w:szCs w:val="24"/>
              </w:rPr>
            </w:pPr>
            <w:r>
              <w:rPr>
                <w:rFonts w:hint="eastAsia" w:ascii="宋体" w:hAnsi="宋体" w:eastAsia="宋体" w:cs="宋体"/>
                <w:color w:val="FF0000"/>
                <w:spacing w:val="-8"/>
                <w:szCs w:val="24"/>
              </w:rPr>
              <w:t>中水处理设备</w:t>
            </w:r>
          </w:p>
        </w:tc>
      </w:tr>
      <w:tr w14:paraId="23ECC87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DAAFFB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5B44B3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548F755">
            <w:pPr>
              <w:pStyle w:val="11"/>
              <w:spacing w:before="92" w:line="219" w:lineRule="auto"/>
              <w:ind w:left="123"/>
              <w:rPr>
                <w:rFonts w:hint="eastAsia" w:ascii="宋体" w:hAnsi="宋体" w:eastAsia="宋体" w:cs="宋体"/>
                <w:color w:val="FF0000"/>
                <w:szCs w:val="24"/>
              </w:rPr>
            </w:pPr>
            <w:r>
              <w:rPr>
                <w:rFonts w:hint="eastAsia" w:ascii="宋体" w:hAnsi="宋体" w:eastAsia="宋体" w:cs="宋体"/>
                <w:color w:val="FF0000"/>
                <w:spacing w:val="-5"/>
                <w:szCs w:val="24"/>
              </w:rPr>
              <w:t>净水设备</w:t>
            </w:r>
          </w:p>
        </w:tc>
      </w:tr>
      <w:tr w14:paraId="6064D97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861E2E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75D193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E4FECF2">
            <w:pPr>
              <w:pStyle w:val="11"/>
              <w:spacing w:before="91" w:line="218" w:lineRule="auto"/>
              <w:ind w:left="125"/>
              <w:rPr>
                <w:rFonts w:hint="eastAsia" w:ascii="宋体" w:hAnsi="宋体" w:eastAsia="宋体" w:cs="宋体"/>
                <w:color w:val="FF0000"/>
                <w:szCs w:val="24"/>
              </w:rPr>
            </w:pPr>
            <w:r>
              <w:rPr>
                <w:rFonts w:hint="eastAsia" w:ascii="宋体" w:hAnsi="宋体" w:eastAsia="宋体" w:cs="宋体"/>
                <w:color w:val="FF0000"/>
                <w:spacing w:val="-5"/>
                <w:szCs w:val="24"/>
              </w:rPr>
              <w:t>软化设备</w:t>
            </w:r>
          </w:p>
        </w:tc>
      </w:tr>
      <w:tr w14:paraId="409F995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8DD84B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E18165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6F695B4">
            <w:pPr>
              <w:pStyle w:val="11"/>
              <w:spacing w:before="93" w:line="219" w:lineRule="auto"/>
              <w:ind w:left="131"/>
              <w:rPr>
                <w:rFonts w:hint="eastAsia" w:ascii="宋体" w:hAnsi="宋体" w:eastAsia="宋体" w:cs="宋体"/>
                <w:color w:val="FF0000"/>
                <w:szCs w:val="24"/>
              </w:rPr>
            </w:pPr>
            <w:r>
              <w:rPr>
                <w:rFonts w:hint="eastAsia" w:ascii="宋体" w:hAnsi="宋体" w:eastAsia="宋体" w:cs="宋体"/>
                <w:color w:val="FF0000"/>
                <w:spacing w:val="-5"/>
                <w:szCs w:val="24"/>
              </w:rPr>
              <w:t>雨水回收系统</w:t>
            </w:r>
          </w:p>
        </w:tc>
      </w:tr>
      <w:tr w14:paraId="22BA5A6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B21565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E15971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5AC01FD">
            <w:pPr>
              <w:pStyle w:val="11"/>
              <w:spacing w:before="92" w:line="219" w:lineRule="auto"/>
              <w:ind w:left="131"/>
              <w:rPr>
                <w:rFonts w:hint="eastAsia" w:ascii="宋体" w:hAnsi="宋体" w:eastAsia="宋体" w:cs="宋体"/>
                <w:color w:val="FF0000"/>
                <w:szCs w:val="24"/>
              </w:rPr>
            </w:pPr>
            <w:r>
              <w:rPr>
                <w:rFonts w:hint="eastAsia" w:ascii="宋体" w:hAnsi="宋体" w:eastAsia="宋体" w:cs="宋体"/>
                <w:color w:val="FF0000"/>
                <w:spacing w:val="-5"/>
                <w:szCs w:val="24"/>
              </w:rPr>
              <w:t>二次供水设备</w:t>
            </w:r>
          </w:p>
        </w:tc>
      </w:tr>
      <w:tr w14:paraId="68F2323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36DF0A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AA45AF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AF934BD">
            <w:pPr>
              <w:pStyle w:val="11"/>
              <w:spacing w:before="91" w:line="219" w:lineRule="auto"/>
              <w:ind w:left="119"/>
              <w:rPr>
                <w:rFonts w:hint="eastAsia" w:ascii="宋体" w:hAnsi="宋体" w:eastAsia="宋体" w:cs="宋体"/>
                <w:color w:val="FF0000"/>
                <w:szCs w:val="24"/>
              </w:rPr>
            </w:pPr>
            <w:r>
              <w:rPr>
                <w:rFonts w:hint="eastAsia" w:ascii="宋体" w:hAnsi="宋体" w:eastAsia="宋体" w:cs="宋体"/>
                <w:color w:val="FF0000"/>
                <w:spacing w:val="-3"/>
                <w:szCs w:val="24"/>
              </w:rPr>
              <w:t>冷热源设备</w:t>
            </w:r>
          </w:p>
        </w:tc>
      </w:tr>
      <w:tr w14:paraId="695E341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392443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2CAF5A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6136719">
            <w:pPr>
              <w:pStyle w:val="11"/>
              <w:spacing w:before="94" w:line="219" w:lineRule="auto"/>
              <w:ind w:left="123"/>
              <w:rPr>
                <w:rFonts w:hint="eastAsia" w:ascii="宋体" w:hAnsi="宋体" w:eastAsia="宋体" w:cs="宋体"/>
                <w:color w:val="FF0000"/>
                <w:szCs w:val="24"/>
              </w:rPr>
            </w:pPr>
            <w:r>
              <w:rPr>
                <w:rFonts w:hint="eastAsia" w:ascii="宋体" w:hAnsi="宋体" w:eastAsia="宋体" w:cs="宋体"/>
                <w:color w:val="FF0000"/>
                <w:spacing w:val="-3"/>
                <w:szCs w:val="24"/>
              </w:rPr>
              <w:t>通风系统设备</w:t>
            </w:r>
          </w:p>
        </w:tc>
      </w:tr>
      <w:tr w14:paraId="0A298E8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27E348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534ABD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55E7C401">
            <w:pPr>
              <w:pStyle w:val="11"/>
              <w:spacing w:before="93" w:line="217" w:lineRule="auto"/>
              <w:ind w:left="126"/>
              <w:rPr>
                <w:rFonts w:hint="eastAsia" w:ascii="宋体" w:hAnsi="宋体" w:eastAsia="宋体" w:cs="宋体"/>
                <w:color w:val="FF0000"/>
                <w:szCs w:val="24"/>
              </w:rPr>
            </w:pPr>
            <w:r>
              <w:rPr>
                <w:rFonts w:hint="eastAsia" w:ascii="宋体" w:hAnsi="宋体" w:eastAsia="宋体" w:cs="宋体"/>
                <w:color w:val="FF0000"/>
                <w:spacing w:val="-3"/>
                <w:szCs w:val="24"/>
              </w:rPr>
              <w:t>太阳能光伏发电系统</w:t>
            </w:r>
          </w:p>
        </w:tc>
      </w:tr>
      <w:tr w14:paraId="477DCB7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A1042D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C39EF7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0736424">
            <w:pPr>
              <w:pStyle w:val="11"/>
              <w:spacing w:before="92" w:line="219" w:lineRule="auto"/>
              <w:ind w:left="149"/>
              <w:rPr>
                <w:rFonts w:hint="eastAsia" w:ascii="宋体" w:hAnsi="宋体" w:eastAsia="宋体" w:cs="宋体"/>
                <w:color w:val="FF0000"/>
                <w:szCs w:val="24"/>
              </w:rPr>
            </w:pPr>
            <w:r>
              <w:rPr>
                <w:rFonts w:hint="eastAsia" w:ascii="宋体" w:hAnsi="宋体" w:eastAsia="宋体" w:cs="宋体"/>
                <w:color w:val="FF0000"/>
                <w:spacing w:val="-11"/>
                <w:szCs w:val="24"/>
              </w:rPr>
              <w:t>电气照明</w:t>
            </w:r>
          </w:p>
        </w:tc>
      </w:tr>
      <w:tr w14:paraId="541D18B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DEE15F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CE364D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A024A02">
            <w:pPr>
              <w:pStyle w:val="11"/>
              <w:spacing w:before="93" w:line="216" w:lineRule="auto"/>
              <w:ind w:left="128"/>
              <w:rPr>
                <w:rFonts w:hint="eastAsia" w:ascii="宋体" w:hAnsi="宋体" w:eastAsia="宋体" w:cs="宋体"/>
                <w:color w:val="FF0000"/>
                <w:szCs w:val="24"/>
              </w:rPr>
            </w:pPr>
            <w:r>
              <w:rPr>
                <w:rFonts w:hint="eastAsia" w:ascii="宋体" w:hAnsi="宋体" w:eastAsia="宋体" w:cs="宋体"/>
                <w:color w:val="FF0000"/>
                <w:spacing w:val="-4"/>
                <w:szCs w:val="24"/>
              </w:rPr>
              <w:t>高低压配电柜</w:t>
            </w:r>
          </w:p>
        </w:tc>
      </w:tr>
      <w:tr w14:paraId="37978FF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B80A53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A6ACF7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BE64FF7">
            <w:pPr>
              <w:pStyle w:val="11"/>
              <w:spacing w:before="92" w:line="218" w:lineRule="auto"/>
              <w:ind w:left="119"/>
              <w:rPr>
                <w:rFonts w:hint="eastAsia" w:ascii="宋体" w:hAnsi="宋体" w:eastAsia="宋体" w:cs="宋体"/>
                <w:color w:val="FF0000"/>
                <w:szCs w:val="24"/>
              </w:rPr>
            </w:pPr>
            <w:r>
              <w:rPr>
                <w:rFonts w:hint="eastAsia" w:ascii="宋体" w:hAnsi="宋体" w:eastAsia="宋体" w:cs="宋体"/>
                <w:color w:val="FF0000"/>
                <w:spacing w:val="-5"/>
                <w:szCs w:val="24"/>
              </w:rPr>
              <w:t>母线槽</w:t>
            </w:r>
          </w:p>
        </w:tc>
      </w:tr>
      <w:tr w14:paraId="4B07B7C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tcPr>
          <w:p w14:paraId="6C754A2A">
            <w:pPr>
              <w:pStyle w:val="11"/>
              <w:spacing w:before="92" w:line="217" w:lineRule="auto"/>
              <w:ind w:left="119"/>
              <w:rPr>
                <w:rFonts w:hint="eastAsia" w:ascii="宋体" w:hAnsi="宋体" w:eastAsia="宋体" w:cs="宋体"/>
                <w:color w:val="FF0000"/>
                <w:szCs w:val="24"/>
              </w:rPr>
            </w:pPr>
            <w:r>
              <w:rPr>
                <w:rFonts w:hint="eastAsia" w:ascii="宋体" w:hAnsi="宋体" w:eastAsia="宋体" w:cs="宋体"/>
                <w:color w:val="FF0000"/>
                <w:spacing w:val="-5"/>
                <w:szCs w:val="24"/>
              </w:rPr>
              <w:t>其他</w:t>
            </w:r>
          </w:p>
        </w:tc>
      </w:tr>
    </w:tbl>
    <w:p w14:paraId="4F8A2244"/>
    <w:p w14:paraId="4F3ECEA8">
      <w:pPr>
        <w:adjustRightInd w:val="0"/>
        <w:snapToGrid w:val="0"/>
        <w:spacing w:line="360" w:lineRule="auto"/>
        <w:ind w:firstLine="482" w:firstLineChars="200"/>
        <w:jc w:val="both"/>
        <w:rPr>
          <w:rFonts w:hint="eastAsia" w:ascii="方正小标宋简体" w:hAnsi="宋体" w:eastAsia="宋体" w:cs="仿宋"/>
          <w:b/>
          <w:sz w:val="24"/>
          <w:szCs w:val="32"/>
          <w:bdr w:val="single" w:color="auto" w:sz="4" w:space="0"/>
          <w:shd w:val="pct10" w:color="auto" w:fill="FFFFFF"/>
        </w:rPr>
      </w:pPr>
    </w:p>
    <w:p w14:paraId="3896808F">
      <w:pPr>
        <w:pStyle w:val="5"/>
      </w:pPr>
      <w:bookmarkStart w:id="0" w:name="_GoBack"/>
      <w:bookmarkEnd w:id="0"/>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7A2200C-D1AE-425F-AD02-E1F9BD2C1252}"/>
  </w:font>
  <w:font w:name="Droid Sans Fallback">
    <w:altName w:val="宋体"/>
    <w:panose1 w:val="00000000000000000000"/>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embedRegular r:id="rId2" w:fontKey="{0F1FF1F1-F19E-4CE6-8BA9-86E151F2D7EB}"/>
  </w:font>
  <w:font w:name="方正小标宋简体">
    <w:panose1 w:val="02000000000000000000"/>
    <w:charset w:val="86"/>
    <w:family w:val="auto"/>
    <w:pitch w:val="default"/>
    <w:sig w:usb0="00000001" w:usb1="08000000" w:usb2="00000000" w:usb3="00000000" w:csb0="00040000" w:csb1="00000000"/>
    <w:embedRegular r:id="rId3" w:fontKey="{2F2FAEA4-4F25-4A8A-8B62-F3F146DAD89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7157C">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8487F0">
                          <w:pPr>
                            <w:pStyle w:val="6"/>
                          </w:pPr>
                          <w:r>
                            <w:t xml:space="preserve">第 </w:t>
                          </w:r>
                          <w:r>
                            <w:fldChar w:fldCharType="begin"/>
                          </w:r>
                          <w:r>
                            <w:instrText xml:space="preserve"> PAGE  \* MERGEFORMAT </w:instrText>
                          </w:r>
                          <w:r>
                            <w:fldChar w:fldCharType="separate"/>
                          </w:r>
                          <w:r>
                            <w:t>50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648487F0">
                    <w:pPr>
                      <w:pStyle w:val="6"/>
                    </w:pPr>
                    <w:r>
                      <w:t xml:space="preserve">第 </w:t>
                    </w:r>
                    <w:r>
                      <w:fldChar w:fldCharType="begin"/>
                    </w:r>
                    <w:r>
                      <w:instrText xml:space="preserve"> PAGE  \* MERGEFORMAT </w:instrText>
                    </w:r>
                    <w:r>
                      <w:fldChar w:fldCharType="separate"/>
                    </w:r>
                    <w:r>
                      <w:t>50</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17D7EB">
                          <w:pPr>
                            <w:pStyle w:val="6"/>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14:paraId="2317D7EB">
                    <w:pPr>
                      <w:pStyle w:val="6"/>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7E111">
    <w:pPr>
      <w:pStyle w:val="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04509F">
                          <w:pPr>
                            <w:pStyle w:val="6"/>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804509F">
                    <w:pPr>
                      <w:pStyle w:val="6"/>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p>
  <w:p w14:paraId="18AE9231">
    <w:pPr>
      <w:pStyle w:val="6"/>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78C73">
    <w:pPr>
      <w:pStyle w:val="6"/>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1DD310">
                          <w:pPr>
                            <w:pStyle w:val="6"/>
                          </w:pPr>
                          <w:r>
                            <w:t xml:space="preserve">第 </w:t>
                          </w:r>
                          <w:r>
                            <w:fldChar w:fldCharType="begin"/>
                          </w:r>
                          <w:r>
                            <w:instrText xml:space="preserve"> PAGE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4C1DD310">
                    <w:pPr>
                      <w:pStyle w:val="6"/>
                    </w:pPr>
                    <w:r>
                      <w:t xml:space="preserve">第 </w:t>
                    </w:r>
                    <w:r>
                      <w:fldChar w:fldCharType="begin"/>
                    </w:r>
                    <w:r>
                      <w:instrText xml:space="preserve"> PAGE  \* MERGEFORMAT </w:instrText>
                    </w:r>
                    <w:r>
                      <w:fldChar w:fldCharType="separate"/>
                    </w:r>
                    <w:r>
                      <w:t>55</w:t>
                    </w:r>
                    <w:r>
                      <w:fldChar w:fldCharType="end"/>
                    </w:r>
                    <w:r>
                      <w:t xml:space="preserve"> 页</w:t>
                    </w:r>
                  </w:p>
                </w:txbxContent>
              </v:textbox>
            </v:shape>
          </w:pict>
        </mc:Fallback>
      </mc:AlternateContent>
    </w:r>
  </w:p>
  <w:p w14:paraId="149BBECA">
    <w:pPr>
      <w:pStyle w:val="6"/>
      <w:tabs>
        <w:tab w:val="center" w:pos="6979"/>
        <w:tab w:val="clear" w:pos="4153"/>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8241D">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929990">
                          <w:pPr>
                            <w:pStyle w:val="6"/>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37929990">
                    <w:pPr>
                      <w:pStyle w:val="6"/>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p>
  <w:p w14:paraId="29D175E6">
    <w:pPr>
      <w:pStyle w:val="6"/>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767D56"/>
    <w:rsid w:val="73A15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paragraph" w:styleId="3">
    <w:name w:val="heading 4"/>
    <w:basedOn w:val="1"/>
    <w:next w:val="1"/>
    <w:qFormat/>
    <w:uiPriority w:val="0"/>
    <w:pPr>
      <w:spacing w:beforeAutospacing="1" w:afterAutospacing="1"/>
      <w:outlineLvl w:val="3"/>
    </w:pPr>
    <w:rPr>
      <w:rFonts w:hint="eastAsia" w:ascii="宋体" w:hAnsi="宋体" w:eastAsia="宋体" w:cs="Times New Roman"/>
      <w:b/>
      <w:bCs/>
      <w:sz w:val="24"/>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rPr>
  </w:style>
  <w:style w:type="paragraph" w:styleId="5">
    <w:name w:val="Body Text Indent 2"/>
    <w:basedOn w:val="1"/>
    <w:qFormat/>
    <w:uiPriority w:val="0"/>
    <w:pPr>
      <w:ind w:left="555"/>
    </w:pPr>
    <w:rPr>
      <w:sz w:val="28"/>
      <w:szCs w:val="20"/>
    </w:rPr>
  </w:style>
  <w:style w:type="paragraph" w:styleId="6">
    <w:name w:val="footer"/>
    <w:basedOn w:val="1"/>
    <w:qFormat/>
    <w:uiPriority w:val="99"/>
    <w:pPr>
      <w:tabs>
        <w:tab w:val="center" w:pos="4153"/>
        <w:tab w:val="right" w:pos="8306"/>
      </w:tabs>
      <w:adjustRightInd w:val="0"/>
      <w:spacing w:line="240" w:lineRule="atLeast"/>
      <w:textAlignment w:val="baseline"/>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Normal (Web)"/>
    <w:basedOn w:val="1"/>
    <w:qFormat/>
    <w:uiPriority w:val="0"/>
    <w:pPr>
      <w:spacing w:beforeAutospacing="1" w:afterAutospacing="1"/>
    </w:pPr>
    <w:rPr>
      <w:rFonts w:cs="Times New Roman"/>
      <w:sz w:val="24"/>
    </w:rPr>
  </w:style>
  <w:style w:type="paragraph" w:customStyle="1" w:styleId="11">
    <w:name w:val="Table Text"/>
    <w:basedOn w:val="1"/>
    <w:semiHidden/>
    <w:qFormat/>
    <w:uiPriority w:val="0"/>
    <w:rPr>
      <w:rFonts w:ascii="仿宋" w:hAnsi="仿宋" w:eastAsia="仿宋" w:cs="仿宋"/>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2293</Words>
  <Characters>2355</Characters>
  <Lines>0</Lines>
  <Paragraphs>0</Paragraphs>
  <TotalTime>0</TotalTime>
  <ScaleCrop>false</ScaleCrop>
  <LinksUpToDate>false</LinksUpToDate>
  <CharactersWithSpaces>2484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2025-12-18T11:37:00Z</dcterms:created>
  <dc:creator>Administrator</dc:creator>
  <cp:lastModifiedBy>开瑞</cp:lastModifiedBy>
  <dcterms:modified xsi:type="dcterms:W3CDTF">2025-12-19T00:39:48Z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40E19755814544359B58C543B30D1287_12</vt:lpwstr>
  </property>
</Properties>
</file>