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CCFEF1">
      <w:pPr>
        <w:numPr>
          <w:ilvl w:val="0"/>
          <w:numId w:val="0"/>
        </w:numPr>
        <w:jc w:val="center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分项报价表</w:t>
      </w:r>
    </w:p>
    <w:p w14:paraId="6B14FF5B">
      <w:pPr>
        <w:jc w:val="center"/>
        <w:rPr>
          <w:rFonts w:hint="eastAsia" w:ascii="仿宋" w:hAnsi="仿宋" w:eastAsia="仿宋" w:cs="仿宋"/>
          <w:b/>
          <w:color w:val="auto"/>
          <w:sz w:val="20"/>
          <w:szCs w:val="20"/>
          <w:highlight w:val="yellow"/>
        </w:rPr>
      </w:pPr>
    </w:p>
    <w:p w14:paraId="0283D9D6">
      <w:pPr>
        <w:spacing w:line="400" w:lineRule="exac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磋商供应商名称：                                                              </w:t>
      </w:r>
    </w:p>
    <w:p w14:paraId="7A154008">
      <w:pPr>
        <w:spacing w:line="400" w:lineRule="exac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采购项目编号：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TWZB2025-198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                                        </w:t>
      </w:r>
    </w:p>
    <w:tbl>
      <w:tblPr>
        <w:tblStyle w:val="2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8"/>
        <w:gridCol w:w="3140"/>
        <w:gridCol w:w="1295"/>
        <w:gridCol w:w="1406"/>
        <w:gridCol w:w="1550"/>
      </w:tblGrid>
      <w:tr w14:paraId="41C94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3" w:hRule="exact"/>
        </w:trPr>
        <w:tc>
          <w:tcPr>
            <w:tcW w:w="1230" w:type="dxa"/>
            <w:noWrap w:val="0"/>
            <w:vAlign w:val="center"/>
          </w:tcPr>
          <w:p w14:paraId="036A5488">
            <w:pPr>
              <w:snapToGrid w:val="0"/>
              <w:spacing w:line="276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3422" w:type="dxa"/>
            <w:noWrap w:val="0"/>
            <w:vAlign w:val="center"/>
          </w:tcPr>
          <w:p w14:paraId="360DAB30">
            <w:pPr>
              <w:snapToGrid w:val="0"/>
              <w:spacing w:line="276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内容</w:t>
            </w:r>
          </w:p>
        </w:tc>
        <w:tc>
          <w:tcPr>
            <w:tcW w:w="1412" w:type="dxa"/>
            <w:noWrap w:val="0"/>
            <w:vAlign w:val="center"/>
          </w:tcPr>
          <w:p w14:paraId="367E74CD">
            <w:pPr>
              <w:snapToGrid w:val="0"/>
              <w:spacing w:line="276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数量</w:t>
            </w:r>
          </w:p>
        </w:tc>
        <w:tc>
          <w:tcPr>
            <w:tcW w:w="1533" w:type="dxa"/>
            <w:noWrap w:val="0"/>
            <w:vAlign w:val="center"/>
          </w:tcPr>
          <w:p w14:paraId="14243150">
            <w:pPr>
              <w:snapToGrid w:val="0"/>
              <w:spacing w:line="276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单价（元）</w:t>
            </w:r>
          </w:p>
        </w:tc>
        <w:tc>
          <w:tcPr>
            <w:tcW w:w="1690" w:type="dxa"/>
            <w:noWrap w:val="0"/>
            <w:vAlign w:val="center"/>
          </w:tcPr>
          <w:p w14:paraId="65E6E39F">
            <w:pPr>
              <w:snapToGrid w:val="0"/>
              <w:spacing w:line="276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总价（元）</w:t>
            </w:r>
          </w:p>
        </w:tc>
      </w:tr>
      <w:tr w14:paraId="40BA1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1230" w:type="dxa"/>
            <w:noWrap w:val="0"/>
            <w:vAlign w:val="center"/>
          </w:tcPr>
          <w:p w14:paraId="68D0587E">
            <w:pPr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3422" w:type="dxa"/>
            <w:noWrap w:val="0"/>
            <w:vAlign w:val="center"/>
          </w:tcPr>
          <w:p w14:paraId="78DA322C">
            <w:pPr>
              <w:jc w:val="center"/>
              <w:rPr>
                <w:rFonts w:hint="default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1412" w:type="dxa"/>
            <w:noWrap w:val="0"/>
            <w:vAlign w:val="center"/>
          </w:tcPr>
          <w:p w14:paraId="2D7F920C">
            <w:pPr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3" w:type="dxa"/>
            <w:noWrap w:val="0"/>
            <w:vAlign w:val="center"/>
          </w:tcPr>
          <w:p w14:paraId="236F1E90">
            <w:pPr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90" w:type="dxa"/>
            <w:noWrap w:val="0"/>
            <w:vAlign w:val="center"/>
          </w:tcPr>
          <w:p w14:paraId="069CAF63">
            <w:pPr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5C9F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1230" w:type="dxa"/>
            <w:noWrap w:val="0"/>
            <w:vAlign w:val="center"/>
          </w:tcPr>
          <w:p w14:paraId="6502F251">
            <w:pPr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3422" w:type="dxa"/>
            <w:noWrap w:val="0"/>
            <w:vAlign w:val="center"/>
          </w:tcPr>
          <w:p w14:paraId="47E6F16B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1412" w:type="dxa"/>
            <w:noWrap w:val="0"/>
            <w:vAlign w:val="center"/>
          </w:tcPr>
          <w:p w14:paraId="5679A6C9">
            <w:pPr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3" w:type="dxa"/>
            <w:noWrap w:val="0"/>
            <w:vAlign w:val="center"/>
          </w:tcPr>
          <w:p w14:paraId="4254B289">
            <w:pPr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90" w:type="dxa"/>
            <w:noWrap w:val="0"/>
            <w:vAlign w:val="center"/>
          </w:tcPr>
          <w:p w14:paraId="4CB8FF38">
            <w:pPr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69A2FC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1230" w:type="dxa"/>
            <w:noWrap w:val="0"/>
            <w:vAlign w:val="center"/>
          </w:tcPr>
          <w:p w14:paraId="2B567714">
            <w:pPr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3422" w:type="dxa"/>
            <w:noWrap w:val="0"/>
            <w:vAlign w:val="center"/>
          </w:tcPr>
          <w:p w14:paraId="00D3E64B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1412" w:type="dxa"/>
            <w:noWrap w:val="0"/>
            <w:vAlign w:val="center"/>
          </w:tcPr>
          <w:p w14:paraId="5978909D">
            <w:pPr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3" w:type="dxa"/>
            <w:noWrap w:val="0"/>
            <w:vAlign w:val="center"/>
          </w:tcPr>
          <w:p w14:paraId="3A6DB3E7">
            <w:pPr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90" w:type="dxa"/>
            <w:noWrap w:val="0"/>
            <w:vAlign w:val="center"/>
          </w:tcPr>
          <w:p w14:paraId="317F5131">
            <w:pPr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4EAB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7597" w:type="dxa"/>
            <w:gridSpan w:val="4"/>
            <w:noWrap w:val="0"/>
            <w:vAlign w:val="center"/>
          </w:tcPr>
          <w:p w14:paraId="62D2C596">
            <w:pPr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合计</w:t>
            </w: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eastAsia="zh-CN"/>
              </w:rPr>
              <w:t>）</w:t>
            </w:r>
          </w:p>
        </w:tc>
        <w:tc>
          <w:tcPr>
            <w:tcW w:w="1690" w:type="dxa"/>
            <w:noWrap w:val="0"/>
            <w:vAlign w:val="center"/>
          </w:tcPr>
          <w:p w14:paraId="10957891">
            <w:pPr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20DD94F1">
      <w:pPr>
        <w:spacing w:before="240" w:line="480" w:lineRule="exact"/>
        <w:ind w:firstLine="100" w:firstLineChars="50"/>
        <w:jc w:val="left"/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注：1、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 xml:space="preserve">磋商供应商必须按“第三章  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  <w:lang w:val="en-US" w:eastAsia="zh-CN"/>
        </w:rPr>
        <w:t>磋商项目技术、服务、商务及其他要求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>”的详细报出磋商价的各个组成部分的报价，格式自拟，可自行调整表格；</w:t>
      </w:r>
    </w:p>
    <w:p w14:paraId="3F47A858">
      <w:pPr>
        <w:spacing w:line="480" w:lineRule="exact"/>
        <w:ind w:firstLine="500" w:firstLineChars="250"/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>2、“分项报价表”各分项报价合计应当与“第一次磋商报价表”总报价相等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；</w:t>
      </w:r>
    </w:p>
    <w:p w14:paraId="35D7F870">
      <w:pPr>
        <w:spacing w:line="480" w:lineRule="exact"/>
        <w:ind w:firstLine="500" w:firstLineChars="25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>、“分项报价表”报价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最多保留小数点后两位；</w:t>
      </w:r>
    </w:p>
    <w:p w14:paraId="2D65AE54">
      <w:pPr>
        <w:spacing w:line="480" w:lineRule="exact"/>
        <w:ind w:firstLine="500" w:firstLineChars="25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、如果按单价计算的结果与金额不一致时，以单价为准修正金额与合计金额；</w:t>
      </w:r>
    </w:p>
    <w:p w14:paraId="1F3CAD12">
      <w:pPr>
        <w:spacing w:line="480" w:lineRule="exact"/>
        <w:ind w:firstLine="500" w:firstLineChars="250"/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  <w:lang w:eastAsia="zh-CN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  <w:lang w:val="en-US" w:eastAsia="zh-CN"/>
        </w:rPr>
        <w:t>5、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>此表可自行扩展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  <w:lang w:eastAsia="zh-CN"/>
        </w:rPr>
        <w:t>。</w:t>
      </w:r>
    </w:p>
    <w:p w14:paraId="357D20FC">
      <w:pPr>
        <w:jc w:val="center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</w:pPr>
    </w:p>
    <w:p w14:paraId="51AC8201">
      <w:pPr>
        <w:jc w:val="center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</w:pPr>
    </w:p>
    <w:p w14:paraId="1C71E7EC">
      <w:pPr>
        <w:adjustRightInd w:val="0"/>
        <w:spacing w:line="400" w:lineRule="exact"/>
        <w:ind w:left="105" w:leftChars="5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供应商（单位盖章）：           </w:t>
      </w:r>
    </w:p>
    <w:p w14:paraId="7B44EEDB">
      <w:pPr>
        <w:adjustRightInd w:val="0"/>
        <w:spacing w:line="400" w:lineRule="exact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33A8C558">
      <w:pPr>
        <w:adjustRightInd w:val="0"/>
        <w:spacing w:line="400" w:lineRule="exact"/>
        <w:ind w:left="105" w:leftChars="5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法定代表人或被授权代表（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>签名或盖章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）：  </w:t>
      </w:r>
    </w:p>
    <w:p w14:paraId="7B16AD73">
      <w:pPr>
        <w:spacing w:line="360" w:lineRule="auto"/>
        <w:outlineLvl w:val="1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56374283"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日期：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5E5695"/>
    <w:rsid w:val="585E5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2025-12-19T04:01:00Z</dcterms:created>
  <dc:creator>璐包子～</dc:creator>
  <cp:lastModifiedBy>璐包子～</cp:lastModifiedBy>
  <dcterms:modified xsi:type="dcterms:W3CDTF">2025-12-19T04:02:06Z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EB0BCA57F5094E76B5D23E54AB284BFA_11</vt:lpwstr>
  </property>
  <property fmtid="{D5CDD505-2E9C-101B-9397-08002B2CF9AE}" pid="4" name="KSOTemplateDocerSaveRecord">
    <vt:lpwstr>eyJoZGlkIjoiMjA2NTA2MTg1YTdjNDhlMjM4Yjk4MmViMThhNTY0ZmIiLCJ1c2VySWQiOiIyODcxMzg2MDcifQ==</vt:lpwstr>
  </property>
</Properties>
</file>