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版本号：GHZC2025-11-02720251202001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2025年公安交管信息系统扩建项目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GHZC2025-11-027</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2025年公安交管信息系统扩建项目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GHZC2025-11-027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2025年公安交管信息系统扩建项目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内容主要包括三方面：第一方面，系统扩建：完成数据中台、大货车监管系统、实战指挥平台等核心系统升级扩容；第二方面，资源整合与服务采购：接入重型货车数据、地图动态交通数据等第三方资源，采购语音下发服务，租赁12123外呼预警语音链路，同步开展数据治理服务，保障数据精准与系统稳定；第三方面，基础设施完善：对六合一存储扩容升级、人脸识别服务器采购、语音链路租用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陕西省西安市经济技术开发区凤城七路长和国际A座26楼02-01室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采购包1：9,301,900.00元</w:t>
            </w:r>
          </w:p>
          <w:p>
            <w:pPr>
              <w:pStyle w:val="null3"/>
            </w:pPr>
            <w:r>
              <w:rPr>
                <w:rFonts w:ascii="仿宋_GB2312" w:hAnsi="仿宋_GB2312" w:cs="仿宋_GB2312" w:eastAsia="仿宋_GB2312"/>
              </w:rPr>
              <w:t>采购包2：2,530,000.00元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采购包1保证金金额：95,000.00元</w:t>
            </w:r>
          </w:p>
          <w:p>
            <w:pPr>
              <w:pStyle w:val="null3"/>
            </w:pPr>
            <w:r>
              <w:rPr>
                <w:rFonts w:ascii="仿宋_GB2312" w:hAnsi="仿宋_GB2312" w:cs="仿宋_GB2312" w:eastAsia="仿宋_GB2312"/>
              </w:rPr>
              <w:t>采购包2保证金金额：35,000.00元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代理服务费收费标准：中标供应商应向采购代理机构交纳招标代理服务费。采购代理服务费的收取参照国家计委颁布的《招标代理服务费收费管理暂行办法》（计价格[2002]1980号）中的收费标准计算收取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内容主要包括三方面：第一方面，系统扩建：完成数据中台、大货车监管系统、实战指挥平台等核心系统升级扩容；第二方面，资源整合与服务采购：接入重型货车数据、地图动态交通数据等第三方资源，采购语音下发服务，租赁12123外呼预警语音链路，同步开展数据治理服务，保障数据精准与系统稳定；第三方面，基础设施完善：对六合一存储扩容升级、人脸识别服务器采购、语音链路租用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9,301,900.00</w:t>
      </w:r>
    </w:p>
    <w:p>
      <w:pPr>
        <w:pStyle w:val="null3"/>
      </w:pPr>
      <w:r>
        <w:rPr>
          <w:rFonts w:ascii="仿宋_GB2312" w:hAnsi="仿宋_GB2312" w:cs="仿宋_GB2312" w:eastAsia="仿宋_GB2312"/>
        </w:rPr>
        <w:t>采购包最高限价（元）: 9,301,900.00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重点车辆监管与指挥调度功能扩建及数据资源服务采购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2,530,000.00</w:t>
      </w:r>
    </w:p>
    <w:p>
      <w:pPr>
        <w:pStyle w:val="null3"/>
      </w:pPr>
      <w:r>
        <w:rPr>
          <w:rFonts w:ascii="仿宋_GB2312" w:hAnsi="仿宋_GB2312" w:cs="仿宋_GB2312" w:eastAsia="仿宋_GB2312"/>
        </w:rPr>
        <w:t>采购包最高限价（元）: 2,530,000.00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中安交管数据中台扩建及数据建模采购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标的名称：重点车辆监管与指挥调度功能扩建及数据资源服务采购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85" w:after="285"/>
              <w:outlineLvl w:val="3"/>
            </w:pPr>
            <w:r>
              <w:rPr>
                <w:rFonts w:ascii="仿宋_GB2312" w:hAnsi="仿宋_GB2312" w:cs="仿宋_GB2312" w:eastAsia="仿宋_GB2312"/>
                <w:sz w:val="28"/>
                <w:b/>
                <w:color w:val="000000"/>
              </w:rPr>
              <w:t>一、硬件设备资源建设</w:t>
            </w:r>
          </w:p>
          <w:tbl>
            <w:tblPr>
              <w:tblBorders>
                <w:top w:val="none" w:color="000000" w:sz="4"/>
                <w:left w:val="none" w:color="000000" w:sz="4"/>
                <w:bottom w:val="none" w:color="000000" w:sz="4"/>
                <w:right w:val="none" w:color="000000" w:sz="4"/>
                <w:insideH w:val="none"/>
                <w:insideV w:val="none"/>
              </w:tblBorders>
            </w:tblPr>
            <w:tblGrid>
              <w:gridCol w:w="232"/>
              <w:gridCol w:w="243"/>
              <w:gridCol w:w="1458"/>
              <w:gridCol w:w="203"/>
              <w:gridCol w:w="203"/>
              <w:gridCol w:w="215"/>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说明</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w:t>
                  </w:r>
                </w:p>
              </w:tc>
              <w:tc>
                <w:tcPr>
                  <w:tcW w:type="dxa" w:w="232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硬件服务器采购</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现网存储扩容</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1、硬盘框：扩容1台OceanStor 18500F V5-硬盘框(2U,交流\240V高压直流,2.5",级联模块,25盘位,不包含硬盘单元)；</w:t>
                  </w:r>
                </w:p>
                <w:p>
                  <w:pPr>
                    <w:pStyle w:val="null3"/>
                  </w:pPr>
                  <w:r>
                    <w:rPr>
                      <w:rFonts w:ascii="仿宋_GB2312" w:hAnsi="仿宋_GB2312" w:cs="仿宋_GB2312" w:eastAsia="仿宋_GB2312"/>
                      <w:sz w:val="21"/>
                      <w:color w:val="000000"/>
                    </w:rPr>
                    <w:t>2、SSD盘：扩容8块OceanStor 18500F V5-3.84TB SSD SAS硬盘单元(2.5")；</w:t>
                  </w:r>
                </w:p>
                <w:p>
                  <w:pPr>
                    <w:pStyle w:val="null3"/>
                  </w:pPr>
                  <w:r>
                    <w:rPr>
                      <w:rFonts w:ascii="仿宋_GB2312" w:hAnsi="仿宋_GB2312" w:cs="仿宋_GB2312" w:eastAsia="仿宋_GB2312"/>
                      <w:sz w:val="21"/>
                      <w:color w:val="000000"/>
                    </w:rPr>
                    <w:t>3、服务：供应商提供现网存储资源池扩容规划设计与实施服务与3年维保服务；</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 </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超融合服务器</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1、2U 国产品牌机架式服务器；</w:t>
                  </w:r>
                </w:p>
                <w:p>
                  <w:pPr>
                    <w:pStyle w:val="null3"/>
                  </w:pPr>
                  <w:r>
                    <w:rPr>
                      <w:rFonts w:ascii="仿宋_GB2312" w:hAnsi="仿宋_GB2312" w:cs="仿宋_GB2312" w:eastAsia="仿宋_GB2312"/>
                      <w:sz w:val="21"/>
                      <w:color w:val="000000"/>
                    </w:rPr>
                    <w:t>2、CPU：配置2颗国产ARM架构CPU，单颗CPU 物理核心数≥32核心，主频≥2.6Ghz（基准频率，非超频）；</w:t>
                  </w:r>
                </w:p>
                <w:p>
                  <w:pPr>
                    <w:pStyle w:val="null3"/>
                  </w:pPr>
                  <w:r>
                    <w:rPr>
                      <w:rFonts w:ascii="仿宋_GB2312" w:hAnsi="仿宋_GB2312" w:cs="仿宋_GB2312" w:eastAsia="仿宋_GB2312"/>
                      <w:sz w:val="21"/>
                      <w:color w:val="000000"/>
                    </w:rPr>
                    <w:t>3、内存：配置≥512GB 2933MHz DDR4 内存；</w:t>
                  </w:r>
                </w:p>
                <w:p>
                  <w:pPr>
                    <w:pStyle w:val="null3"/>
                  </w:pPr>
                  <w:r>
                    <w:rPr>
                      <w:rFonts w:ascii="仿宋_GB2312" w:hAnsi="仿宋_GB2312" w:cs="仿宋_GB2312" w:eastAsia="仿宋_GB2312"/>
                      <w:sz w:val="21"/>
                      <w:color w:val="000000"/>
                    </w:rPr>
                    <w:t>4、硬盘：配置≥2*960GB SSD,≥1*3.2TB NVME SSD,≥12*</w:t>
                  </w:r>
                  <w:r>
                    <w:rPr>
                      <w:rFonts w:ascii="仿宋_GB2312" w:hAnsi="仿宋_GB2312" w:cs="仿宋_GB2312" w:eastAsia="仿宋_GB2312"/>
                      <w:sz w:val="21"/>
                      <w:color w:val="000000"/>
                    </w:rPr>
                    <w:t>4</w:t>
                  </w:r>
                  <w:r>
                    <w:rPr>
                      <w:rFonts w:ascii="仿宋_GB2312" w:hAnsi="仿宋_GB2312" w:cs="仿宋_GB2312" w:eastAsia="仿宋_GB2312"/>
                      <w:sz w:val="21"/>
                      <w:color w:val="000000"/>
                    </w:rPr>
                    <w:t>TB SA</w:t>
                  </w:r>
                  <w:r>
                    <w:rPr>
                      <w:rFonts w:ascii="仿宋_GB2312" w:hAnsi="仿宋_GB2312" w:cs="仿宋_GB2312" w:eastAsia="仿宋_GB2312"/>
                      <w:sz w:val="21"/>
                      <w:color w:val="000000"/>
                    </w:rPr>
                    <w:t>TA</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5、网卡：配置4*GE千兆电口，4*10GE光口（4*10G-光模块、4*光跳线）；</w:t>
                  </w:r>
                </w:p>
                <w:p>
                  <w:pPr>
                    <w:pStyle w:val="null3"/>
                  </w:pPr>
                  <w:r>
                    <w:rPr>
                      <w:rFonts w:ascii="仿宋_GB2312" w:hAnsi="仿宋_GB2312" w:cs="仿宋_GB2312" w:eastAsia="仿宋_GB2312"/>
                      <w:sz w:val="21"/>
                      <w:color w:val="000000"/>
                    </w:rPr>
                    <w:t>6、Raid卡：配置独立Raid卡，支持Raid 0/1/5/6/10/50/60，2G缓存；</w:t>
                  </w:r>
                </w:p>
                <w:p>
                  <w:pPr>
                    <w:pStyle w:val="null3"/>
                  </w:pPr>
                  <w:r>
                    <w:rPr>
                      <w:rFonts w:ascii="仿宋_GB2312" w:hAnsi="仿宋_GB2312" w:cs="仿宋_GB2312" w:eastAsia="仿宋_GB2312"/>
                      <w:sz w:val="21"/>
                      <w:color w:val="000000"/>
                    </w:rPr>
                    <w:t>7、电源：配置2 块（1+1 冗余）电源，单电源功率≥900W；</w:t>
                  </w:r>
                </w:p>
                <w:p>
                  <w:pPr>
                    <w:pStyle w:val="null3"/>
                  </w:pPr>
                  <w:r>
                    <w:rPr>
                      <w:rFonts w:ascii="仿宋_GB2312" w:hAnsi="仿宋_GB2312" w:cs="仿宋_GB2312" w:eastAsia="仿宋_GB2312"/>
                      <w:sz w:val="21"/>
                      <w:color w:val="000000"/>
                    </w:rPr>
                    <w:t>8、安全：服务器管理系统采用国产自研管理芯片，支持客户端证书和证书密码双因素认证方式登录管理系统。</w:t>
                  </w:r>
                </w:p>
                <w:p>
                  <w:pPr>
                    <w:pStyle w:val="null3"/>
                  </w:pPr>
                  <w:r>
                    <w:rPr>
                      <w:rFonts w:ascii="仿宋_GB2312" w:hAnsi="仿宋_GB2312" w:cs="仿宋_GB2312" w:eastAsia="仿宋_GB2312"/>
                      <w:sz w:val="21"/>
                      <w:color w:val="000000"/>
                    </w:rPr>
                    <w:t>9、含超融合软件</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个物理</w:t>
                  </w:r>
                  <w:r>
                    <w:rPr>
                      <w:rFonts w:ascii="仿宋_GB2312" w:hAnsi="仿宋_GB2312" w:cs="仿宋_GB2312" w:eastAsia="仿宋_GB2312"/>
                      <w:sz w:val="21"/>
                      <w:color w:val="000000"/>
                    </w:rPr>
                    <w:t>CPU的虚拟化license授权</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支持在统一图形界面上一键式或定期自动输出系统健康巡检报告，包括</w:t>
                  </w:r>
                  <w:r>
                    <w:rPr>
                      <w:rFonts w:ascii="仿宋_GB2312" w:hAnsi="仿宋_GB2312" w:cs="仿宋_GB2312" w:eastAsia="仿宋_GB2312"/>
                      <w:sz w:val="21"/>
                      <w:color w:val="000000"/>
                    </w:rPr>
                    <w:t xml:space="preserve">CPU、内存、HDD、SSD、RAID卡等硬件状态，虚拟化平台，存储软件，管理软件等部件的健康状态，便于主动识别潜在的风险。                                          </w:t>
                  </w:r>
                </w:p>
                <w:p>
                  <w:pPr>
                    <w:pStyle w:val="null3"/>
                  </w:pPr>
                  <w:r>
                    <w:rPr>
                      <w:rFonts w:ascii="仿宋_GB2312" w:hAnsi="仿宋_GB2312" w:cs="仿宋_GB2312" w:eastAsia="仿宋_GB2312"/>
                      <w:sz w:val="21"/>
                      <w:color w:val="000000"/>
                    </w:rPr>
                    <w:t>10、支持虚拟机HA，允许配置集群内HA预留的主机数量，以保证在虚拟机故障时有足够的资源进行切换</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11、支持根据精简配置卷的实际使用情况动态分配空间，提供存储资源利用率。                                                        12、服务：提供3年原厂维保服务、介质保留服务</w:t>
                  </w:r>
                  <w:r>
                    <w:rPr>
                      <w:rFonts w:ascii="仿宋_GB2312" w:hAnsi="仿宋_GB2312" w:cs="仿宋_GB2312" w:eastAsia="仿宋_GB2312"/>
                      <w:sz w:val="21"/>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驾乘人员特征识别</w:t>
                  </w:r>
                  <w:r>
                    <w:rPr>
                      <w:rFonts w:ascii="仿宋_GB2312" w:hAnsi="仿宋_GB2312" w:cs="仿宋_GB2312" w:eastAsia="仿宋_GB2312"/>
                      <w:sz w:val="21"/>
                      <w:color w:val="000000"/>
                    </w:rPr>
                    <w:t>GPU 服务器</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CPU:配置2颗国产处理器，单颗处理器 32核，单颗处理器 2.6GHz 主频;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:配置512G DDR4内存;系统盘:配置2块960GSATASSD硬盘;数据盘:配置8块1.92T SATA SSD硬盘;GPU:配置4块国产芯片视频解析卡</w:t>
                  </w:r>
                  <w:r>
                    <w:rPr>
                      <w:rFonts w:ascii="仿宋_GB2312" w:hAnsi="仿宋_GB2312" w:cs="仿宋_GB2312" w:eastAsia="仿宋_GB2312"/>
                      <w:sz w:val="21"/>
                      <w:color w:val="000000"/>
                    </w:rPr>
                    <w:t>，解码单卡支持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128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1080P 30FPS</w:t>
                  </w:r>
                  <w:r>
                    <w:rPr>
                      <w:rFonts w:ascii="仿宋_GB2312" w:hAnsi="仿宋_GB2312" w:cs="仿宋_GB2312" w:eastAsia="仿宋_GB2312"/>
                      <w:sz w:val="21"/>
                      <w:color w:val="000000"/>
                    </w:rPr>
                    <w:t>高清视频实时分析</w:t>
                  </w:r>
                  <w:r>
                    <w:rPr>
                      <w:rFonts w:ascii="仿宋_GB2312" w:hAnsi="仿宋_GB2312" w:cs="仿宋_GB2312" w:eastAsia="仿宋_GB2312"/>
                      <w:sz w:val="21"/>
                      <w:color w:val="000000"/>
                    </w:rPr>
                    <w:t>;网卡:配置2个万兆网卡(含模块);电源:2个热插拔冗余电源;服务:提供三年原厂质保服务，质保期内硬盘免回</w:t>
                  </w:r>
                  <w:r>
                    <w:rPr>
                      <w:rFonts w:ascii="仿宋_GB2312" w:hAnsi="仿宋_GB2312" w:cs="仿宋_GB2312" w:eastAsia="仿宋_GB2312"/>
                      <w:sz w:val="21"/>
                      <w:color w:val="000000"/>
                    </w:rPr>
                    <w:t>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 </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语音线路租赁及通信服务采购</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数字中继</w:t>
                  </w:r>
                  <w:r>
                    <w:rPr>
                      <w:rFonts w:ascii="仿宋_GB2312" w:hAnsi="仿宋_GB2312" w:cs="仿宋_GB2312" w:eastAsia="仿宋_GB2312"/>
                      <w:sz w:val="21"/>
                      <w:color w:val="000000"/>
                    </w:rPr>
                    <w:t>语音</w:t>
                  </w:r>
                  <w:r>
                    <w:rPr>
                      <w:rFonts w:ascii="仿宋_GB2312" w:hAnsi="仿宋_GB2312" w:cs="仿宋_GB2312" w:eastAsia="仿宋_GB2312"/>
                      <w:sz w:val="21"/>
                      <w:color w:val="000000"/>
                    </w:rPr>
                    <w:t>线路租赁</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租赁运营商</w:t>
                  </w:r>
                  <w:r>
                    <w:rPr>
                      <w:rFonts w:ascii="仿宋_GB2312" w:hAnsi="仿宋_GB2312" w:cs="仿宋_GB2312" w:eastAsia="仿宋_GB2312"/>
                      <w:sz w:val="21"/>
                      <w:color w:val="000000"/>
                    </w:rPr>
                    <w:t>2M</w:t>
                  </w:r>
                  <w:r>
                    <w:rPr>
                      <w:rFonts w:ascii="仿宋_GB2312" w:hAnsi="仿宋_GB2312" w:cs="仿宋_GB2312" w:eastAsia="仿宋_GB2312"/>
                      <w:sz w:val="21"/>
                      <w:color w:val="000000"/>
                    </w:rPr>
                    <w:t>语音</w:t>
                  </w:r>
                  <w:r>
                    <w:rPr>
                      <w:rFonts w:ascii="仿宋_GB2312" w:hAnsi="仿宋_GB2312" w:cs="仿宋_GB2312" w:eastAsia="仿宋_GB2312"/>
                      <w:sz w:val="21"/>
                      <w:color w:val="000000"/>
                    </w:rPr>
                    <w:t>中继线路</w:t>
                  </w:r>
                  <w:r>
                    <w:rPr>
                      <w:rFonts w:ascii="仿宋_GB2312" w:hAnsi="仿宋_GB2312" w:cs="仿宋_GB2312" w:eastAsia="仿宋_GB2312"/>
                      <w:sz w:val="21"/>
                      <w:color w:val="000000"/>
                    </w:rPr>
                    <w:t>来实现</w:t>
                  </w:r>
                  <w:r>
                    <w:rPr>
                      <w:rFonts w:ascii="仿宋_GB2312" w:hAnsi="仿宋_GB2312" w:cs="仿宋_GB2312" w:eastAsia="仿宋_GB2312"/>
                      <w:sz w:val="21"/>
                      <w:color w:val="000000"/>
                    </w:rPr>
                    <w:t>12123号码外呼</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≥30 </w:t>
                  </w:r>
                  <w:r>
                    <w:rPr>
                      <w:rFonts w:ascii="仿宋_GB2312" w:hAnsi="仿宋_GB2312" w:cs="仿宋_GB2312" w:eastAsia="仿宋_GB2312"/>
                      <w:sz w:val="21"/>
                      <w:color w:val="000000"/>
                    </w:rPr>
                    <w:t>路并发语音呼叫</w:t>
                  </w:r>
                  <w:r>
                    <w:rPr>
                      <w:rFonts w:ascii="仿宋_GB2312" w:hAnsi="仿宋_GB2312" w:cs="仿宋_GB2312" w:eastAsia="仿宋_GB2312"/>
                      <w:sz w:val="23"/>
                      <w:color w:val="000000"/>
                      <w:shd w:fill="FFFFFF" w:val="clear"/>
                    </w:rPr>
                    <w:t>，</w:t>
                  </w:r>
                  <w:r>
                    <w:rPr>
                      <w:rFonts w:ascii="仿宋_GB2312" w:hAnsi="仿宋_GB2312" w:cs="仿宋_GB2312" w:eastAsia="仿宋_GB2312"/>
                      <w:sz w:val="21"/>
                      <w:color w:val="000000"/>
                    </w:rPr>
                    <w:t>与云哨风险预警系统进行对接，实现对风险违法车辆进行预警提醒，对车辆警示教育，降低交通安全风险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r>
                    <w:rPr>
                      <w:rFonts w:ascii="仿宋_GB2312" w:hAnsi="仿宋_GB2312" w:cs="仿宋_GB2312" w:eastAsia="仿宋_GB2312"/>
                      <w:sz w:val="21"/>
                      <w:color w:val="000000"/>
                    </w:rPr>
                    <w:t>/</w:t>
                  </w:r>
                  <w:r>
                    <w:rPr>
                      <w:rFonts w:ascii="仿宋_GB2312" w:hAnsi="仿宋_GB2312" w:cs="仿宋_GB2312" w:eastAsia="仿宋_GB2312"/>
                      <w:sz w:val="21"/>
                      <w:color w:val="000000"/>
                    </w:rPr>
                    <w:t>年</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通信服务费</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利用租赁的数字中继线路，</w:t>
                  </w:r>
                  <w:r>
                    <w:rPr>
                      <w:rFonts w:ascii="仿宋_GB2312" w:hAnsi="仿宋_GB2312" w:cs="仿宋_GB2312" w:eastAsia="仿宋_GB2312"/>
                      <w:sz w:val="21"/>
                      <w:color w:val="000000"/>
                      <w:shd w:fill="FFFFFF" w:val="clear"/>
                    </w:rPr>
                    <w:t>以</w:t>
                  </w:r>
                  <w:r>
                    <w:rPr>
                      <w:rFonts w:ascii="仿宋_GB2312" w:hAnsi="仿宋_GB2312" w:cs="仿宋_GB2312" w:eastAsia="仿宋_GB2312"/>
                      <w:sz w:val="21"/>
                      <w:color w:val="000000"/>
                    </w:rPr>
                    <w:t>1</w:t>
                  </w:r>
                  <w:r>
                    <w:rPr>
                      <w:rFonts w:ascii="仿宋_GB2312" w:hAnsi="仿宋_GB2312" w:cs="仿宋_GB2312" w:eastAsia="仿宋_GB2312"/>
                      <w:sz w:val="21"/>
                      <w:color w:val="000000"/>
                    </w:rPr>
                    <w:t>2123</w:t>
                  </w:r>
                  <w:r>
                    <w:rPr>
                      <w:rFonts w:ascii="仿宋_GB2312" w:hAnsi="仿宋_GB2312" w:cs="仿宋_GB2312" w:eastAsia="仿宋_GB2312"/>
                      <w:sz w:val="21"/>
                      <w:color w:val="000000"/>
                    </w:rPr>
                    <w:t>号码外呼对车辆进行违法警示提醒，</w:t>
                  </w:r>
                  <w:r>
                    <w:rPr>
                      <w:rFonts w:ascii="仿宋_GB2312" w:hAnsi="仿宋_GB2312" w:cs="仿宋_GB2312" w:eastAsia="仿宋_GB2312"/>
                      <w:sz w:val="21"/>
                      <w:color w:val="000000"/>
                    </w:rPr>
                    <w:t>每辆车预警文字播报</w:t>
                  </w:r>
                  <w:r>
                    <w:rPr>
                      <w:rFonts w:ascii="仿宋_GB2312" w:hAnsi="仿宋_GB2312" w:cs="仿宋_GB2312" w:eastAsia="仿宋_GB2312"/>
                      <w:sz w:val="21"/>
                      <w:color w:val="000000"/>
                    </w:rPr>
                    <w:t>时长约</w:t>
                  </w:r>
                  <w:r>
                    <w:rPr>
                      <w:rFonts w:ascii="仿宋_GB2312" w:hAnsi="仿宋_GB2312" w:cs="仿宋_GB2312" w:eastAsia="仿宋_GB2312"/>
                      <w:sz w:val="21"/>
                      <w:color w:val="000000"/>
                    </w:rPr>
                    <w:t>为</w:t>
                  </w:r>
                  <w:r>
                    <w:rPr>
                      <w:rFonts w:ascii="仿宋_GB2312" w:hAnsi="仿宋_GB2312" w:cs="仿宋_GB2312" w:eastAsia="仿宋_GB2312"/>
                      <w:sz w:val="21"/>
                      <w:color w:val="000000"/>
                    </w:rPr>
                    <w:t>12 秒，每天</w:t>
                  </w:r>
                  <w:r>
                    <w:rPr>
                      <w:rFonts w:ascii="仿宋_GB2312" w:hAnsi="仿宋_GB2312" w:cs="仿宋_GB2312" w:eastAsia="仿宋_GB2312"/>
                      <w:sz w:val="21"/>
                      <w:color w:val="000000"/>
                    </w:rPr>
                    <w:t>计划外呼</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万</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年按</w:t>
                  </w:r>
                  <w:r>
                    <w:rPr>
                      <w:rFonts w:ascii="仿宋_GB2312" w:hAnsi="仿宋_GB2312" w:cs="仿宋_GB2312" w:eastAsia="仿宋_GB2312"/>
                      <w:sz w:val="21"/>
                      <w:color w:val="000000"/>
                    </w:rPr>
                    <w:t>3</w:t>
                  </w:r>
                  <w:r>
                    <w:rPr>
                      <w:rFonts w:ascii="仿宋_GB2312" w:hAnsi="仿宋_GB2312" w:cs="仿宋_GB2312" w:eastAsia="仿宋_GB2312"/>
                      <w:sz w:val="21"/>
                      <w:color w:val="000000"/>
                    </w:rPr>
                    <w:t>65</w:t>
                  </w:r>
                  <w:r>
                    <w:rPr>
                      <w:rFonts w:ascii="仿宋_GB2312" w:hAnsi="仿宋_GB2312" w:cs="仿宋_GB2312" w:eastAsia="仿宋_GB2312"/>
                      <w:sz w:val="21"/>
                      <w:color w:val="000000"/>
                    </w:rPr>
                    <w:t>天计算（总量</w:t>
                  </w:r>
                  <w:r>
                    <w:rPr>
                      <w:rFonts w:ascii="仿宋_GB2312" w:hAnsi="仿宋_GB2312" w:cs="仿宋_GB2312" w:eastAsia="仿宋_GB2312"/>
                      <w:sz w:val="21"/>
                      <w:color w:val="000000"/>
                    </w:rPr>
                    <w:t xml:space="preserve"> = 3.5</w:t>
                  </w:r>
                  <w:r>
                    <w:rPr>
                      <w:rFonts w:ascii="仿宋_GB2312" w:hAnsi="仿宋_GB2312" w:cs="仿宋_GB2312" w:eastAsia="仿宋_GB2312"/>
                      <w:sz w:val="21"/>
                      <w:color w:val="000000"/>
                    </w:rPr>
                    <w:t>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365 ≈ 1277.5 </w:t>
                  </w:r>
                  <w:r>
                    <w:rPr>
                      <w:rFonts w:ascii="仿宋_GB2312" w:hAnsi="仿宋_GB2312" w:cs="仿宋_GB2312" w:eastAsia="仿宋_GB2312"/>
                      <w:sz w:val="21"/>
                      <w:color w:val="000000"/>
                    </w:rPr>
                    <w:t>万次</w:t>
                  </w:r>
                  <w:r>
                    <w:rPr>
                      <w:rFonts w:ascii="仿宋_GB2312" w:hAnsi="仿宋_GB2312" w:cs="仿宋_GB2312" w:eastAsia="仿宋_GB2312"/>
                      <w:sz w:val="21"/>
                      <w:color w:val="000000"/>
                    </w:rPr>
                    <w:t>/</w:t>
                  </w:r>
                  <w:r>
                    <w:rPr>
                      <w:rFonts w:ascii="仿宋_GB2312" w:hAnsi="仿宋_GB2312" w:cs="仿宋_GB2312" w:eastAsia="仿宋_GB2312"/>
                      <w:sz w:val="21"/>
                      <w:color w:val="000000"/>
                    </w:rPr>
                    <w:t>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互联网会议终端设备设备采购</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互联网会议终端设备</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云台摄像机</w:t>
                  </w:r>
                </w:p>
                <w:p>
                  <w:pPr>
                    <w:pStyle w:val="null3"/>
                  </w:pPr>
                  <w:r>
                    <w:rPr>
                      <w:rFonts w:ascii="仿宋_GB2312" w:hAnsi="仿宋_GB2312" w:cs="仿宋_GB2312" w:eastAsia="仿宋_GB2312"/>
                      <w:sz w:val="21"/>
                      <w:color w:val="000000"/>
                    </w:rPr>
                    <w:t>全功能</w:t>
                  </w:r>
                  <w:r>
                    <w:rPr>
                      <w:rFonts w:ascii="仿宋_GB2312" w:hAnsi="仿宋_GB2312" w:cs="仿宋_GB2312" w:eastAsia="仿宋_GB2312"/>
                      <w:sz w:val="21"/>
                      <w:color w:val="000000"/>
                    </w:rPr>
                    <w:t>USB2.0接口，支持音频，支持编码输出，支持UVC 1.1和UAC 1.0协议。</w:t>
                  </w:r>
                </w:p>
                <w:p>
                  <w:pPr>
                    <w:pStyle w:val="null3"/>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类型图像传感器，靶面尺寸不小于</w:t>
                  </w:r>
                  <w:r>
                    <w:rPr>
                      <w:rFonts w:ascii="仿宋_GB2312" w:hAnsi="仿宋_GB2312" w:cs="仿宋_GB2312" w:eastAsia="仿宋_GB2312"/>
                      <w:sz w:val="21"/>
                      <w:color w:val="000000"/>
                    </w:rPr>
                    <w:t>1/2.8</w:t>
                  </w:r>
                  <w:r>
                    <w:rPr>
                      <w:rFonts w:ascii="仿宋_GB2312" w:hAnsi="仿宋_GB2312" w:cs="仿宋_GB2312" w:eastAsia="仿宋_GB2312"/>
                      <w:sz w:val="21"/>
                      <w:color w:val="000000"/>
                    </w:rPr>
                    <w:t>英寸，有效像素</w:t>
                  </w:r>
                  <w:r>
                    <w:rPr>
                      <w:rFonts w:ascii="仿宋_GB2312" w:hAnsi="仿宋_GB2312" w:cs="仿宋_GB2312" w:eastAsia="仿宋_GB2312"/>
                      <w:sz w:val="21"/>
                      <w:color w:val="000000"/>
                    </w:rPr>
                    <w:t>≥207</w:t>
                  </w:r>
                  <w:r>
                    <w:rPr>
                      <w:rFonts w:ascii="仿宋_GB2312" w:hAnsi="仿宋_GB2312" w:cs="仿宋_GB2312" w:eastAsia="仿宋_GB2312"/>
                      <w:sz w:val="21"/>
                      <w:color w:val="000000"/>
                    </w:rPr>
                    <w:t>万（即</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有效分辨率）。</w:t>
                  </w:r>
                </w:p>
                <w:p>
                  <w:pPr>
                    <w:pStyle w:val="null3"/>
                  </w:pPr>
                  <w:r>
                    <w:rPr>
                      <w:rFonts w:ascii="仿宋_GB2312" w:hAnsi="仿宋_GB2312" w:cs="仿宋_GB2312" w:eastAsia="仿宋_GB2312"/>
                      <w:sz w:val="21"/>
                      <w:color w:val="000000"/>
                    </w:rPr>
                    <w:t>图像信噪比</w:t>
                  </w:r>
                  <w:r>
                    <w:rPr>
                      <w:rFonts w:ascii="仿宋_GB2312" w:hAnsi="仿宋_GB2312" w:cs="仿宋_GB2312" w:eastAsia="仿宋_GB2312"/>
                      <w:sz w:val="21"/>
                      <w:color w:val="000000"/>
                    </w:rPr>
                    <w:t>≥</w:t>
                  </w:r>
                  <w:r>
                    <w:rPr>
                      <w:rFonts w:ascii="仿宋_GB2312" w:hAnsi="仿宋_GB2312" w:cs="仿宋_GB2312" w:eastAsia="仿宋_GB2312"/>
                      <w:sz w:val="21"/>
                      <w:color w:val="000000"/>
                    </w:rPr>
                    <w:t>55dB以上。</w:t>
                  </w:r>
                </w:p>
                <w:p>
                  <w:pPr>
                    <w:pStyle w:val="null3"/>
                  </w:pPr>
                  <w:r>
                    <w:rPr>
                      <w:rFonts w:ascii="仿宋_GB2312" w:hAnsi="仿宋_GB2312" w:cs="仿宋_GB2312" w:eastAsia="仿宋_GB2312"/>
                      <w:sz w:val="21"/>
                      <w:color w:val="000000"/>
                    </w:rPr>
                    <w:t>水平视场角：</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垂直视场角：</w:t>
                  </w:r>
                  <w:r>
                    <w:rPr>
                      <w:rFonts w:ascii="仿宋_GB2312" w:hAnsi="仿宋_GB2312" w:cs="仿宋_GB2312" w:eastAsia="仿宋_GB2312"/>
                      <w:sz w:val="21"/>
                      <w:color w:val="000000"/>
                    </w:rPr>
                    <w:t>18°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52.4°</w:t>
                  </w:r>
                </w:p>
                <w:p>
                  <w:pPr>
                    <w:pStyle w:val="null3"/>
                  </w:pPr>
                  <w:r>
                    <w:rPr>
                      <w:rFonts w:ascii="仿宋_GB2312" w:hAnsi="仿宋_GB2312" w:cs="仿宋_GB2312" w:eastAsia="仿宋_GB2312"/>
                      <w:sz w:val="21"/>
                      <w:color w:val="000000"/>
                    </w:rPr>
                    <w:t>数字变焦：</w:t>
                  </w:r>
                  <w:r>
                    <w:rPr>
                      <w:rFonts w:ascii="仿宋_GB2312" w:hAnsi="仿宋_GB2312" w:cs="仿宋_GB2312" w:eastAsia="仿宋_GB2312"/>
                      <w:sz w:val="21"/>
                      <w:color w:val="000000"/>
                    </w:rPr>
                    <w:t>≥</w:t>
                  </w:r>
                  <w:r>
                    <w:rPr>
                      <w:rFonts w:ascii="仿宋_GB2312" w:hAnsi="仿宋_GB2312" w:cs="仿宋_GB2312" w:eastAsia="仿宋_GB2312"/>
                      <w:sz w:val="21"/>
                      <w:color w:val="000000"/>
                    </w:rPr>
                    <w:t>16X</w:t>
                  </w:r>
                </w:p>
                <w:p>
                  <w:pPr>
                    <w:pStyle w:val="null3"/>
                  </w:pPr>
                  <w:r>
                    <w:rPr>
                      <w:rFonts w:ascii="仿宋_GB2312" w:hAnsi="仿宋_GB2312" w:cs="仿宋_GB2312" w:eastAsia="仿宋_GB2312"/>
                      <w:sz w:val="21"/>
                      <w:color w:val="000000"/>
                    </w:rPr>
                    <w:t>音频输入接口：内置双麦</w:t>
                  </w:r>
                </w:p>
                <w:p>
                  <w:pPr>
                    <w:pStyle w:val="null3"/>
                  </w:pPr>
                  <w:r>
                    <w:rPr>
                      <w:rFonts w:ascii="仿宋_GB2312" w:hAnsi="仿宋_GB2312" w:cs="仿宋_GB2312" w:eastAsia="仿宋_GB2312"/>
                      <w:sz w:val="21"/>
                      <w:color w:val="000000"/>
                    </w:rPr>
                    <w:t>信号系统：</w:t>
                  </w:r>
                  <w:r>
                    <w:rPr>
                      <w:rFonts w:ascii="仿宋_GB2312" w:hAnsi="仿宋_GB2312" w:cs="仿宋_GB2312" w:eastAsia="仿宋_GB2312"/>
                      <w:sz w:val="21"/>
                      <w:color w:val="000000"/>
                    </w:rPr>
                    <w:t>1080P30，1080P25，720P30，720P25</w:t>
                  </w:r>
                </w:p>
                <w:p>
                  <w:pPr>
                    <w:pStyle w:val="null3"/>
                  </w:pP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在光圈</w:t>
                  </w:r>
                  <w:r>
                    <w:rPr>
                      <w:rFonts w:ascii="仿宋_GB2312" w:hAnsi="仿宋_GB2312" w:cs="仿宋_GB2312" w:eastAsia="仿宋_GB2312"/>
                      <w:sz w:val="21"/>
                      <w:color w:val="000000"/>
                    </w:rPr>
                    <w:t xml:space="preserve"> F1.8</w:t>
                  </w:r>
                  <w:r>
                    <w:rPr>
                      <w:rFonts w:ascii="仿宋_GB2312" w:hAnsi="仿宋_GB2312" w:cs="仿宋_GB2312" w:eastAsia="仿宋_GB2312"/>
                      <w:sz w:val="21"/>
                      <w:color w:val="000000"/>
                    </w:rPr>
                    <w:t>、自动增益控制（</w:t>
                  </w:r>
                  <w:r>
                    <w:rPr>
                      <w:rFonts w:ascii="仿宋_GB2312" w:hAnsi="仿宋_GB2312" w:cs="仿宋_GB2312" w:eastAsia="仿宋_GB2312"/>
                      <w:sz w:val="21"/>
                      <w:color w:val="000000"/>
                    </w:rPr>
                    <w:t>AGC</w:t>
                  </w:r>
                  <w:r>
                    <w:rPr>
                      <w:rFonts w:ascii="仿宋_GB2312" w:hAnsi="仿宋_GB2312" w:cs="仿宋_GB2312" w:eastAsia="仿宋_GB2312"/>
                      <w:sz w:val="21"/>
                      <w:color w:val="000000"/>
                    </w:rPr>
                    <w:t>）开启的条件下，摄像机应能输出可用图像的最低照度为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r>
                    <w:rPr>
                      <w:rFonts w:ascii="仿宋_GB2312" w:hAnsi="仿宋_GB2312" w:cs="仿宋_GB2312" w:eastAsia="仿宋_GB2312"/>
                      <w:sz w:val="21"/>
                      <w:color w:val="000000"/>
                    </w:rPr>
                    <w:t>Lx</w:t>
                  </w:r>
                  <w:r>
                    <w:rPr>
                      <w:rFonts w:ascii="仿宋_GB2312" w:hAnsi="仿宋_GB2312" w:cs="仿宋_GB2312" w:eastAsia="仿宋_GB2312"/>
                      <w:sz w:val="21"/>
                      <w:color w:val="000000"/>
                    </w:rPr>
                    <w:t>。</w:t>
                  </w:r>
                  <w:r>
                    <w:rPr>
                      <w:rFonts w:ascii="仿宋_GB2312" w:hAnsi="仿宋_GB2312" w:cs="仿宋_GB2312" w:eastAsia="仿宋_GB2312"/>
                      <w:sz w:val="21"/>
                      <w:color w:val="000000"/>
                    </w:rPr>
                    <w:t>lx</w:t>
                  </w:r>
                  <w:r>
                    <w:rPr>
                      <w:rFonts w:ascii="仿宋_GB2312" w:hAnsi="仿宋_GB2312" w:cs="仿宋_GB2312" w:eastAsia="仿宋_GB2312"/>
                      <w:sz w:val="21"/>
                      <w:color w:val="000000"/>
                    </w:rPr>
                    <w:t>快门</w:t>
                  </w:r>
                  <w:r>
                    <w:rPr>
                      <w:rFonts w:ascii="仿宋_GB2312" w:hAnsi="仿宋_GB2312" w:cs="仿宋_GB2312" w:eastAsia="仿宋_GB2312"/>
                      <w:sz w:val="21"/>
                      <w:color w:val="000000"/>
                    </w:rPr>
                    <w:t>范围</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1/30s ~ 1/10000s</w:t>
                  </w:r>
                </w:p>
                <w:p>
                  <w:pPr>
                    <w:pStyle w:val="null3"/>
                  </w:pPr>
                  <w:r>
                    <w:rPr>
                      <w:rFonts w:ascii="仿宋_GB2312" w:hAnsi="仿宋_GB2312" w:cs="仿宋_GB2312" w:eastAsia="仿宋_GB2312"/>
                      <w:sz w:val="21"/>
                      <w:color w:val="000000"/>
                    </w:rPr>
                    <w:t>水平转动范围：</w:t>
                  </w:r>
                  <w:r>
                    <w:rPr>
                      <w:rFonts w:ascii="仿宋_GB2312" w:hAnsi="仿宋_GB2312" w:cs="仿宋_GB2312" w:eastAsia="仿宋_GB2312"/>
                      <w:sz w:val="21"/>
                      <w:color w:val="000000"/>
                    </w:rPr>
                    <w:t>±170°</w:t>
                  </w:r>
                </w:p>
                <w:p>
                  <w:pPr>
                    <w:pStyle w:val="null3"/>
                  </w:pPr>
                  <w:r>
                    <w:rPr>
                      <w:rFonts w:ascii="仿宋_GB2312" w:hAnsi="仿宋_GB2312" w:cs="仿宋_GB2312" w:eastAsia="仿宋_GB2312"/>
                      <w:sz w:val="21"/>
                      <w:color w:val="000000"/>
                    </w:rPr>
                    <w:t>垂直转动范围：</w:t>
                  </w:r>
                  <w:r>
                    <w:rPr>
                      <w:rFonts w:ascii="仿宋_GB2312" w:hAnsi="仿宋_GB2312" w:cs="仿宋_GB2312" w:eastAsia="仿宋_GB2312"/>
                      <w:sz w:val="21"/>
                      <w:color w:val="000000"/>
                    </w:rPr>
                    <w:t>-30° ~ +90°</w:t>
                  </w:r>
                </w:p>
                <w:p>
                  <w:pPr>
                    <w:pStyle w:val="null3"/>
                  </w:pPr>
                  <w:r>
                    <w:rPr>
                      <w:rFonts w:ascii="仿宋_GB2312" w:hAnsi="仿宋_GB2312" w:cs="仿宋_GB2312" w:eastAsia="仿宋_GB2312"/>
                      <w:sz w:val="21"/>
                      <w:color w:val="000000"/>
                    </w:rPr>
                    <w:t>水平转动速度范围：</w:t>
                  </w:r>
                  <w:r>
                    <w:rPr>
                      <w:rFonts w:ascii="仿宋_GB2312" w:hAnsi="仿宋_GB2312" w:cs="仿宋_GB2312" w:eastAsia="仿宋_GB2312"/>
                      <w:sz w:val="21"/>
                      <w:color w:val="000000"/>
                    </w:rPr>
                    <w:t>2.7° ~ 47°/s</w:t>
                  </w:r>
                </w:p>
                <w:p>
                  <w:pPr>
                    <w:pStyle w:val="null3"/>
                  </w:pPr>
                  <w:r>
                    <w:rPr>
                      <w:rFonts w:ascii="仿宋_GB2312" w:hAnsi="仿宋_GB2312" w:cs="仿宋_GB2312" w:eastAsia="仿宋_GB2312"/>
                      <w:sz w:val="21"/>
                      <w:color w:val="000000"/>
                    </w:rPr>
                    <w:t>垂直转动速度范围：</w:t>
                  </w:r>
                  <w:r>
                    <w:rPr>
                      <w:rFonts w:ascii="仿宋_GB2312" w:hAnsi="仿宋_GB2312" w:cs="仿宋_GB2312" w:eastAsia="仿宋_GB2312"/>
                      <w:sz w:val="21"/>
                      <w:color w:val="000000"/>
                    </w:rPr>
                    <w:t>2.7° ~ 30°/s</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bl>
          <w:p>
            <w:pPr>
              <w:pStyle w:val="null3"/>
              <w:spacing w:before="285" w:after="285"/>
              <w:outlineLvl w:val="3"/>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成品软件</w:t>
            </w:r>
            <w:r>
              <w:rPr>
                <w:rFonts w:ascii="仿宋_GB2312" w:hAnsi="仿宋_GB2312" w:cs="仿宋_GB2312" w:eastAsia="仿宋_GB2312"/>
                <w:sz w:val="28"/>
                <w:b/>
                <w:color w:val="000000"/>
              </w:rPr>
              <w:t>建设</w:t>
            </w:r>
          </w:p>
          <w:tbl>
            <w:tblPr>
              <w:tblBorders>
                <w:top w:val="none" w:color="000000" w:sz="4"/>
                <w:left w:val="none" w:color="000000" w:sz="4"/>
                <w:bottom w:val="none" w:color="000000" w:sz="4"/>
                <w:right w:val="none" w:color="000000" w:sz="4"/>
                <w:insideH w:val="none"/>
                <w:insideV w:val="none"/>
              </w:tblBorders>
            </w:tblPr>
            <w:tblGrid>
              <w:gridCol w:w="282"/>
              <w:gridCol w:w="1426"/>
              <w:gridCol w:w="282"/>
              <w:gridCol w:w="282"/>
              <w:gridCol w:w="28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分项内容</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说明</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车载定位终端</w:t>
                  </w:r>
                  <w:r>
                    <w:rPr>
                      <w:rFonts w:ascii="仿宋_GB2312" w:hAnsi="仿宋_GB2312" w:cs="仿宋_GB2312" w:eastAsia="仿宋_GB2312"/>
                      <w:sz w:val="21"/>
                      <w:color w:val="000000"/>
                    </w:rPr>
                    <w:t>语音消息下发</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即时调度系统</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即时联动系统</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视频专网</w:t>
                  </w:r>
                  <w:r>
                    <w:rPr>
                      <w:rFonts w:ascii="仿宋_GB2312" w:hAnsi="仿宋_GB2312" w:cs="仿宋_GB2312" w:eastAsia="仿宋_GB2312"/>
                      <w:sz w:val="21"/>
                      <w:color w:val="000000"/>
                    </w:rPr>
                    <w:t>-视频联网汇聚系统扩容</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9"/>
              <w:gridCol w:w="293"/>
              <w:gridCol w:w="1382"/>
              <w:gridCol w:w="229"/>
              <w:gridCol w:w="190"/>
              <w:gridCol w:w="22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说明</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语音消息下发</w:t>
                  </w:r>
                  <w:r>
                    <w:rPr>
                      <w:rFonts w:ascii="仿宋_GB2312" w:hAnsi="仿宋_GB2312" w:cs="仿宋_GB2312" w:eastAsia="仿宋_GB2312"/>
                      <w:sz w:val="21"/>
                      <w:color w:val="000000"/>
                    </w:rPr>
                    <w:t>通道</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吨以上重型货运车载定位终端</w:t>
                  </w:r>
                  <w:r>
                    <w:rPr>
                      <w:rFonts w:ascii="仿宋_GB2312" w:hAnsi="仿宋_GB2312" w:cs="仿宋_GB2312" w:eastAsia="仿宋_GB2312"/>
                      <w:sz w:val="21"/>
                      <w:color w:val="000000"/>
                    </w:rPr>
                    <w:t>的语音消息下发通道，对超速和疲劳驾驶违法重型货车自动下发提示信息</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提供为期</w:t>
                  </w:r>
                  <w:r>
                    <w:rPr>
                      <w:rFonts w:ascii="仿宋_GB2312" w:hAnsi="仿宋_GB2312" w:cs="仿宋_GB2312" w:eastAsia="仿宋_GB2312"/>
                      <w:sz w:val="21"/>
                      <w:color w:val="000000"/>
                    </w:rPr>
                    <w:t>1年的消息下发通道服务。</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1）违法语音消息提醒：对12吨以上重型货运车辆疲劳驾驶、超速违法报警信息进行实时自动推送，语音播报提醒（仅可对违法状态为持续中的车辆进行提醒）。</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子围栏语音消息提醒：自定义绘制信息发布电子围栏区域，设置推送任务时，选择设置不同模板的信息推送，例如：货车闯禁行预警、恶劣天气预警、前方事故预警、拥堵预警信息、前方交通管制等，设置完成后自动推送至货车驾驶室车载定位终端并通过语音播报功能提醒告知。</w:t>
                  </w:r>
                </w:p>
                <w:p>
                  <w:pPr>
                    <w:pStyle w:val="null3"/>
                  </w:pPr>
                  <w:r>
                    <w:rPr>
                      <w:rFonts w:ascii="仿宋_GB2312" w:hAnsi="仿宋_GB2312" w:cs="仿宋_GB2312" w:eastAsia="仿宋_GB2312"/>
                      <w:sz w:val="21"/>
                      <w:color w:val="000000"/>
                    </w:rPr>
                    <w:t>一年发送语音条数</w:t>
                  </w:r>
                  <w:r>
                    <w:rPr>
                      <w:rFonts w:ascii="仿宋_GB2312" w:hAnsi="仿宋_GB2312" w:cs="仿宋_GB2312" w:eastAsia="仿宋_GB2312"/>
                      <w:sz w:val="21"/>
                      <w:color w:val="000000"/>
                    </w:rPr>
                    <w:t>≥350万；</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即时调度系统</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建设一套</w:t>
                  </w:r>
                  <w:r>
                    <w:rPr>
                      <w:rFonts w:ascii="仿宋_GB2312" w:hAnsi="仿宋_GB2312" w:cs="仿宋_GB2312" w:eastAsia="仿宋_GB2312"/>
                      <w:sz w:val="21"/>
                      <w:color w:val="000000"/>
                    </w:rPr>
                    <w:t>高效的即时调度系统，服务平台基于私有化部署。</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账号管理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支持个人账号和会议室账号两种类型，支持修改、删除账号，支持批量增加账号，批量导出账号数据。</w:t>
                  </w:r>
                </w:p>
                <w:p>
                  <w:pPr>
                    <w:pStyle w:val="null3"/>
                  </w:pPr>
                  <w:r>
                    <w:rPr>
                      <w:rFonts w:ascii="仿宋_GB2312" w:hAnsi="仿宋_GB2312" w:cs="仿宋_GB2312" w:eastAsia="仿宋_GB2312"/>
                      <w:sz w:val="21"/>
                    </w:rPr>
                    <w:t>2.</w:t>
                  </w:r>
                  <w:r>
                    <w:rPr>
                      <w:rFonts w:ascii="仿宋_GB2312" w:hAnsi="仿宋_GB2312" w:cs="仿宋_GB2312" w:eastAsia="仿宋_GB2312"/>
                      <w:sz w:val="21"/>
                    </w:rPr>
                    <w:t>通讯录管理</w:t>
                  </w:r>
                  <w:r>
                    <w:rPr>
                      <w:rFonts w:ascii="仿宋_GB2312" w:hAnsi="仿宋_GB2312" w:cs="仿宋_GB2312" w:eastAsia="仿宋_GB2312"/>
                      <w:sz w:val="21"/>
                    </w:rPr>
                    <w:t>，</w:t>
                  </w:r>
                  <w:r>
                    <w:rPr>
                      <w:rFonts w:ascii="仿宋_GB2312" w:hAnsi="仿宋_GB2312" w:cs="仿宋_GB2312" w:eastAsia="仿宋_GB2312"/>
                      <w:sz w:val="21"/>
                    </w:rPr>
                    <w:t>支持账号、设备类型通讯录管理功能，支持按照区域组织架构显示账号协议类型、状态、所属区域等信息查看</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创建会议</w:t>
                  </w:r>
                  <w:r>
                    <w:rPr>
                      <w:rFonts w:ascii="仿宋_GB2312" w:hAnsi="仿宋_GB2312" w:cs="仿宋_GB2312" w:eastAsia="仿宋_GB2312"/>
                      <w:sz w:val="21"/>
                      <w:color w:val="000000"/>
                    </w:rPr>
                    <w:t>，</w:t>
                  </w:r>
                  <w:r>
                    <w:rPr>
                      <w:rFonts w:ascii="仿宋_GB2312" w:hAnsi="仿宋_GB2312" w:cs="仿宋_GB2312" w:eastAsia="仿宋_GB2312"/>
                      <w:sz w:val="21"/>
                      <w:color w:val="000000"/>
                    </w:rPr>
                    <w:t>会议类型支持一次性会议、永久会议，会议号支持随机生成</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录播，录制会议中的内容。</w:t>
                  </w:r>
                </w:p>
                <w:p>
                  <w:pPr>
                    <w:pStyle w:val="null3"/>
                  </w:pPr>
                  <w:r>
                    <w:rPr>
                      <w:rFonts w:ascii="仿宋_GB2312" w:hAnsi="仿宋_GB2312" w:cs="仿宋_GB2312" w:eastAsia="仿宋_GB2312"/>
                      <w:sz w:val="21"/>
                    </w:rPr>
                    <w:t>5.</w:t>
                  </w:r>
                  <w:r>
                    <w:rPr>
                      <w:rFonts w:ascii="仿宋_GB2312" w:hAnsi="仿宋_GB2312" w:cs="仿宋_GB2312" w:eastAsia="仿宋_GB2312"/>
                      <w:sz w:val="21"/>
                    </w:rPr>
                    <w:t>会议控制，支持对单个成员进行关闭成员麦克风、关闭成</w:t>
                  </w:r>
                  <w:r>
                    <w:rPr>
                      <w:rFonts w:ascii="仿宋_GB2312" w:hAnsi="仿宋_GB2312" w:cs="仿宋_GB2312" w:eastAsia="仿宋_GB2312"/>
                      <w:sz w:val="21"/>
                    </w:rPr>
                    <w:t>员共享、将成员设为主席、将成员移出会议、查看成员网络质量、关闭当前的白板共享；</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批量成员管理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对多名成员进行管理，呼叫离线会议成员上线、关闭所有麦克风、批量移除选中的成员</w:t>
                  </w:r>
                </w:p>
                <w:p>
                  <w:pPr>
                    <w:pStyle w:val="null3"/>
                  </w:pPr>
                  <w:r>
                    <w:rPr>
                      <w:rFonts w:ascii="仿宋_GB2312" w:hAnsi="仿宋_GB2312" w:cs="仿宋_GB2312" w:eastAsia="仿宋_GB2312"/>
                      <w:sz w:val="21"/>
                    </w:rPr>
                    <w:t>7.</w:t>
                  </w:r>
                  <w:r>
                    <w:rPr>
                      <w:rFonts w:ascii="仿宋_GB2312" w:hAnsi="仿宋_GB2312" w:cs="仿宋_GB2312" w:eastAsia="仿宋_GB2312"/>
                      <w:sz w:val="21"/>
                    </w:rPr>
                    <w:t>画面布局</w:t>
                  </w:r>
                  <w:r>
                    <w:rPr>
                      <w:rFonts w:ascii="仿宋_GB2312" w:hAnsi="仿宋_GB2312" w:cs="仿宋_GB2312" w:eastAsia="仿宋_GB2312"/>
                      <w:sz w:val="21"/>
                    </w:rPr>
                    <w:t>，</w:t>
                  </w:r>
                  <w:r>
                    <w:rPr>
                      <w:rFonts w:ascii="仿宋_GB2312" w:hAnsi="仿宋_GB2312" w:cs="仿宋_GB2312" w:eastAsia="仿宋_GB2312"/>
                      <w:sz w:val="21"/>
                    </w:rPr>
                    <w:t>支持演讲者模式、画廊模式和自定义模式的快速切换。</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点名轮巡</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支持会议点名，主会场（即点名会场）可以依次与各个被点名会场一对一沟通，确认是否正常入会</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广播</w:t>
                  </w:r>
                  <w:r>
                    <w:rPr>
                      <w:rFonts w:ascii="仿宋_GB2312" w:hAnsi="仿宋_GB2312" w:cs="仿宋_GB2312" w:eastAsia="仿宋_GB2312"/>
                      <w:sz w:val="21"/>
                      <w:color w:val="000000"/>
                    </w:rPr>
                    <w:t>，</w:t>
                  </w:r>
                  <w:r>
                    <w:rPr>
                      <w:rFonts w:ascii="仿宋_GB2312" w:hAnsi="仿宋_GB2312" w:cs="仿宋_GB2312" w:eastAsia="仿宋_GB2312"/>
                      <w:sz w:val="21"/>
                      <w:color w:val="000000"/>
                    </w:rPr>
                    <w:t>选择某会场开启广播后，所有与会成员将被强制选看被广播成员的画面。</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会前控制</w:t>
                  </w:r>
                  <w:r>
                    <w:rPr>
                      <w:rFonts w:ascii="仿宋_GB2312" w:hAnsi="仿宋_GB2312" w:cs="仿宋_GB2312" w:eastAsia="仿宋_GB2312"/>
                      <w:sz w:val="21"/>
                      <w:color w:val="000000"/>
                    </w:rPr>
                    <w:t>：</w:t>
                  </w:r>
                  <w:r>
                    <w:rPr>
                      <w:rFonts w:ascii="仿宋_GB2312" w:hAnsi="仿宋_GB2312" w:cs="仿宋_GB2312" w:eastAsia="仿宋_GB2312"/>
                      <w:sz w:val="21"/>
                      <w:color w:val="000000"/>
                    </w:rPr>
                    <w:t>待开始的会议支持立即开始会议、编辑会议信息、删除会议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会议查询</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支持查询我的会议和所有会议，支持输入会议名称</w:t>
                  </w:r>
                  <w:r>
                    <w:rPr>
                      <w:rFonts w:ascii="仿宋_GB2312" w:hAnsi="仿宋_GB2312" w:cs="仿宋_GB2312" w:eastAsia="仿宋_GB2312"/>
                      <w:sz w:val="21"/>
                      <w:color w:val="000000"/>
                    </w:rPr>
                    <w:t>/会议号，选择会议状态和会议时间查询，列表中将显示所有符合条件的会议信息。支持查询会议详情，支持观看录播文件及其录制状态，或云存储文件的上传状态；支持编辑、删除会议信息，支持多个会议信息批量删除。</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直播查询</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支持查询直播列表和观看记录信息。</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区域管理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支持以区域的方式来分组管理所添加的设备资源，包括编码设备等。可以根据资源所在的位置或者关联性将资源进行分组，支持对区域内的资源进行预览、回放以及其他操作。</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用户与角色管理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创建用户并为用户定义角色，为不同角色分配不同权限去访问和管理系统，根据用户角色开放系统上的不同操作权限。创建角色后，配置该角色的权限，再进行创建用户，将用户关联角色。系统管理员具有全部的配置和管理权限。</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设备管理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支持终端设备统一管理、分区管理功能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会前功能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服务服务器地址设置</w:t>
                  </w:r>
                  <w:r>
                    <w:rPr>
                      <w:rFonts w:ascii="仿宋_GB2312" w:hAnsi="仿宋_GB2312" w:cs="仿宋_GB2312" w:eastAsia="仿宋_GB2312"/>
                      <w:sz w:val="21"/>
                      <w:color w:val="000000"/>
                    </w:rPr>
                    <w:t>。</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即时联动系统</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即时通讯</w:t>
                  </w:r>
                </w:p>
                <w:p>
                  <w:pPr>
                    <w:pStyle w:val="null3"/>
                  </w:pPr>
                  <w:r>
                    <w:rPr>
                      <w:rFonts w:ascii="仿宋_GB2312" w:hAnsi="仿宋_GB2312" w:cs="仿宋_GB2312" w:eastAsia="仿宋_GB2312"/>
                      <w:sz w:val="21"/>
                      <w:color w:val="000000"/>
                    </w:rPr>
                    <w:t>即时消息支持文字消息、图片消息、语音消息、视频消息、定位消息、文件传输。</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通讯录管理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支持在通讯录中结合用户、固定联系人、对讲设备、对讲频道、视频监控等多类资源情况，建立多个资源组</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支持在通讯录中添加或取消添加常用联系人，常用联系人单独建立群组，支持快速查找；</w:t>
                  </w:r>
                </w:p>
                <w:p>
                  <w:pPr>
                    <w:pStyle w:val="null3"/>
                  </w:pPr>
                  <w:r>
                    <w:rPr>
                      <w:rFonts w:ascii="仿宋_GB2312" w:hAnsi="仿宋_GB2312" w:cs="仿宋_GB2312" w:eastAsia="仿宋_GB2312"/>
                      <w:sz w:val="21"/>
                      <w:color w:val="000000"/>
                    </w:rPr>
                    <w:t>支持在通讯录中添加或取消添加常用的视频监控、对讲等设备，常用设备单独建立群组，支持快速查找</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支持在通讯录中通过选择用户、外部联系人、对讲设备、对讲频道、视频监控等多类资源，建立临时沟通群组</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支持在通讯录中设置常用群组，常用群组单独建立组织，支持快速查找</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支持在通讯录中创建公共群组，公共群组平台所有用户可见</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支持通讯录中的群组名称设置、群组收藏收藏或取消收藏、群组解散</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支持通讯录中的群组添加、删除成员，并支持群组成员退群，并成员加入、退出群组消息提示</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支持固定联系人按组织目录结构展示</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支持固定联系人按用户配置权限</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音视频通话</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支持各类接入的具备音视频通话能力的资源，进行一对一音频通话、视频通话，或群组混合音频通话、视频通话</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支持群组语音通话过程中，成员加入、退出、新增邀请成员，以及加入，退出消息通知</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支持参与音视频通话的成员自主设置静音</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支持群组音视频通话过程中提示当前发言人</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支持在音视频通话通过中录音</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支持音视频通话过程中，群主对成员的单个或全体的禁言、禁视频管理</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支持音视频通话过程中，群主新踢出成员</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支持音视频通话窗格全屏显示</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消息</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支持一对一或群组间，进行文字、图片、文件、语音消息、视频消息的收发</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支持沟通消息内容的转发、收藏、复制／粘贴、撤回／删除，支持消息的已读／未读查看、搜索，支历史消息查看</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支持沟通消息中，群组新进成员查看当前天窗口的历史聊天消息</w:t>
                  </w:r>
                  <w:r>
                    <w:rPr>
                      <w:rFonts w:ascii="仿宋_GB2312" w:hAnsi="仿宋_GB2312" w:cs="仿宋_GB2312" w:eastAsia="仿宋_GB2312"/>
                      <w:sz w:val="21"/>
                      <w:color w:val="000000"/>
                    </w:rPr>
                    <w:t>。</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视频专网</w:t>
                  </w:r>
                  <w:r>
                    <w:rPr>
                      <w:rFonts w:ascii="仿宋_GB2312" w:hAnsi="仿宋_GB2312" w:cs="仿宋_GB2312" w:eastAsia="仿宋_GB2312"/>
                      <w:sz w:val="21"/>
                      <w:color w:val="000000"/>
                    </w:rPr>
                    <w:t>-视频联网汇聚系统扩容</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对既有视频联网汇聚管理平台进行视频监控接入授权扩容，使平台级联接入授权总容量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万路（即在现有基础上增加</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万路授权），满足大规模视频监控资源接入与统一管理需求。</w:t>
                  </w:r>
                </w:p>
                <w:p>
                  <w:pPr>
                    <w:pStyle w:val="null3"/>
                  </w:pPr>
                  <w:r>
                    <w:rPr>
                      <w:rFonts w:ascii="仿宋_GB2312" w:hAnsi="仿宋_GB2312" w:cs="仿宋_GB2312" w:eastAsia="仿宋_GB2312"/>
                      <w:sz w:val="21"/>
                      <w:color w:val="000000"/>
                    </w:rPr>
                    <w:t>授权可为永久授权或长期有效订阅授权，具体模式由投标方提出，须保证扩容授权与既有平台授权体系兼容。</w:t>
                  </w:r>
                </w:p>
                <w:p>
                  <w:pPr>
                    <w:pStyle w:val="null3"/>
                  </w:pPr>
                  <w:r>
                    <w:rPr>
                      <w:rFonts w:ascii="仿宋_GB2312" w:hAnsi="仿宋_GB2312" w:cs="仿宋_GB2312" w:eastAsia="仿宋_GB2312"/>
                      <w:sz w:val="21"/>
                      <w:color w:val="000000"/>
                    </w:rPr>
                    <w:t>支持集中式或分布式授权管理，可在平台授权管理中心统一分配、回收、查询各下级节点接入路数。</w:t>
                  </w:r>
                </w:p>
                <w:p>
                  <w:pPr>
                    <w:pStyle w:val="null3"/>
                  </w:pPr>
                  <w:r>
                    <w:rPr>
                      <w:rFonts w:ascii="仿宋_GB2312" w:hAnsi="仿宋_GB2312" w:cs="仿宋_GB2312" w:eastAsia="仿宋_GB2312"/>
                      <w:sz w:val="21"/>
                      <w:color w:val="000000"/>
                    </w:rPr>
                    <w:t>接入协议与兼容性</w:t>
                  </w:r>
                </w:p>
                <w:p>
                  <w:pPr>
                    <w:pStyle w:val="null3"/>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GB/T 28181</w:t>
                  </w:r>
                  <w:r>
                    <w:rPr>
                      <w:rFonts w:ascii="仿宋_GB2312" w:hAnsi="仿宋_GB2312" w:cs="仿宋_GB2312" w:eastAsia="仿宋_GB2312"/>
                      <w:sz w:val="21"/>
                      <w:color w:val="000000"/>
                    </w:rPr>
                    <w:t>、</w:t>
                  </w:r>
                  <w:r>
                    <w:rPr>
                      <w:rFonts w:ascii="仿宋_GB2312" w:hAnsi="仿宋_GB2312" w:cs="仿宋_GB2312" w:eastAsia="仿宋_GB2312"/>
                      <w:sz w:val="21"/>
                      <w:color w:val="000000"/>
                    </w:rPr>
                    <w:t>ONVIF</w:t>
                  </w:r>
                  <w:r>
                    <w:rPr>
                      <w:rFonts w:ascii="仿宋_GB2312" w:hAnsi="仿宋_GB2312" w:cs="仿宋_GB2312" w:eastAsia="仿宋_GB2312"/>
                      <w:sz w:val="21"/>
                      <w:color w:val="000000"/>
                    </w:rPr>
                    <w:t>、</w:t>
                  </w:r>
                  <w:r>
                    <w:rPr>
                      <w:rFonts w:ascii="仿宋_GB2312" w:hAnsi="仿宋_GB2312" w:cs="仿宋_GB2312" w:eastAsia="仿宋_GB2312"/>
                      <w:sz w:val="21"/>
                      <w:color w:val="000000"/>
                    </w:rPr>
                    <w:t>RTSP</w:t>
                  </w:r>
                  <w:r>
                    <w:rPr>
                      <w:rFonts w:ascii="仿宋_GB2312" w:hAnsi="仿宋_GB2312" w:cs="仿宋_GB2312" w:eastAsia="仿宋_GB2312"/>
                      <w:sz w:val="21"/>
                      <w:color w:val="000000"/>
                    </w:rPr>
                    <w:t>等主流视频监控联网协议，确保新增授权路数可接入各类前端设备（</w:t>
                  </w:r>
                  <w:r>
                    <w:rPr>
                      <w:rFonts w:ascii="仿宋_GB2312" w:hAnsi="仿宋_GB2312" w:cs="仿宋_GB2312" w:eastAsia="仿宋_GB2312"/>
                      <w:sz w:val="21"/>
                      <w:color w:val="000000"/>
                    </w:rPr>
                    <w:t>IPC</w:t>
                  </w:r>
                  <w:r>
                    <w:rPr>
                      <w:rFonts w:ascii="仿宋_GB2312" w:hAnsi="仿宋_GB2312" w:cs="仿宋_GB2312" w:eastAsia="仿宋_GB2312"/>
                      <w:sz w:val="21"/>
                      <w:color w:val="000000"/>
                    </w:rPr>
                    <w:t>、</w:t>
                  </w:r>
                  <w:r>
                    <w:rPr>
                      <w:rFonts w:ascii="仿宋_GB2312" w:hAnsi="仿宋_GB2312" w:cs="仿宋_GB2312" w:eastAsia="仿宋_GB2312"/>
                      <w:sz w:val="21"/>
                      <w:color w:val="000000"/>
                    </w:rPr>
                    <w:t>DVR</w:t>
                  </w:r>
                  <w:r>
                    <w:rPr>
                      <w:rFonts w:ascii="仿宋_GB2312" w:hAnsi="仿宋_GB2312" w:cs="仿宋_GB2312" w:eastAsia="仿宋_GB2312"/>
                      <w:sz w:val="21"/>
                      <w:color w:val="000000"/>
                    </w:rPr>
                    <w:t>、</w:t>
                  </w:r>
                  <w:r>
                    <w:rPr>
                      <w:rFonts w:ascii="仿宋_GB2312" w:hAnsi="仿宋_GB2312" w:cs="仿宋_GB2312" w:eastAsia="仿宋_GB2312"/>
                      <w:sz w:val="21"/>
                      <w:color w:val="000000"/>
                    </w:rPr>
                    <w:t>NVR</w:t>
                  </w:r>
                  <w:r>
                    <w:rPr>
                      <w:rFonts w:ascii="仿宋_GB2312" w:hAnsi="仿宋_GB2312" w:cs="仿宋_GB2312" w:eastAsia="仿宋_GB2312"/>
                      <w:sz w:val="21"/>
                      <w:color w:val="000000"/>
                    </w:rPr>
                    <w:t>、平台等）。</w:t>
                  </w:r>
                </w:p>
                <w:p>
                  <w:pPr>
                    <w:pStyle w:val="null3"/>
                  </w:pPr>
                  <w:r>
                    <w:rPr>
                      <w:rFonts w:ascii="仿宋_GB2312" w:hAnsi="仿宋_GB2312" w:cs="仿宋_GB2312" w:eastAsia="仿宋_GB2312"/>
                      <w:sz w:val="21"/>
                      <w:color w:val="000000"/>
                    </w:rPr>
                    <w:t>兼容既有平台版本及数据库结构，扩容过程不得影响现有接入设备的正常运行。</w:t>
                  </w:r>
                </w:p>
                <w:p>
                  <w:pPr>
                    <w:pStyle w:val="null3"/>
                  </w:pPr>
                  <w:r>
                    <w:rPr>
                      <w:rFonts w:ascii="仿宋_GB2312" w:hAnsi="仿宋_GB2312" w:cs="仿宋_GB2312" w:eastAsia="仿宋_GB2312"/>
                      <w:sz w:val="21"/>
                      <w:color w:val="000000"/>
                    </w:rPr>
                    <w:t>级联能力</w:t>
                  </w:r>
                </w:p>
                <w:p>
                  <w:pPr>
                    <w:pStyle w:val="null3"/>
                  </w:pPr>
                  <w:r>
                    <w:rPr>
                      <w:rFonts w:ascii="仿宋_GB2312" w:hAnsi="仿宋_GB2312" w:cs="仿宋_GB2312" w:eastAsia="仿宋_GB2312"/>
                      <w:sz w:val="21"/>
                      <w:color w:val="000000"/>
                    </w:rPr>
                    <w:t>支持多级级联架构，单级联节点可管理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万路视频，整体平台支持跨层级资源统一调度与权限控制。</w:t>
                  </w:r>
                </w:p>
                <w:p>
                  <w:pPr>
                    <w:pStyle w:val="null3"/>
                  </w:pPr>
                  <w:r>
                    <w:rPr>
                      <w:rFonts w:ascii="仿宋_GB2312" w:hAnsi="仿宋_GB2312" w:cs="仿宋_GB2312" w:eastAsia="仿宋_GB2312"/>
                      <w:sz w:val="21"/>
                      <w:color w:val="000000"/>
                    </w:rPr>
                    <w:t>汇聚接入雪亮、云上高速等省内各地市重点视频点位资源，服务于公安交管情指行一体化实战指挥应用。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 </w:t>
                  </w:r>
                </w:p>
              </w:tc>
            </w:tr>
          </w:tbl>
          <w:p>
            <w:pPr>
              <w:pStyle w:val="null3"/>
              <w:spacing w:before="285" w:after="285"/>
              <w:ind w:left="840"/>
              <w:outlineLvl w:val="3"/>
            </w:pPr>
            <w:r>
              <w:rPr>
                <w:rFonts w:ascii="仿宋_GB2312" w:hAnsi="仿宋_GB2312" w:cs="仿宋_GB2312" w:eastAsia="仿宋_GB2312"/>
                <w:sz w:val="28"/>
                <w:b/>
                <w:color w:val="000000"/>
              </w:rPr>
              <w:t>三、定制软件建设</w:t>
            </w:r>
          </w:p>
          <w:tbl>
            <w:tblPr>
              <w:tblBorders>
                <w:top w:val="none" w:color="000000" w:sz="4"/>
                <w:left w:val="none" w:color="000000" w:sz="4"/>
                <w:bottom w:val="none" w:color="000000" w:sz="4"/>
                <w:right w:val="none" w:color="000000" w:sz="4"/>
                <w:insideH w:val="none"/>
                <w:insideV w:val="none"/>
              </w:tblBorders>
            </w:tblPr>
            <w:tblGrid>
              <w:gridCol w:w="257"/>
              <w:gridCol w:w="1526"/>
              <w:gridCol w:w="257"/>
              <w:gridCol w:w="257"/>
              <w:gridCol w:w="257"/>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分项内容</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说明</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大货车交通安全智能管理服务系统扩建</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互联网实战指挥系统</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实战指挥平台扩建</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电动自行车违法采集建设</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p>
              </w:tc>
              <w:tc>
                <w:tcPr>
                  <w:tcW w:type="dxa" w:w="511"/>
                  <w:tcBorders>
                    <w:top w:val="singl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大货车交通安全智能管理服务系统扩建</w:t>
                  </w:r>
                  <w:r>
                    <w:rPr>
                      <w:rFonts w:ascii="仿宋_GB2312" w:hAnsi="仿宋_GB2312" w:cs="仿宋_GB2312" w:eastAsia="仿宋_GB2312"/>
                      <w:sz w:val="21"/>
                      <w:color w:val="000000"/>
                    </w:rPr>
                    <w:t>（核心产品）</w:t>
                  </w:r>
                </w:p>
              </w:tc>
              <w:tc>
                <w:tcPr>
                  <w:tcW w:type="dxa" w:w="511"/>
                  <w:tcBorders>
                    <w:top w:val="singl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、两客一危数据融合</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两客一危运行态势：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）融入</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车辆数据至运行态势功能，实现全省</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车辆实时运行状态展示，对全省、全市、大队辖区的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车辆运行数据进行统计。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）在线运行量统计：统计实时境内在线行驶</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）出入境、过境统计：根据车辆的行驶轨迹，系统可判断</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车辆是否出境、入境或过境，并统计相应的车辆数量。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）本籍、非本籍车辆统计：系统能根据车辆的注册信息，区分本籍</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车辆和非本籍车辆，并统计其数量。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）热力图展示：在地图上使用热力图来展示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车辆的分布密度，密度越高，颜色越深。</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）各辖区</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车辆数据量：根据</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车辆的实时位置信息，判断</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车辆所属辖区，并统计各辖区的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）各辖区</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车辆违法数：根据结合</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车辆的违法记录信息，统计各辖区的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车辆违法数量。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、两客一危数据融合</w:t>
                  </w:r>
                  <w:r>
                    <w:rPr>
                      <w:rFonts w:ascii="仿宋_GB2312" w:hAnsi="仿宋_GB2312" w:cs="仿宋_GB2312" w:eastAsia="仿宋_GB2312"/>
                      <w:sz w:val="21"/>
                      <w:color w:val="000000"/>
                    </w:rPr>
                    <w:t>-</w:t>
                  </w:r>
                  <w:r>
                    <w:rPr>
                      <w:rFonts w:ascii="仿宋_GB2312" w:hAnsi="仿宋_GB2312" w:cs="仿宋_GB2312" w:eastAsia="仿宋_GB2312"/>
                      <w:sz w:val="21"/>
                      <w:color w:val="000000"/>
                    </w:rPr>
                    <w:t>实时监测功能：实时监测全省、市、区县范围内所有违法</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车辆的实时位置、并定时更新最新位置，将辖区内预警车辆在地图上实时呈现，为总队、支队和大队领导和指挥中心提供</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车辆查缉实战面板，通过预警车辆的位置和行驶趋势，调派民警线下拦截。</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、两客一危数据融合</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两客一危违法研判：</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）企业违法分析：建立</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企业违法数据库，根据企业名称进行分类统计，通过数据可视化展示违法高发企业及其违法类型，可按照车辆归属大队、车籍范围、所属企业、报警类型、开始时间和结束时间进行查询，查询完成后对违法预警车辆归属企业进行排名，并统计企业的违法预警车辆数、预警占比、预警总次数等，识别高危企业，另外可查询对应企业的所有车辆及车辆预警信息，并进行数据导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）车辆违法分析：建立</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车辆违法记录数据库，对车辆进行个体分析，对</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车辆违法数据进行汇总和分析，根据违法行为的频率、类型，识别出违法高发车辆，通过</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车辆统计功能，可按照所属企业、车牌号、车辆类型及时间维度进行车辆的违法数据筛选，查询完成后对违法预警车辆的预警次数进行排名，识别高危车辆，另外可查询对应车辆的预警信息，并可数据导出。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）预警类型分析：根据预警类型（超速、疲劳驾驶、禁行、禁停、夜间行驶、区间超速）统计各类违法的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车辆，并可查看车辆的运行轨迹。通过预警统计功能，可按照预警大队、处置大队、车牌号、车辆类型及时间维度进行车辆的违法数据筛选，查询</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车辆的预警信息，并可数据导出。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研判分析：通过分析历史违法数据，利用北斗微信定位和大数据分析，将违法预警数据与地图相结合，通过密度分析、聚类分析，绘制违法高发路段地图，将违法预警数据在地图上通过热力渲染方式呈现，分析各路段违法行为的时空分布特征；统计各时段的违法数量，找出违法高发时段。</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、两客一危数据融合</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两客一危流量监测：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车辆出入监测：全省行政区划可作为省级的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车辆出入监测面，对驶入、驶出、过境陕西的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车辆进行实时监测，通过该功能可掌握全省</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车辆的出入境情况，并且可查看过车数据，另外通过该功能监测形成的结果数据也将体现到平台的运行态势功能中，实时呈现全省</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车辆运行情况。各地市行政区划可作为地市的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车辆出入监测面，对驶入、驶出、过境地市的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车辆进行实时监测，通过该功能可掌握地市两客一危车辆的出入境情况，并且可查看过车数据，另外通过该功能监测形成的结果数据也将体现到平台地市账号的运行态势功能中，实时呈现地市车辆运行情况。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）辖区</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流量监测：统计各地市、区县支队大队的辖区</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车辆流量，可根据时间、车辆类型、组织机构查询该日辖区内车流量数据。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）虚拟卡口监测：各地市、区县大队根据历史</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车辆违法及事故多发路段，结合路段勤务布防的便捷性，在具备拦截条件的路段提前设置虚拟卡口，对</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车辆进行实时监测。通过功能可以查看任意虚拟口、不同时间段的卡口过车数量及卡口监测的明细过车数据。</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、两客一危数据融合</w:t>
                  </w:r>
                  <w:r>
                    <w:rPr>
                      <w:rFonts w:ascii="仿宋_GB2312" w:hAnsi="仿宋_GB2312" w:cs="仿宋_GB2312" w:eastAsia="仿宋_GB2312"/>
                      <w:sz w:val="21"/>
                      <w:color w:val="000000"/>
                    </w:rPr>
                    <w:t>-</w:t>
                  </w:r>
                  <w:r>
                    <w:rPr>
                      <w:rFonts w:ascii="仿宋_GB2312" w:hAnsi="仿宋_GB2312" w:cs="仿宋_GB2312" w:eastAsia="仿宋_GB2312"/>
                      <w:sz w:val="21"/>
                      <w:color w:val="000000"/>
                    </w:rPr>
                    <w:t>调查取证：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车辆搜索：在地图上绘制自定义的空间区域，在划定的区域内，平台可搜索经过该区域的车辆，涉及对车辆位置数据的检索和筛选。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速度曲线查询：系统支持速度曲线的查询，以展示车辆在不同时间点的速度变化。曲线绘制：以曲线图的形式展示车辆的速度变化，横轴为时间，纵轴为速度。数据解读：提供对速度曲线的解读功能，如计算平均速度、最高速度等，以辅助调查人员进行分析。</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区间测速：可在地图划定测速区间，对区间内速度超过预警值的车辆预警。当车辆进入设定好的测速区间后，系统便实时计算车辆平均速度，一旦车辆在该区间内的平均速度超过预先设定的预警值，则预警车辆区间超速。</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、警用</w:t>
                  </w:r>
                  <w:r>
                    <w:rPr>
                      <w:rFonts w:ascii="仿宋_GB2312" w:hAnsi="仿宋_GB2312" w:cs="仿宋_GB2312" w:eastAsia="仿宋_GB2312"/>
                      <w:sz w:val="21"/>
                      <w:color w:val="000000"/>
                    </w:rPr>
                    <w:t>APP</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虚拟卡口车辆查看：利用虚拟卡口配置功能，将所有经过该虚拟卡口的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车辆实时位置、轨迹数据和违法预警数据（超速、疲劳驾驶、闯禁行、闯禁停、夜间行驶、区间超速）推送至陕西交警</w:t>
                  </w:r>
                  <w:r>
                    <w:rPr>
                      <w:rFonts w:ascii="仿宋_GB2312" w:hAnsi="仿宋_GB2312" w:cs="仿宋_GB2312" w:eastAsia="仿宋_GB2312"/>
                      <w:sz w:val="21"/>
                      <w:color w:val="000000"/>
                    </w:rPr>
                    <w:t>APP</w:t>
                  </w:r>
                  <w:r>
                    <w:rPr>
                      <w:rFonts w:ascii="仿宋_GB2312" w:hAnsi="仿宋_GB2312" w:cs="仿宋_GB2312" w:eastAsia="仿宋_GB2312"/>
                      <w:sz w:val="21"/>
                      <w:color w:val="000000"/>
                    </w:rPr>
                    <w:t>货运监管中。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处置反馈：平台将</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车辆预警逐级下发至大队，大队通过虚拟卡口实时监测违法车辆，现场查处后，可通过陕西交警</w:t>
                  </w:r>
                  <w:r>
                    <w:rPr>
                      <w:rFonts w:ascii="仿宋_GB2312" w:hAnsi="仿宋_GB2312" w:cs="仿宋_GB2312" w:eastAsia="仿宋_GB2312"/>
                      <w:sz w:val="21"/>
                      <w:color w:val="000000"/>
                    </w:rPr>
                    <w:t>APP</w:t>
                  </w:r>
                  <w:r>
                    <w:rPr>
                      <w:rFonts w:ascii="仿宋_GB2312" w:hAnsi="仿宋_GB2312" w:cs="仿宋_GB2312" w:eastAsia="仿宋_GB2312"/>
                      <w:sz w:val="21"/>
                      <w:color w:val="000000"/>
                    </w:rPr>
                    <w:t>货运监管模块反馈违法处置结果，回传处罚文书及现场照片等信息，形成管理闭环。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运行态势：分总队、支队账号查看全省和地市的违法预警</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两客一危</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车辆地图分布热力图和点位图，整体掌握全省和地市违法车辆运行情况。</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、外部数据接入：对接两客一危数据轨迹数据、两客一危报警数据接入</w:t>
                  </w:r>
                </w:p>
              </w:tc>
              <w:tc>
                <w:tcPr>
                  <w:tcW w:type="dxa" w:w="511"/>
                  <w:tcBorders>
                    <w:top w:val="singl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p>
              </w:tc>
              <w:tc>
                <w:tcPr>
                  <w:tcW w:type="dxa" w:w="511"/>
                  <w:tcBorders>
                    <w:top w:val="singl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套</w:t>
                  </w:r>
                </w:p>
              </w:tc>
            </w:tr>
            <w:tr>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互联网实战指挥系统</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、互联网资源汇聚：</w:t>
                  </w:r>
                  <w:r>
                    <w:br/>
                  </w:r>
                  <w:r>
                    <w:rPr>
                      <w:rFonts w:ascii="仿宋_GB2312" w:hAnsi="仿宋_GB2312" w:cs="仿宋_GB2312" w:eastAsia="仿宋_GB2312"/>
                      <w:sz w:val="21"/>
                      <w:color w:val="000000"/>
                    </w:rPr>
                    <w:t>汇聚互联网路况，以红黄绿等颜色实时展示高速、国省干道的交通通行情况；</w:t>
                  </w:r>
                  <w:r>
                    <w:br/>
                  </w:r>
                  <w:r>
                    <w:rPr>
                      <w:rFonts w:ascii="仿宋_GB2312" w:hAnsi="仿宋_GB2312" w:cs="仿宋_GB2312" w:eastAsia="仿宋_GB2312"/>
                      <w:sz w:val="21"/>
                      <w:color w:val="000000"/>
                    </w:rPr>
                    <w:t>互联网拥堵警情，基于采购的地图数据服务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交通拥堵预警服务中的预警数据，实现拥堵警情的接入，可在系统上查询拥堵预警时间、预警位置、拥堵距离和拥堵时间等；</w:t>
                  </w:r>
                  <w:r>
                    <w:br/>
                  </w:r>
                  <w:r>
                    <w:rPr>
                      <w:rFonts w:ascii="仿宋_GB2312" w:hAnsi="仿宋_GB2312" w:cs="仿宋_GB2312" w:eastAsia="仿宋_GB2312"/>
                      <w:sz w:val="21"/>
                      <w:color w:val="000000"/>
                    </w:rPr>
                    <w:t>AI</w:t>
                  </w:r>
                  <w:r>
                    <w:rPr>
                      <w:rFonts w:ascii="仿宋_GB2312" w:hAnsi="仿宋_GB2312" w:cs="仿宋_GB2312" w:eastAsia="仿宋_GB2312"/>
                      <w:sz w:val="21"/>
                      <w:color w:val="000000"/>
                    </w:rPr>
                    <w:t>视频路检数据，支持接入重点路段的</w:t>
                  </w:r>
                  <w:r>
                    <w:rPr>
                      <w:rFonts w:ascii="仿宋_GB2312" w:hAnsi="仿宋_GB2312" w:cs="仿宋_GB2312" w:eastAsia="仿宋_GB2312"/>
                      <w:sz w:val="21"/>
                      <w:color w:val="000000"/>
                    </w:rPr>
                    <w:t>AI</w:t>
                  </w:r>
                  <w:r>
                    <w:rPr>
                      <w:rFonts w:ascii="仿宋_GB2312" w:hAnsi="仿宋_GB2312" w:cs="仿宋_GB2312" w:eastAsia="仿宋_GB2312"/>
                      <w:sz w:val="21"/>
                      <w:color w:val="000000"/>
                    </w:rPr>
                    <w:t>视频检测设备的路检巡查事件数据，查看事件详情并可进行处置下派。</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为满足交安委成员单位在交通事件应急处置过程中对高效信息共享与协同处置，建设一套安全可靠、灵活高效的即时调度和即时联动系统，互联网实战平台将集成即时调度功能、即时联动成品软件功能，基于软件功能可直接进行视频会议调度和即时通话，建立指挥调度人员及通信资源的专业通讯录，通过</w:t>
                  </w:r>
                  <w:r>
                    <w:rPr>
                      <w:rFonts w:ascii="仿宋_GB2312" w:hAnsi="仿宋_GB2312" w:cs="仿宋_GB2312" w:eastAsia="仿宋_GB2312"/>
                      <w:sz w:val="21"/>
                      <w:color w:val="000000"/>
                    </w:rPr>
                    <w:t>web</w:t>
                  </w:r>
                  <w:r>
                    <w:rPr>
                      <w:rFonts w:ascii="仿宋_GB2312" w:hAnsi="仿宋_GB2312" w:cs="仿宋_GB2312" w:eastAsia="仿宋_GB2312"/>
                      <w:sz w:val="21"/>
                      <w:color w:val="000000"/>
                    </w:rPr>
                    <w:t>端，实现多方的即时通讯沟通，即时消息支持文字消息、图片消息、语音消息、视频消息、定位消息、文件传输。</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套</w:t>
                  </w:r>
                </w:p>
              </w:tc>
            </w:tr>
            <w:tr>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3</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实战指挥平台扩建</w:t>
                  </w:r>
                  <w:r>
                    <w:rPr>
                      <w:rFonts w:ascii="仿宋_GB2312" w:hAnsi="仿宋_GB2312" w:cs="仿宋_GB2312" w:eastAsia="仿宋_GB2312"/>
                      <w:sz w:val="21"/>
                      <w:color w:val="000000"/>
                    </w:rPr>
                    <w:t>（核心产品）</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、对接省公安厅接口，实现用户认证及统一登录。</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、雪亮数据接入：通过</w:t>
                  </w:r>
                  <w:r>
                    <w:rPr>
                      <w:rFonts w:ascii="仿宋_GB2312" w:hAnsi="仿宋_GB2312" w:cs="仿宋_GB2312" w:eastAsia="仿宋_GB2312"/>
                      <w:sz w:val="21"/>
                      <w:color w:val="000000"/>
                    </w:rPr>
                    <w:t>GB/T 28181</w:t>
                  </w:r>
                  <w:r>
                    <w:rPr>
                      <w:rFonts w:ascii="仿宋_GB2312" w:hAnsi="仿宋_GB2312" w:cs="仿宋_GB2312" w:eastAsia="仿宋_GB2312"/>
                      <w:sz w:val="21"/>
                      <w:color w:val="000000"/>
                    </w:rPr>
                    <w:t>等标准协议，接入雪亮监控数据，实现平台间的信令互通与视频流推送，可根据交管管理辖区进行归类、展示及调用查看实时视频流。</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、社会面监控数据接入：通过</w:t>
                  </w:r>
                  <w:r>
                    <w:rPr>
                      <w:rFonts w:ascii="仿宋_GB2312" w:hAnsi="仿宋_GB2312" w:cs="仿宋_GB2312" w:eastAsia="仿宋_GB2312"/>
                      <w:sz w:val="21"/>
                      <w:color w:val="000000"/>
                    </w:rPr>
                    <w:t>GB/T 28181</w:t>
                  </w:r>
                  <w:r>
                    <w:rPr>
                      <w:rFonts w:ascii="仿宋_GB2312" w:hAnsi="仿宋_GB2312" w:cs="仿宋_GB2312" w:eastAsia="仿宋_GB2312"/>
                      <w:sz w:val="21"/>
                      <w:color w:val="000000"/>
                    </w:rPr>
                    <w:t>等标准协议，接入社会面监控数据，实现平台间的信令互通与视频流推送，可根据交管管理辖区进行归类、展示及调用查看实时视频流。</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、交通部门数据接入：通过</w:t>
                  </w:r>
                  <w:r>
                    <w:rPr>
                      <w:rFonts w:ascii="仿宋_GB2312" w:hAnsi="仿宋_GB2312" w:cs="仿宋_GB2312" w:eastAsia="仿宋_GB2312"/>
                      <w:sz w:val="21"/>
                      <w:color w:val="000000"/>
                    </w:rPr>
                    <w:t>GB/T 28181</w:t>
                  </w:r>
                  <w:r>
                    <w:rPr>
                      <w:rFonts w:ascii="仿宋_GB2312" w:hAnsi="仿宋_GB2312" w:cs="仿宋_GB2312" w:eastAsia="仿宋_GB2312"/>
                      <w:sz w:val="21"/>
                      <w:color w:val="000000"/>
                    </w:rPr>
                    <w:t>等标准协议，接入省交通运输局收费中心共享云上高速监控数据，实现平台间的信令互通与视频流推送，可根据交管管理辖区进行归类、展示及调用查看实时视频流。</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、公安部交管局道研中心数据接入及处置：对接部交管局道研中心的高速异常停车数据，进行异常停车预警，处置。</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套</w:t>
                  </w:r>
                </w:p>
              </w:tc>
            </w:tr>
            <w:tr>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4</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电动自行车违法采集建设</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基于已建设的陕西交警</w:t>
                  </w:r>
                  <w:r>
                    <w:rPr>
                      <w:rFonts w:ascii="仿宋_GB2312" w:hAnsi="仿宋_GB2312" w:cs="仿宋_GB2312" w:eastAsia="仿宋_GB2312"/>
                      <w:sz w:val="21"/>
                      <w:color w:val="000000"/>
                    </w:rPr>
                    <w:t>APP</w:t>
                  </w:r>
                  <w:r>
                    <w:rPr>
                      <w:rFonts w:ascii="仿宋_GB2312" w:hAnsi="仿宋_GB2312" w:cs="仿宋_GB2312" w:eastAsia="仿宋_GB2312"/>
                      <w:sz w:val="21"/>
                      <w:color w:val="000000"/>
                    </w:rPr>
                    <w:t>实现警用版的</w:t>
                  </w:r>
                  <w:r>
                    <w:rPr>
                      <w:rFonts w:ascii="仿宋_GB2312" w:hAnsi="仿宋_GB2312" w:cs="仿宋_GB2312" w:eastAsia="仿宋_GB2312"/>
                      <w:sz w:val="21"/>
                      <w:color w:val="000000"/>
                    </w:rPr>
                    <w:t>“</w:t>
                  </w:r>
                  <w:r>
                    <w:rPr>
                      <w:rFonts w:ascii="仿宋_GB2312" w:hAnsi="仿宋_GB2312" w:cs="仿宋_GB2312" w:eastAsia="仿宋_GB2312"/>
                      <w:sz w:val="21"/>
                      <w:color w:val="000000"/>
                    </w:rPr>
                    <w:t>两三轮违法采集</w:t>
                  </w:r>
                  <w:r>
                    <w:rPr>
                      <w:rFonts w:ascii="仿宋_GB2312" w:hAnsi="仿宋_GB2312" w:cs="仿宋_GB2312" w:eastAsia="仿宋_GB2312"/>
                      <w:sz w:val="21"/>
                      <w:color w:val="000000"/>
                    </w:rPr>
                    <w:t>”</w:t>
                  </w:r>
                  <w:r>
                    <w:rPr>
                      <w:rFonts w:ascii="仿宋_GB2312" w:hAnsi="仿宋_GB2312" w:cs="仿宋_GB2312" w:eastAsia="仿宋_GB2312"/>
                      <w:sz w:val="21"/>
                      <w:color w:val="000000"/>
                    </w:rPr>
                    <w:t>，实现违法信息采集、违法信息上传、违法人员人脸识别、历史违法记录查询、安全教育二维码生成、电动自行车登记查询、现场执法记录查询、违法录入统计考核。</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150"/>
                    <w:left w:type="dxa" w:w="0"/>
                    <w:bottom w:type="dxa" w:w="150"/>
                    <w:right w:type="dxa" w:w="300"/>
                  </w:tcMar>
                  <w:vAlign w:val="top"/>
                </w:tcPr>
                <w:p>
                  <w:pPr>
                    <w:pStyle w:val="null3"/>
                    <w:jc w:val="both"/>
                  </w:pPr>
                  <w:r>
                    <w:rPr>
                      <w:rFonts w:ascii="仿宋_GB2312" w:hAnsi="仿宋_GB2312" w:cs="仿宋_GB2312" w:eastAsia="仿宋_GB2312"/>
                      <w:sz w:val="21"/>
                      <w:color w:val="000000"/>
                    </w:rPr>
                    <w:t>套</w:t>
                  </w:r>
                </w:p>
              </w:tc>
            </w:tr>
          </w:tbl>
          <w:p>
            <w:pPr>
              <w:pStyle w:val="null3"/>
              <w:spacing w:before="285" w:after="285"/>
              <w:outlineLvl w:val="3"/>
            </w:pPr>
            <w:r>
              <w:rPr>
                <w:rFonts w:ascii="仿宋_GB2312" w:hAnsi="仿宋_GB2312" w:cs="仿宋_GB2312" w:eastAsia="仿宋_GB2312"/>
                <w:sz w:val="28"/>
                <w:b/>
                <w:color w:val="000000"/>
              </w:rPr>
              <w:t>四、数据资源建设</w:t>
            </w:r>
          </w:p>
          <w:tbl>
            <w:tblPr>
              <w:tblInd w:type="dxa" w:w="135"/>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说明</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吨以上部分货运车动静态数据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w:t>
                  </w:r>
                  <w:r>
                    <w:rPr>
                      <w:rFonts w:ascii="仿宋_GB2312" w:hAnsi="仿宋_GB2312" w:cs="仿宋_GB2312" w:eastAsia="仿宋_GB2312"/>
                      <w:sz w:val="21"/>
                      <w:color w:val="000000"/>
                    </w:rPr>
                    <w:t>1年</w:t>
                  </w:r>
                  <w:r>
                    <w:rPr>
                      <w:rFonts w:ascii="仿宋_GB2312" w:hAnsi="仿宋_GB2312" w:cs="仿宋_GB2312" w:eastAsia="仿宋_GB2312"/>
                      <w:sz w:val="21"/>
                      <w:color w:val="000000"/>
                    </w:rPr>
                    <w:t>交通部信息中心</w:t>
                  </w:r>
                  <w:r>
                    <w:rPr>
                      <w:rFonts w:ascii="仿宋_GB2312" w:hAnsi="仿宋_GB2312" w:cs="仿宋_GB2312" w:eastAsia="仿宋_GB2312"/>
                      <w:sz w:val="21"/>
                      <w:color w:val="000000"/>
                    </w:rPr>
                    <w:t>部分入陕车辆数据，</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在陕疲劳驾驶预警数据，对应车辆的省外轨迹数据</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支撑对</w:t>
                  </w:r>
                  <w:r>
                    <w:rPr>
                      <w:rFonts w:ascii="仿宋_GB2312" w:hAnsi="仿宋_GB2312" w:cs="仿宋_GB2312" w:eastAsia="仿宋_GB2312"/>
                      <w:sz w:val="21"/>
                      <w:color w:val="000000"/>
                      <w:shd w:fill="FFFFFF" w:val="clear"/>
                    </w:rPr>
                    <w:t>12</w:t>
                  </w:r>
                  <w:r>
                    <w:rPr>
                      <w:rFonts w:ascii="仿宋_GB2312" w:hAnsi="仿宋_GB2312" w:cs="仿宋_GB2312" w:eastAsia="仿宋_GB2312"/>
                      <w:sz w:val="21"/>
                      <w:color w:val="000000"/>
                      <w:shd w:fill="FFFFFF" w:val="clear"/>
                    </w:rPr>
                    <w:t>吨以上货运车动静态特征及入陕车辆的疲劳驾驶风险与省外轨迹的监测分析能力。轨迹信息日均在</w:t>
                  </w:r>
                  <w:r>
                    <w:rPr>
                      <w:rFonts w:ascii="仿宋_GB2312" w:hAnsi="仿宋_GB2312" w:cs="仿宋_GB2312" w:eastAsia="仿宋_GB2312"/>
                      <w:sz w:val="21"/>
                      <w:color w:val="000000"/>
                      <w:shd w:fill="FFFFFF" w:val="clear"/>
                    </w:rPr>
                    <w:t>1.95</w:t>
                  </w:r>
                  <w:r>
                    <w:rPr>
                      <w:rFonts w:ascii="仿宋_GB2312" w:hAnsi="仿宋_GB2312" w:cs="仿宋_GB2312" w:eastAsia="仿宋_GB2312"/>
                      <w:sz w:val="21"/>
                      <w:color w:val="000000"/>
                      <w:shd w:fill="FFFFFF" w:val="clear"/>
                    </w:rPr>
                    <w:t>亿条左右，报警信息日均预估在</w:t>
                  </w: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万条左右。</w:t>
                  </w:r>
                  <w:r>
                    <w:rPr>
                      <w:rFonts w:ascii="仿宋_GB2312" w:hAnsi="仿宋_GB2312" w:cs="仿宋_GB2312" w:eastAsia="仿宋_GB2312"/>
                      <w:sz w:val="21"/>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w:t>
                  </w:r>
                  <w:r>
                    <w:rPr>
                      <w:rFonts w:ascii="仿宋_GB2312" w:hAnsi="仿宋_GB2312" w:cs="仿宋_GB2312" w:eastAsia="仿宋_GB2312"/>
                      <w:sz w:val="21"/>
                      <w:color w:val="000000"/>
                    </w:rPr>
                    <w:t>矢量</w:t>
                  </w:r>
                  <w:r>
                    <w:rPr>
                      <w:rFonts w:ascii="仿宋_GB2312" w:hAnsi="仿宋_GB2312" w:cs="仿宋_GB2312" w:eastAsia="仿宋_GB2312"/>
                      <w:sz w:val="21"/>
                      <w:color w:val="000000"/>
                    </w:rPr>
                    <w:t>地图数据更新服务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采购陕西省行政区域</w:t>
                  </w:r>
                  <w:r>
                    <w:rPr>
                      <w:rFonts w:ascii="仿宋_GB2312" w:hAnsi="仿宋_GB2312" w:cs="仿宋_GB2312" w:eastAsia="仿宋_GB2312"/>
                      <w:sz w:val="21"/>
                      <w:color w:val="000000"/>
                    </w:rPr>
                    <w:t>地图数据更新</w:t>
                  </w:r>
                  <w:r>
                    <w:rPr>
                      <w:rFonts w:ascii="仿宋_GB2312" w:hAnsi="仿宋_GB2312" w:cs="仿宋_GB2312" w:eastAsia="仿宋_GB2312"/>
                      <w:sz w:val="21"/>
                      <w:color w:val="000000"/>
                    </w:rPr>
                    <w:t>服务用于对政务外网（互联网）、视频专网和公安信息网的地图数据进行更新</w:t>
                  </w:r>
                  <w:r>
                    <w:rPr>
                      <w:rFonts w:ascii="仿宋_GB2312" w:hAnsi="仿宋_GB2312" w:cs="仿宋_GB2312" w:eastAsia="仿宋_GB2312"/>
                      <w:sz w:val="21"/>
                      <w:color w:val="000000"/>
                    </w:rPr>
                    <w:t>，</w:t>
                  </w:r>
                  <w:r>
                    <w:rPr>
                      <w:rFonts w:ascii="仿宋_GB2312" w:hAnsi="仿宋_GB2312" w:cs="仿宋_GB2312" w:eastAsia="仿宋_GB2312"/>
                      <w:sz w:val="21"/>
                      <w:color w:val="000000"/>
                    </w:rPr>
                    <w:t>并</w:t>
                  </w:r>
                  <w:r>
                    <w:rPr>
                      <w:rFonts w:ascii="仿宋_GB2312" w:hAnsi="仿宋_GB2312" w:cs="仿宋_GB2312" w:eastAsia="仿宋_GB2312"/>
                      <w:sz w:val="21"/>
                      <w:color w:val="000000"/>
                    </w:rPr>
                    <w:t>基于</w:t>
                  </w:r>
                  <w:r>
                    <w:rPr>
                      <w:rFonts w:ascii="仿宋_GB2312" w:hAnsi="仿宋_GB2312" w:cs="仿宋_GB2312" w:eastAsia="仿宋_GB2312"/>
                      <w:sz w:val="21"/>
                      <w:color w:val="000000"/>
                    </w:rPr>
                    <w:t>地图</w:t>
                  </w:r>
                  <w:r>
                    <w:rPr>
                      <w:rFonts w:ascii="仿宋_GB2312" w:hAnsi="仿宋_GB2312" w:cs="仿宋_GB2312" w:eastAsia="仿宋_GB2312"/>
                      <w:sz w:val="21"/>
                      <w:color w:val="000000"/>
                    </w:rPr>
                    <w:t>引擎实现基础地理信息图层加载</w:t>
                  </w:r>
                  <w:r>
                    <w:rPr>
                      <w:rFonts w:ascii="仿宋_GB2312" w:hAnsi="仿宋_GB2312" w:cs="仿宋_GB2312" w:eastAsia="仿宋_GB2312"/>
                      <w:sz w:val="21"/>
                      <w:color w:val="000000"/>
                    </w:rPr>
                    <w:t>；数据比例尺</w:t>
                  </w:r>
                  <w:r>
                    <w:rPr>
                      <w:rFonts w:ascii="仿宋_GB2312" w:hAnsi="仿宋_GB2312" w:cs="仿宋_GB2312" w:eastAsia="仿宋_GB2312"/>
                      <w:sz w:val="21"/>
                      <w:color w:val="000000"/>
                    </w:rPr>
                    <w:t>1：2000基础矢量地图数据</w:t>
                  </w:r>
                  <w:r>
                    <w:rPr>
                      <w:rFonts w:ascii="仿宋_GB2312" w:hAnsi="仿宋_GB2312" w:cs="仿宋_GB2312" w:eastAsia="仿宋_GB2312"/>
                      <w:sz w:val="21"/>
                      <w:color w:val="000000"/>
                    </w:rPr>
                    <w:t>；</w:t>
                  </w:r>
                  <w:r>
                    <w:rPr>
                      <w:rFonts w:ascii="仿宋_GB2312" w:hAnsi="仿宋_GB2312" w:cs="仿宋_GB2312" w:eastAsia="仿宋_GB2312"/>
                      <w:sz w:val="21"/>
                      <w:color w:val="000000"/>
                    </w:rPr>
                    <w:t>坐标系采取</w:t>
                  </w:r>
                  <w:r>
                    <w:rPr>
                      <w:rFonts w:ascii="仿宋_GB2312" w:hAnsi="仿宋_GB2312" w:cs="仿宋_GB2312" w:eastAsia="仿宋_GB2312"/>
                      <w:sz w:val="21"/>
                      <w:color w:val="000000"/>
                    </w:rPr>
                    <w:t>GCJ-02坐标系</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保障多网络环境下陕西省基础地理信息数据的时效性，支撑基础地理信息图层的可视化加载与应用能力。</w:t>
                  </w:r>
                </w:p>
                <w:p>
                  <w:pPr>
                    <w:pStyle w:val="null3"/>
                  </w:pPr>
                  <w:r>
                    <w:rPr>
                      <w:rFonts w:ascii="仿宋_GB2312" w:hAnsi="仿宋_GB2312" w:cs="仿宋_GB2312" w:eastAsia="仿宋_GB2312"/>
                      <w:sz w:val="21"/>
                      <w:color w:val="000000"/>
                    </w:rPr>
                    <w:t>数据覆盖范围：陕西全省地图数据，含兴趣点数据（学校、医院、重点场所等）；道路路网数据；行政区划数据；建筑物数据；功能区；河流水系、绿地数据；导航属性信息。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全省互联网实时路况服务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采购互联网实时路况动态信息服务，</w:t>
                  </w:r>
                  <w:r>
                    <w:rPr>
                      <w:rFonts w:ascii="仿宋_GB2312" w:hAnsi="仿宋_GB2312" w:cs="仿宋_GB2312" w:eastAsia="仿宋_GB2312"/>
                      <w:sz w:val="21"/>
                      <w:color w:val="000000"/>
                    </w:rPr>
                    <w:t>路况</w:t>
                  </w:r>
                  <w:r>
                    <w:rPr>
                      <w:rFonts w:ascii="仿宋_GB2312" w:hAnsi="仿宋_GB2312" w:cs="仿宋_GB2312" w:eastAsia="仿宋_GB2312"/>
                      <w:sz w:val="21"/>
                      <w:color w:val="000000"/>
                    </w:rPr>
                    <w:t>实时更新频率</w:t>
                  </w:r>
                  <w:r>
                    <w:rPr>
                      <w:rFonts w:ascii="仿宋_GB2312" w:hAnsi="仿宋_GB2312" w:cs="仿宋_GB2312" w:eastAsia="仿宋_GB2312"/>
                      <w:sz w:val="21"/>
                      <w:color w:val="000000"/>
                    </w:rPr>
                    <w:t>≤2分钟</w:t>
                  </w:r>
                  <w:r>
                    <w:rPr>
                      <w:rFonts w:ascii="仿宋_GB2312" w:hAnsi="仿宋_GB2312" w:cs="仿宋_GB2312" w:eastAsia="仿宋_GB2312"/>
                      <w:sz w:val="21"/>
                      <w:color w:val="000000"/>
                    </w:rPr>
                    <w:t>；</w:t>
                  </w:r>
                  <w:r>
                    <w:rPr>
                      <w:rFonts w:ascii="仿宋_GB2312" w:hAnsi="仿宋_GB2312" w:cs="仿宋_GB2312" w:eastAsia="仿宋_GB2312"/>
                      <w:sz w:val="21"/>
                      <w:color w:val="000000"/>
                    </w:rPr>
                    <w:t>基于主流互联网地图产品导航软件采集的浮动车数据进行路况计算</w:t>
                  </w:r>
                  <w:r>
                    <w:rPr>
                      <w:rFonts w:ascii="仿宋_GB2312" w:hAnsi="仿宋_GB2312" w:cs="仿宋_GB2312" w:eastAsia="仿宋_GB2312"/>
                      <w:sz w:val="21"/>
                      <w:color w:val="000000"/>
                    </w:rPr>
                    <w:t>生成的结果数据</w:t>
                  </w:r>
                  <w:r>
                    <w:rPr>
                      <w:rFonts w:ascii="仿宋_GB2312" w:hAnsi="仿宋_GB2312" w:cs="仿宋_GB2312" w:eastAsia="仿宋_GB2312"/>
                      <w:sz w:val="21"/>
                      <w:color w:val="000000"/>
                    </w:rPr>
                    <w:t>；数据输出</w:t>
                  </w:r>
                  <w:r>
                    <w:rPr>
                      <w:rFonts w:ascii="仿宋_GB2312" w:hAnsi="仿宋_GB2312" w:cs="仿宋_GB2312" w:eastAsia="仿宋_GB2312"/>
                      <w:sz w:val="21"/>
                      <w:color w:val="000000"/>
                    </w:rPr>
                    <w:t>以</w:t>
                  </w:r>
                  <w:r>
                    <w:rPr>
                      <w:rFonts w:ascii="仿宋_GB2312" w:hAnsi="仿宋_GB2312" w:cs="仿宋_GB2312" w:eastAsia="仿宋_GB2312"/>
                      <w:sz w:val="21"/>
                      <w:color w:val="000000"/>
                    </w:rPr>
                    <w:t>互联网接口服务，提供压缩后路况文件；路况拥堵程度以数值表示，能够区分畅通、缓行、拥堵、严重拥堵等交通状态。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全省交通事件服务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采购全省交通事件信息服务，其中数据的</w:t>
                  </w:r>
                  <w:r>
                    <w:rPr>
                      <w:rFonts w:ascii="仿宋_GB2312" w:hAnsi="仿宋_GB2312" w:cs="仿宋_GB2312" w:eastAsia="仿宋_GB2312"/>
                      <w:sz w:val="21"/>
                      <w:color w:val="000000"/>
                    </w:rPr>
                    <w:t>事件类型</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道路阻断、交通管制、占道施工、突发交通事故、事故高发提醒、违章高发提醒、恶劣天气提醒等</w:t>
                  </w:r>
                  <w:r>
                    <w:rPr>
                      <w:rFonts w:ascii="仿宋_GB2312" w:hAnsi="仿宋_GB2312" w:cs="仿宋_GB2312" w:eastAsia="仿宋_GB2312"/>
                      <w:sz w:val="21"/>
                      <w:color w:val="000000"/>
                    </w:rPr>
                    <w:t>。根据交通事件信息查询接口，可查询获取来源交警及地图用户上报有效事件及事件详情信息。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全省拥堵预警服务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采购全省拥堵预警信息服务，数据包括</w:t>
                  </w:r>
                  <w:r>
                    <w:rPr>
                      <w:rFonts w:ascii="仿宋_GB2312" w:hAnsi="仿宋_GB2312" w:cs="仿宋_GB2312" w:eastAsia="仿宋_GB2312"/>
                      <w:sz w:val="21"/>
                      <w:color w:val="000000"/>
                    </w:rPr>
                    <w:t>辖区的实时拥堵预警</w:t>
                  </w:r>
                  <w:r>
                    <w:rPr>
                      <w:rFonts w:ascii="仿宋_GB2312" w:hAnsi="仿宋_GB2312" w:cs="仿宋_GB2312" w:eastAsia="仿宋_GB2312"/>
                      <w:sz w:val="21"/>
                      <w:color w:val="000000"/>
                    </w:rPr>
                    <w:t>列表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按高疑似拥堵、异常拥堵、常规拥堵分类提取列表信息。数据包括拥堵信息类型、拥堵排队方向起点、拥堵概率、拥堵信息编码、拥堵距离、拥堵持续时间、道路名称、拥堵报出时间、拥堵发生的起点位置、拥堵发生结束终点位置、拥堵长度。</w:t>
                  </w:r>
                </w:p>
                <w:p>
                  <w:pPr>
                    <w:pStyle w:val="null3"/>
                  </w:pPr>
                  <w:r>
                    <w:rPr>
                      <w:rFonts w:ascii="仿宋_GB2312" w:hAnsi="仿宋_GB2312" w:cs="仿宋_GB2312" w:eastAsia="仿宋_GB2312"/>
                      <w:sz w:val="21"/>
                      <w:color w:val="000000"/>
                    </w:rPr>
                    <w:t>支持获取指定时长的拥堵信息、获取指定道路等级等信息。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全省道路拥堵指数服务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采购全省道路拥堵指数服务，提供根据路况数据已计算得到的交通拥堵指数数据，支持主要道路、核心区、</w:t>
                  </w:r>
                  <w:r>
                    <w:rPr>
                      <w:rFonts w:ascii="仿宋_GB2312" w:hAnsi="仿宋_GB2312" w:cs="仿宋_GB2312" w:eastAsia="仿宋_GB2312"/>
                      <w:sz w:val="21"/>
                      <w:color w:val="000000"/>
                    </w:rPr>
                    <w:t>行政区，更新频率</w:t>
                  </w:r>
                  <w:r>
                    <w:rPr>
                      <w:rFonts w:ascii="仿宋_GB2312" w:hAnsi="仿宋_GB2312" w:cs="仿宋_GB2312" w:eastAsia="仿宋_GB2312"/>
                      <w:sz w:val="21"/>
                      <w:color w:val="000000"/>
                    </w:rPr>
                    <w:t>&lt;=10分钟</w:t>
                  </w:r>
                  <w:r>
                    <w:rPr>
                      <w:rFonts w:ascii="仿宋_GB2312" w:hAnsi="仿宋_GB2312" w:cs="仿宋_GB2312" w:eastAsia="仿宋_GB2312"/>
                      <w:sz w:val="21"/>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全省三急一速服务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采购全省三急一速信息服务，按照天、月度为单位，获取道路中可能存在的急加速、急刹车、急并线、超速行为多发的安全隐患点。数据作为参考输入，用于道路交通安全隐患的预防整治。每日</w:t>
                  </w:r>
                  <w:r>
                    <w:rPr>
                      <w:rFonts w:ascii="仿宋_GB2312" w:hAnsi="仿宋_GB2312" w:cs="仿宋_GB2312" w:eastAsia="仿宋_GB2312"/>
                      <w:sz w:val="21"/>
                      <w:color w:val="000000"/>
                    </w:rPr>
                    <w:t>24</w:t>
                  </w:r>
                  <w:r>
                    <w:rPr>
                      <w:rFonts w:ascii="仿宋_GB2312" w:hAnsi="仿宋_GB2312" w:cs="仿宋_GB2312" w:eastAsia="仿宋_GB2312"/>
                      <w:sz w:val="21"/>
                      <w:color w:val="000000"/>
                    </w:rPr>
                    <w:t>点前需更新前一天数据三急一速时空数据。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全省高速里程桩服务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采购全省高速里程桩信息服务，提供</w:t>
                  </w:r>
                  <w:r>
                    <w:rPr>
                      <w:rFonts w:ascii="仿宋_GB2312" w:hAnsi="仿宋_GB2312" w:cs="仿宋_GB2312" w:eastAsia="仿宋_GB2312"/>
                      <w:sz w:val="21"/>
                      <w:color w:val="000000"/>
                    </w:rPr>
                    <w:t>高速</w:t>
                  </w:r>
                  <w:r>
                    <w:rPr>
                      <w:rFonts w:ascii="仿宋_GB2312" w:hAnsi="仿宋_GB2312" w:cs="仿宋_GB2312" w:eastAsia="仿宋_GB2312"/>
                      <w:sz w:val="21"/>
                      <w:color w:val="000000"/>
                    </w:rPr>
                    <w:t>公路</w:t>
                  </w:r>
                  <w:r>
                    <w:rPr>
                      <w:rFonts w:ascii="仿宋_GB2312" w:hAnsi="仿宋_GB2312" w:cs="仿宋_GB2312" w:eastAsia="仿宋_GB2312"/>
                      <w:sz w:val="21"/>
                      <w:color w:val="000000"/>
                    </w:rPr>
                    <w:t>带</w:t>
                  </w:r>
                  <w:r>
                    <w:rPr>
                      <w:rFonts w:ascii="仿宋_GB2312" w:hAnsi="仿宋_GB2312" w:cs="仿宋_GB2312" w:eastAsia="仿宋_GB2312"/>
                      <w:sz w:val="21"/>
                      <w:color w:val="000000"/>
                    </w:rPr>
                    <w:t>方向的里程桩号</w:t>
                  </w:r>
                  <w:r>
                    <w:rPr>
                      <w:rFonts w:ascii="仿宋_GB2312" w:hAnsi="仿宋_GB2312" w:cs="仿宋_GB2312" w:eastAsia="仿宋_GB2312"/>
                      <w:sz w:val="21"/>
                      <w:color w:val="000000"/>
                    </w:rPr>
                    <w:t>数据，支撑高速公路的位置确定</w:t>
                  </w:r>
                  <w:r>
                    <w:rPr>
                      <w:rFonts w:ascii="仿宋_GB2312" w:hAnsi="仿宋_GB2312" w:cs="仿宋_GB2312" w:eastAsia="仿宋_GB2312"/>
                      <w:sz w:val="21"/>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信息发布</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采购信息发布接口服务，利用提供的接口进行数据推送，根据日常交管工作的信息发布提醒需要提供</w:t>
                  </w:r>
                  <w:r>
                    <w:rPr>
                      <w:rFonts w:ascii="仿宋_GB2312" w:hAnsi="仿宋_GB2312" w:cs="仿宋_GB2312" w:eastAsia="仿宋_GB2312"/>
                      <w:sz w:val="21"/>
                      <w:color w:val="000000"/>
                    </w:rPr>
                    <w:t>交通</w:t>
                  </w:r>
                  <w:r>
                    <w:rPr>
                      <w:rFonts w:ascii="仿宋_GB2312" w:hAnsi="仿宋_GB2312" w:cs="仿宋_GB2312" w:eastAsia="仿宋_GB2312"/>
                      <w:sz w:val="21"/>
                      <w:color w:val="000000"/>
                    </w:rPr>
                    <w:t>事故、故障车、道路施工、交通管制、道路关闭、匝道关闭、路面障碍等类别的</w:t>
                  </w:r>
                  <w:r>
                    <w:rPr>
                      <w:rFonts w:ascii="仿宋_GB2312" w:hAnsi="仿宋_GB2312" w:cs="仿宋_GB2312" w:eastAsia="仿宋_GB2312"/>
                      <w:sz w:val="21"/>
                      <w:color w:val="000000"/>
                    </w:rPr>
                    <w:t>交通事件实时同步至</w:t>
                  </w:r>
                  <w:r>
                    <w:rPr>
                      <w:rFonts w:ascii="仿宋_GB2312" w:hAnsi="仿宋_GB2312" w:cs="仿宋_GB2312" w:eastAsia="仿宋_GB2312"/>
                      <w:sz w:val="21"/>
                      <w:color w:val="000000"/>
                    </w:rPr>
                    <w:t>互联网</w:t>
                  </w:r>
                  <w:r>
                    <w:rPr>
                      <w:rFonts w:ascii="仿宋_GB2312" w:hAnsi="仿宋_GB2312" w:cs="仿宋_GB2312" w:eastAsia="仿宋_GB2312"/>
                      <w:sz w:val="21"/>
                      <w:color w:val="000000"/>
                    </w:rPr>
                    <w:t>导航平台</w:t>
                  </w:r>
                  <w:r>
                    <w:rPr>
                      <w:rFonts w:ascii="仿宋_GB2312" w:hAnsi="仿宋_GB2312" w:cs="仿宋_GB2312" w:eastAsia="仿宋_GB2312"/>
                      <w:sz w:val="21"/>
                      <w:color w:val="000000"/>
                    </w:rPr>
                    <w:t>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云上高速视频监控</w:t>
                  </w:r>
                  <w:r>
                    <w:rPr>
                      <w:rFonts w:ascii="仿宋_GB2312" w:hAnsi="仿宋_GB2312" w:cs="仿宋_GB2312" w:eastAsia="仿宋_GB2312"/>
                      <w:sz w:val="21"/>
                      <w:color w:val="000000"/>
                    </w:rPr>
                    <w:t>接入服务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通过与交通厅收费中心对接，提供接入</w:t>
                  </w:r>
                  <w:r>
                    <w:rPr>
                      <w:rFonts w:ascii="仿宋_GB2312" w:hAnsi="仿宋_GB2312" w:cs="仿宋_GB2312" w:eastAsia="仿宋_GB2312"/>
                      <w:sz w:val="21"/>
                      <w:color w:val="000000"/>
                    </w:rPr>
                    <w:t>云上高速视频监控</w:t>
                  </w:r>
                  <w:r>
                    <w:rPr>
                      <w:rFonts w:ascii="仿宋_GB2312" w:hAnsi="仿宋_GB2312" w:cs="仿宋_GB2312" w:eastAsia="仿宋_GB2312"/>
                      <w:sz w:val="21"/>
                      <w:color w:val="000000"/>
                    </w:rPr>
                    <w:t>的基础点位</w:t>
                  </w:r>
                  <w:r>
                    <w:rPr>
                      <w:rFonts w:ascii="仿宋_GB2312" w:hAnsi="仿宋_GB2312" w:cs="仿宋_GB2312" w:eastAsia="仿宋_GB2312"/>
                      <w:sz w:val="21"/>
                      <w:color w:val="000000"/>
                    </w:rPr>
                    <w:t>数据</w:t>
                  </w:r>
                  <w:r>
                    <w:rPr>
                      <w:rFonts w:ascii="仿宋_GB2312" w:hAnsi="仿宋_GB2312" w:cs="仿宋_GB2312" w:eastAsia="仿宋_GB2312"/>
                      <w:sz w:val="21"/>
                      <w:color w:val="000000"/>
                    </w:rPr>
                    <w:t>和视频监控画面数据，实现在总队实战指挥平台上图点播</w:t>
                  </w:r>
                  <w:r>
                    <w:rPr>
                      <w:rFonts w:ascii="仿宋_GB2312" w:hAnsi="仿宋_GB2312" w:cs="仿宋_GB2312" w:eastAsia="仿宋_GB2312"/>
                      <w:sz w:val="21"/>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道研中心异常停车数据</w:t>
                  </w:r>
                  <w:r>
                    <w:rPr>
                      <w:rFonts w:ascii="仿宋_GB2312" w:hAnsi="仿宋_GB2312" w:cs="仿宋_GB2312" w:eastAsia="仿宋_GB2312"/>
                      <w:sz w:val="21"/>
                      <w:color w:val="000000"/>
                    </w:rPr>
                    <w:t>接入服务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通过与公安</w:t>
                  </w:r>
                  <w:r>
                    <w:rPr>
                      <w:rFonts w:ascii="仿宋_GB2312" w:hAnsi="仿宋_GB2312" w:cs="仿宋_GB2312" w:eastAsia="仿宋_GB2312"/>
                      <w:sz w:val="21"/>
                      <w:color w:val="000000"/>
                    </w:rPr>
                    <w:t>部交管局道研中心</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提供接入</w:t>
                  </w:r>
                  <w:r>
                    <w:rPr>
                      <w:rFonts w:ascii="仿宋_GB2312" w:hAnsi="仿宋_GB2312" w:cs="仿宋_GB2312" w:eastAsia="仿宋_GB2312"/>
                      <w:sz w:val="21"/>
                      <w:color w:val="000000"/>
                    </w:rPr>
                    <w:t>高速异常停车数据</w:t>
                  </w:r>
                  <w:r>
                    <w:rPr>
                      <w:rFonts w:ascii="仿宋_GB2312" w:hAnsi="仿宋_GB2312" w:cs="仿宋_GB2312" w:eastAsia="仿宋_GB2312"/>
                      <w:sz w:val="21"/>
                      <w:color w:val="000000"/>
                    </w:rPr>
                    <w:t>，实现对违法停车进行预警，提前感知干预</w:t>
                  </w:r>
                  <w:r>
                    <w:rPr>
                      <w:rFonts w:ascii="仿宋_GB2312" w:hAnsi="仿宋_GB2312" w:cs="仿宋_GB2312" w:eastAsia="仿宋_GB2312"/>
                      <w:sz w:val="21"/>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驾乘人员人脸识别接口服务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采购驾乘人员人脸识别接口服务，提供人脸</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N</w:t>
                  </w:r>
                  <w:r>
                    <w:rPr>
                      <w:rFonts w:ascii="仿宋_GB2312" w:hAnsi="仿宋_GB2312" w:cs="仿宋_GB2312" w:eastAsia="仿宋_GB2312"/>
                      <w:sz w:val="21"/>
                      <w:color w:val="000000"/>
                    </w:rPr>
                    <w:t>比对。支持通过人脸库、相似度、姓名、证件号码、性别、年龄、民族进行检索范围筛选。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数据治理服务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对已接入的数据和本期持续接入的数据进行治理，</w:t>
                  </w:r>
                  <w:r>
                    <w:rPr>
                      <w:rFonts w:ascii="仿宋_GB2312" w:hAnsi="仿宋_GB2312" w:cs="仿宋_GB2312" w:eastAsia="仿宋_GB2312"/>
                      <w:sz w:val="21"/>
                      <w:color w:val="000000"/>
                    </w:rPr>
                    <w:t>大货车交通安全智能管理服务系统</w:t>
                  </w:r>
                  <w:r>
                    <w:rPr>
                      <w:rFonts w:ascii="仿宋_GB2312" w:hAnsi="仿宋_GB2312" w:cs="仿宋_GB2312" w:eastAsia="仿宋_GB2312"/>
                      <w:sz w:val="21"/>
                      <w:color w:val="000000"/>
                    </w:rPr>
                    <w:t>治理数据包括</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吨以上重型货车轨迹数据、两客一危车辆轨迹数据</w:t>
                  </w:r>
                  <w:r>
                    <w:rPr>
                      <w:rFonts w:ascii="仿宋_GB2312" w:hAnsi="仿宋_GB2312" w:cs="仿宋_GB2312" w:eastAsia="仿宋_GB2312"/>
                      <w:sz w:val="21"/>
                      <w:color w:val="000000"/>
                    </w:rPr>
                    <w:t>；地图数据接入应用数据治理包括全省交通事件数据、全省拥堵预警数据、全省道路拥堵指数数据、全省三急一速数据、全省高速里程桩数据、云上高速视频监控接入数据、道研中心异常停车数据；实战指挥平台数据治理包括。实战指挥平台数据治理包括警力资源数据（执法记录仪、警车终端、铁骑终端、警务通、</w:t>
                  </w:r>
                  <w:r>
                    <w:rPr>
                      <w:rFonts w:ascii="仿宋_GB2312" w:hAnsi="仿宋_GB2312" w:cs="仿宋_GB2312" w:eastAsia="仿宋_GB2312"/>
                      <w:sz w:val="21"/>
                      <w:color w:val="000000"/>
                    </w:rPr>
                    <w:t>PDT</w:t>
                  </w:r>
                  <w:r>
                    <w:rPr>
                      <w:rFonts w:ascii="仿宋_GB2312" w:hAnsi="仿宋_GB2312" w:cs="仿宋_GB2312" w:eastAsia="仿宋_GB2312"/>
                      <w:sz w:val="21"/>
                      <w:color w:val="000000"/>
                    </w:rPr>
                    <w:t>电台、凝冰设备）、执法阵地数据（执法阵地登记、执法阵地视频监控和执法记录仪绑定、勤务排班的数据统计）、视频监控数据（交警自建监控、雪亮视频监控、社会面监控、云上高速监控）、警情数据（人工警情、路况警情、</w:t>
                  </w:r>
                  <w:r>
                    <w:rPr>
                      <w:rFonts w:ascii="仿宋_GB2312" w:hAnsi="仿宋_GB2312" w:cs="仿宋_GB2312" w:eastAsia="仿宋_GB2312"/>
                      <w:sz w:val="21"/>
                      <w:color w:val="000000"/>
                    </w:rPr>
                    <w:t>1</w:t>
                  </w:r>
                  <w:r>
                    <w:rPr>
                      <w:rFonts w:ascii="仿宋_GB2312" w:hAnsi="仿宋_GB2312" w:cs="仿宋_GB2312" w:eastAsia="仿宋_GB2312"/>
                      <w:sz w:val="21"/>
                      <w:color w:val="000000"/>
                    </w:rPr>
                    <w:t>22</w:t>
                  </w:r>
                  <w:r>
                    <w:rPr>
                      <w:rFonts w:ascii="仿宋_GB2312" w:hAnsi="仿宋_GB2312" w:cs="仿宋_GB2312" w:eastAsia="仿宋_GB2312"/>
                      <w:sz w:val="21"/>
                      <w:color w:val="000000"/>
                    </w:rPr>
                    <w:t>警情、云哨警情）、事故位置录入数据、大队中队辖区数据等，各类业务系统的原始接入数据按照业务需求进行数据调研、数据匹配、数据落库、数据应用、数据统计分析。</w:t>
                  </w:r>
                  <w:r>
                    <w:rPr>
                      <w:rFonts w:ascii="仿宋_GB2312" w:hAnsi="仿宋_GB2312" w:cs="仿宋_GB2312" w:eastAsia="仿宋_GB2312"/>
                      <w:sz w:val="21"/>
                      <w:color w:val="000000"/>
                    </w:rPr>
                    <w:t>以现有数据中台为基础，进一步完善交管领域的数据建设成果，构建并优化数据主题</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专题库，形成体系化的交管数据资产矩阵，提供日常数据服务、数据报告等支撑。</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大货车交通安全智能管理服务系统接入的</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吨以上重型货车轨迹数据、两客一危车辆轨迹数据治理。要对原始位置数据</w:t>
                  </w:r>
                  <w:r>
                    <w:rPr>
                      <w:rFonts w:ascii="仿宋_GB2312" w:hAnsi="仿宋_GB2312" w:cs="仿宋_GB2312" w:eastAsia="仿宋_GB2312"/>
                      <w:sz w:val="21"/>
                      <w:color w:val="000000"/>
                    </w:rPr>
                    <w:t>数据清洗、数据抽取、轨迹数据补齐、轨迹纠偏</w:t>
                  </w:r>
                  <w:r>
                    <w:rPr>
                      <w:rFonts w:ascii="仿宋_GB2312" w:hAnsi="仿宋_GB2312" w:cs="仿宋_GB2312" w:eastAsia="仿宋_GB2312"/>
                      <w:sz w:val="21"/>
                      <w:color w:val="000000"/>
                    </w:rPr>
                    <w:t>等步骤处理，将回传轨迹的速度值过大、位置偏离道路远、轨迹后补数据等进行处理，确保数据按照业务需求处理得完整、准确、易读，并提供底层接口，供前端应用查询使用。</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地图数据接入应用数据治理，信息内容主要包括：全省交通事件数据、全省拥堵预警数据、全省道路拥堵指数数据、全省三急一速数据、全省高速里程桩数据、云上高速视频监控接入数据、道研中心异常停车数据。对多源异构的地图相关原始数据进行格式转换与语义统一，使不同来源的事件类型、拥堵等级、指数算法、行为分类等字段遵循一致的业务定义；通过空间配准与坐标归一化，纠正因采集设备或坐标系差异造成的位置偏移；利用逻辑验证与异常检测，发现并修复事件重复上报、拥堵指数时间滞后、三急一速行为频次统计口径不一等问题；对缺失的里程桩号、视频点位信息进行实地或影像资料补录，并与道路网进行拓扑关联；对异常停车数据执行时空聚类与可信度评估，剔除误报及定位漂移点。经上述标准化、融合关联与质量提升，形成结构化、时空一致的地图数据资源，并提供底层接口供前端地图展示、预警分析和路径规划调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、实战指挥平台数据治理包括警力资源数据、执法阵地数据、视频监控数据、警情数据、事故位置录入数据、大队中队辖区数据等。</w:t>
                  </w:r>
                  <w:r>
                    <w:rPr>
                      <w:rFonts w:ascii="仿宋_GB2312" w:hAnsi="仿宋_GB2312" w:cs="仿宋_GB2312" w:eastAsia="仿宋_GB2312"/>
                      <w:sz w:val="21"/>
                      <w:color w:val="000000"/>
                      <w:shd w:fill="FFFFFF" w:val="clear"/>
                    </w:rPr>
                    <w:t>对不同来源的实战数据进行格式归一与编码统一，使设备编号、执法阵地、监控点位编码等在跨系统间可互认；通过空间拓扑校验与边界重绘，解决辖区重叠、监控点位归属错误问题；对警力资源数据进行状态监测与可用性评估，剔除长期离线或失效终端记录；对执法阵地数据执行关联绑定修复与勤务统计口径标准化，确保阵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移动终端</w:t>
                  </w:r>
                  <w:r>
                    <w:rPr>
                      <w:rFonts w:ascii="仿宋_GB2312" w:hAnsi="仿宋_GB2312" w:cs="仿宋_GB2312" w:eastAsia="仿宋_GB2312"/>
                      <w:sz w:val="21"/>
                      <w:color w:val="000000"/>
                      <w:shd w:fill="FFFFFF" w:val="clear"/>
                    </w:rPr>
                    <w:t>-监控</w:t>
                  </w:r>
                  <w:r>
                    <w:rPr>
                      <w:rFonts w:ascii="仿宋_GB2312" w:hAnsi="仿宋_GB2312" w:cs="仿宋_GB2312" w:eastAsia="仿宋_GB2312"/>
                      <w:sz w:val="21"/>
                      <w:color w:val="000000"/>
                      <w:shd w:fill="FFFFFF" w:val="clear"/>
                    </w:rPr>
                    <w:t>关系准确；对视频监控数据开展在线监测与位置严重错误识别，点位与真实辖区位置匹配，提示错误；对警情数据支队、大队辖区归属进行匹配，确保警情可落到对应的支队大队、对不关注的警情类型进行筛选展示；对事故位置录入数据的规范化进行数据统计通报，提高数据质量；结合业务需求进行去重归并与增量融合，形成统一、权威、时效性强的指挥调度数据底座，并提供底层接口供勤务管理、视频巡查、警情处置和辖区分析等业务模块调用。</w:t>
                  </w:r>
                </w:p>
                <w:p>
                  <w:pPr>
                    <w:pStyle w:val="null3"/>
                  </w:pP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rPr>
                    <w:t>基于已有的治理数据提供日常数据服务、数据报告等支撑，包括每周、每月的数据研判报告、执法阵地执勤数据统计报告、业务应用系统使用报告等。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outlineLvl w:val="3"/>
            </w:pP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其他</w:t>
            </w:r>
            <w:r>
              <w:rPr>
                <w:rFonts w:ascii="仿宋_GB2312" w:hAnsi="仿宋_GB2312" w:cs="仿宋_GB2312" w:eastAsia="仿宋_GB2312"/>
                <w:sz w:val="28"/>
                <w:b/>
                <w:color w:val="000000"/>
              </w:rPr>
              <w:t>建设</w:t>
            </w:r>
          </w:p>
          <w:tbl>
            <w:tblPr>
              <w:tblInd w:type="dxa" w:w="135"/>
              <w:tblBorders>
                <w:top w:val="none" w:color="000000" w:sz="4"/>
                <w:left w:val="none" w:color="000000" w:sz="4"/>
                <w:bottom w:val="none" w:color="000000" w:sz="4"/>
                <w:right w:val="none" w:color="000000" w:sz="4"/>
                <w:insideH w:val="none"/>
                <w:insideV w:val="none"/>
              </w:tblBorders>
            </w:tblPr>
            <w:tblGrid>
              <w:gridCol w:w="303"/>
              <w:gridCol w:w="446"/>
              <w:gridCol w:w="1032"/>
              <w:gridCol w:w="218"/>
              <w:gridCol w:w="250"/>
              <w:gridCol w:w="304"/>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说明</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第三方软件测评</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第三方软件测评服务</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outlineLvl w:val="3"/>
            </w:pPr>
            <w:r>
              <w:rPr>
                <w:rFonts w:ascii="仿宋_GB2312" w:hAnsi="仿宋_GB2312" w:cs="仿宋_GB2312" w:eastAsia="仿宋_GB2312"/>
                <w:sz w:val="28"/>
                <w:b/>
                <w:color w:val="000000"/>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标的名称：中安交管数据中台扩建及数据建模采购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一、成品软件建设</w:t>
            </w:r>
          </w:p>
          <w:tbl>
            <w:tblPr>
              <w:tblBorders>
                <w:top w:val="none" w:color="000000" w:sz="4"/>
                <w:left w:val="none" w:color="000000" w:sz="4"/>
                <w:bottom w:val="none" w:color="000000" w:sz="4"/>
                <w:right w:val="none" w:color="000000" w:sz="4"/>
                <w:insideH w:val="none"/>
                <w:insideV w:val="none"/>
              </w:tblBorders>
            </w:tblPr>
            <w:tblGrid>
              <w:gridCol w:w="300"/>
              <w:gridCol w:w="1484"/>
              <w:gridCol w:w="219"/>
              <w:gridCol w:w="243"/>
              <w:gridCol w:w="306"/>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分项内容</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说明</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模型资源中心</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模型实战工厂</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智能建模助手</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数据安全中心</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Ind w:type="dxa" w:w="135"/>
              <w:tblBorders>
                <w:top w:val="none" w:color="000000" w:sz="4"/>
                <w:left w:val="none" w:color="000000" w:sz="4"/>
                <w:bottom w:val="none" w:color="000000" w:sz="4"/>
                <w:right w:val="none" w:color="000000" w:sz="4"/>
                <w:insideH w:val="none"/>
                <w:insideV w:val="none"/>
              </w:tblBorders>
            </w:tblPr>
            <w:tblGrid>
              <w:gridCol w:w="302"/>
              <w:gridCol w:w="447"/>
              <w:gridCol w:w="1039"/>
              <w:gridCol w:w="215"/>
              <w:gridCol w:w="249"/>
              <w:gridCol w:w="302"/>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1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说明</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模型资源中心</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将各个支队优秀模型归档展示，其他支队用户有相似研判需求可申请该模型，直接复用生成研判结果。构建陕西省交管模型池，提升大数据分析研判对于交通管理的支撑作用。</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模型目录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）支持展示模型仓库共享的所有模型，支持展示模型的名称、模型版本信息、模型描述、模型标签等信息，通过模型目录可直接点击查看模型详情。</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）模型目录支持按关键字进行模糊搜索全部模型，支持搜索结果模型清单和模型详情的查看。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）支持对模型目录进行分类（按照发布时间、业务类别、维护部门）筛选的功能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）支持在模型目录中通过添加应用名称、申请理由进行模型的单个申请和批量申请的功能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）支持通过模型目录将模型加入暂存架，批量的进行模型的申请，支持展示暂存架内的模型数量。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查看模型详情信息，模型详情包含模型的基础信息，包含模型负责人、浏览量、申请量、部门、厂商等信息查看。支持看下模型的版本信息，及版本对应的模型包信息，包含版本的发布时间、更新说明、实现思路、材料说明、软件环境、计算资源、工作流等信息。</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模型管理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）支持管理员通过填写维护部门、模型负责人、上传模型描述包将模型描述包直接导入进行模型新增的功能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）支持管理员实现模型目录上下架管理的功能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）支持管理员将从公司采购的数据模型导入，并进行激活校验，支持展示没有导入模型仓库的模型授权信息。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）支持批量导出、批量删除和基于基于发布状态、发布时间、模型名称、模型标识查询模型功能；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）支持通过模型发布模型查看单个模型信息的详情。</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模型发布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）发布管理</w:t>
                  </w:r>
                  <w:r>
                    <w:br/>
                  </w:r>
                  <w:r>
                    <w:rPr>
                      <w:rFonts w:ascii="仿宋_GB2312" w:hAnsi="仿宋_GB2312" w:cs="仿宋_GB2312" w:eastAsia="仿宋_GB2312"/>
                      <w:sz w:val="21"/>
                      <w:color w:val="000000"/>
                    </w:rPr>
                    <w:t>在发布管理上，支持管理员对模型进行上架和下架处理，上架的模型可在模型目录展示、下架的模型不在模型目录展示；</w:t>
                  </w:r>
                  <w:r>
                    <w:br/>
                  </w:r>
                  <w:r>
                    <w:rPr>
                      <w:rFonts w:ascii="仿宋_GB2312" w:hAnsi="仿宋_GB2312" w:cs="仿宋_GB2312" w:eastAsia="仿宋_GB2312"/>
                      <w:sz w:val="21"/>
                      <w:color w:val="000000"/>
                    </w:rPr>
                    <w:t>支持管理员导出数据模型；</w:t>
                  </w:r>
                  <w:r>
                    <w:br/>
                  </w:r>
                  <w:r>
                    <w:rPr>
                      <w:rFonts w:ascii="仿宋_GB2312" w:hAnsi="仿宋_GB2312" w:cs="仿宋_GB2312" w:eastAsia="仿宋_GB2312"/>
                      <w:sz w:val="21"/>
                      <w:color w:val="000000"/>
                    </w:rPr>
                    <w:t>支持对模型的多版本管理。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）配置管理</w:t>
                  </w:r>
                  <w:r>
                    <w:br/>
                  </w:r>
                  <w:r>
                    <w:rPr>
                      <w:rFonts w:ascii="仿宋_GB2312" w:hAnsi="仿宋_GB2312" w:cs="仿宋_GB2312" w:eastAsia="仿宋_GB2312"/>
                      <w:sz w:val="21"/>
                      <w:color w:val="000000"/>
                    </w:rPr>
                    <w:t>支持批量导出、批量删除和基于基于发布状态、发布时间、模型名称、模型标识查询模型功能；</w:t>
                  </w:r>
                  <w:r>
                    <w:br/>
                  </w:r>
                  <w:r>
                    <w:rPr>
                      <w:rFonts w:ascii="仿宋_GB2312" w:hAnsi="仿宋_GB2312" w:cs="仿宋_GB2312" w:eastAsia="仿宋_GB2312"/>
                      <w:sz w:val="21"/>
                      <w:color w:val="000000"/>
                    </w:rPr>
                    <w:t>支持管理员将数据模型导入，并进行激活校验，没激活的模型不上架，已经激活的模型自动上架，支持查看已激活授权未导入模型包的所有模型。</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模型申请</w:t>
                  </w:r>
                  <w:r>
                    <w:br/>
                  </w:r>
                  <w:r>
                    <w:rPr>
                      <w:rFonts w:ascii="仿宋_GB2312" w:hAnsi="仿宋_GB2312" w:cs="仿宋_GB2312" w:eastAsia="仿宋_GB2312"/>
                      <w:sz w:val="21"/>
                      <w:color w:val="000000"/>
                    </w:rPr>
                    <w:t>支持灵活的模型申请模式，兼顾单个需求的精准处理与批量场景的高效流转，具体功能设计如下：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）单个模型申请：提供独立申请入口，支持用户针对特定业务场景发起单个模型申请。流程中可精准填写模型类型、应用场景说明等信息；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暂存架批量模型申请：设置“模型暂存架”功能模块，支持用户先将多个待申请模型逐一添加至暂存架，形成待申请清单。用户可一键提交批量申请，系统自动拆分生成单个申请记录并关联批量申请标识，提升批量申请效率。</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流程审批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）主要支持审批流程单集中处理记录功能。页面允许审批单分类整合以及统计，同时支持基于关键词的查询，审批单信息展示标题、到达时间、停留时间、提交时间。</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）支持在待办事项中显示已提交的申请并进行审批的功能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）支持单条审批单的处理，分三种类型：模型申请审批、模型发布审批、算子发布审批。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）支持对于历史申请记录进行集中显示的功能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）支持对于历史审批记录进行集中显示的功能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）支持对于不同的业务流程可进行不同审批节点（审批节点名称、审批页面</w:t>
                  </w:r>
                  <w:r>
                    <w:rPr>
                      <w:rFonts w:ascii="仿宋_GB2312" w:hAnsi="仿宋_GB2312" w:cs="仿宋_GB2312" w:eastAsia="仿宋_GB2312"/>
                      <w:sz w:val="21"/>
                      <w:color w:val="000000"/>
                    </w:rPr>
                    <w:t>url</w:t>
                  </w:r>
                  <w:r>
                    <w:rPr>
                      <w:rFonts w:ascii="仿宋_GB2312" w:hAnsi="仿宋_GB2312" w:cs="仿宋_GB2312" w:eastAsia="仿宋_GB2312"/>
                      <w:sz w:val="21"/>
                      <w:color w:val="000000"/>
                    </w:rPr>
                    <w:t>）及审批人员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角色、部门、指定人员或主管</w:t>
                  </w:r>
                  <w:r>
                    <w:rPr>
                      <w:rFonts w:ascii="仿宋_GB2312" w:hAnsi="仿宋_GB2312" w:cs="仿宋_GB2312" w:eastAsia="仿宋_GB2312"/>
                      <w:sz w:val="21"/>
                      <w:color w:val="000000"/>
                    </w:rPr>
                    <w:t>)</w:t>
                  </w:r>
                  <w:r>
                    <w:rPr>
                      <w:rFonts w:ascii="仿宋_GB2312" w:hAnsi="仿宋_GB2312" w:cs="仿宋_GB2312" w:eastAsia="仿宋_GB2312"/>
                      <w:sz w:val="21"/>
                      <w:color w:val="000000"/>
                    </w:rPr>
                    <w:t>的配置的功能</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模型分配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）支持管理员通过选择不同的平台、租户、项目（添加所属平台、租户关联部门、租户名称、项目名称）对模型进行授权的功能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）模型分配界面包含模型视图与项目视图。模型视图支持查看模型已分配的项目列表，支持给模型分配更多项目；项目视图支持查看项目已分配的模型列表，支持将项目分配给更多模型。</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模型服务接口</w:t>
                  </w:r>
                  <w:r>
                    <w:br/>
                  </w:r>
                  <w:r>
                    <w:rPr>
                      <w:rFonts w:ascii="仿宋_GB2312" w:hAnsi="仿宋_GB2312" w:cs="仿宋_GB2312" w:eastAsia="仿宋_GB2312"/>
                      <w:sz w:val="21"/>
                      <w:color w:val="000000"/>
                    </w:rPr>
                    <w:t>模型研判对外接口，可根据总队</w:t>
                  </w:r>
                  <w:r>
                    <w:rPr>
                      <w:rFonts w:ascii="仿宋_GB2312" w:hAnsi="仿宋_GB2312" w:cs="仿宋_GB2312" w:eastAsia="仿宋_GB2312"/>
                      <w:sz w:val="21"/>
                      <w:color w:val="000000"/>
                    </w:rPr>
                    <w:t>/</w:t>
                  </w:r>
                  <w:r>
                    <w:rPr>
                      <w:rFonts w:ascii="仿宋_GB2312" w:hAnsi="仿宋_GB2312" w:cs="仿宋_GB2312" w:eastAsia="仿宋_GB2312"/>
                      <w:sz w:val="21"/>
                      <w:color w:val="000000"/>
                    </w:rPr>
                    <w:t>支队业务需求，结合其要求将指定模型研判结果输出到对应业务系统。</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模型实战工厂</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在数据中台的基础上扩展模型闭环验证流程。面向各级用户提供模型研判、分析结果查询核实、数字化的反馈和归档统计，帮助各级用户验证预期模型的实战成效。</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模型应用工作台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）预警订阅：</w:t>
                  </w:r>
                  <w:r>
                    <w:br/>
                  </w:r>
                  <w:r>
                    <w:rPr>
                      <w:rFonts w:ascii="仿宋_GB2312" w:hAnsi="仿宋_GB2312" w:cs="仿宋_GB2312" w:eastAsia="仿宋_GB2312"/>
                      <w:sz w:val="21"/>
                      <w:color w:val="000000"/>
                    </w:rPr>
                    <w:t>支持对预警类型进行开启或关闭订阅。</w:t>
                  </w:r>
                  <w:r>
                    <w:br/>
                  </w:r>
                  <w:r>
                    <w:rPr>
                      <w:rFonts w:ascii="仿宋_GB2312" w:hAnsi="仿宋_GB2312" w:cs="仿宋_GB2312" w:eastAsia="仿宋_GB2312"/>
                      <w:sz w:val="21"/>
                      <w:color w:val="000000"/>
                    </w:rPr>
                    <w:t>支持对每类预警类型按照车辆类型、车牌颜色进行订阅。</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）预警处置配置：</w:t>
                  </w:r>
                  <w:r>
                    <w:br/>
                  </w:r>
                  <w:r>
                    <w:rPr>
                      <w:rFonts w:ascii="仿宋_GB2312" w:hAnsi="仿宋_GB2312" w:cs="仿宋_GB2312" w:eastAsia="仿宋_GB2312"/>
                      <w:sz w:val="21"/>
                      <w:color w:val="000000"/>
                    </w:rPr>
                    <w:t>针对每种预警类型，支持配置预警等级，支持配置处置方式，包括</w:t>
                  </w:r>
                  <w:r>
                    <w:rPr>
                      <w:rFonts w:ascii="仿宋_GB2312" w:hAnsi="仿宋_GB2312" w:cs="仿宋_GB2312" w:eastAsia="仿宋_GB2312"/>
                      <w:sz w:val="21"/>
                      <w:color w:val="000000"/>
                    </w:rPr>
                    <w:t>3</w:t>
                  </w:r>
                  <w:r>
                    <w:rPr>
                      <w:rFonts w:ascii="仿宋_GB2312" w:hAnsi="仿宋_GB2312" w:cs="仿宋_GB2312" w:eastAsia="仿宋_GB2312"/>
                      <w:sz w:val="21"/>
                      <w:color w:val="000000"/>
                    </w:rPr>
                    <w:t>类处置流程：①支队审核，大队查处，②大队查处，③支队查处</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）预警流转</w:t>
                  </w:r>
                  <w:r>
                    <w:br/>
                  </w:r>
                  <w:r>
                    <w:rPr>
                      <w:rFonts w:ascii="仿宋_GB2312" w:hAnsi="仿宋_GB2312" w:cs="仿宋_GB2312" w:eastAsia="仿宋_GB2312"/>
                      <w:sz w:val="21"/>
                      <w:color w:val="000000"/>
                    </w:rPr>
                    <w:t>预警汇聚：支持接入布控预警、感知预警、模型预警、其他系统预警等多种来源的预警信息，并按预警类型筛选查看预警结果。</w:t>
                  </w:r>
                  <w:r>
                    <w:br/>
                  </w:r>
                  <w:r>
                    <w:rPr>
                      <w:rFonts w:ascii="仿宋_GB2312" w:hAnsi="仿宋_GB2312" w:cs="仿宋_GB2312" w:eastAsia="仿宋_GB2312"/>
                      <w:sz w:val="21"/>
                      <w:color w:val="000000"/>
                    </w:rPr>
                    <w:t>预警分级：支持对不同类型的预警进行分级，包括一级预警、二级预警、三级预警。</w:t>
                  </w:r>
                  <w:r>
                    <w:br/>
                  </w:r>
                  <w:r>
                    <w:rPr>
                      <w:rFonts w:ascii="仿宋_GB2312" w:hAnsi="仿宋_GB2312" w:cs="仿宋_GB2312" w:eastAsia="仿宋_GB2312"/>
                      <w:sz w:val="21"/>
                      <w:color w:val="000000"/>
                    </w:rPr>
                    <w:t>预警审核：支持对指定的预警进行预警审核，确认预警是否有效。</w:t>
                  </w:r>
                  <w:r>
                    <w:br/>
                  </w:r>
                  <w:r>
                    <w:rPr>
                      <w:rFonts w:ascii="仿宋_GB2312" w:hAnsi="仿宋_GB2312" w:cs="仿宋_GB2312" w:eastAsia="仿宋_GB2312"/>
                      <w:sz w:val="21"/>
                      <w:color w:val="000000"/>
                    </w:rPr>
                    <w:t>预警指派：针对审核有效的预警，可指派给大队进行处置。</w:t>
                  </w:r>
                  <w:r>
                    <w:br/>
                  </w:r>
                  <w:r>
                    <w:rPr>
                      <w:rFonts w:ascii="仿宋_GB2312" w:hAnsi="仿宋_GB2312" w:cs="仿宋_GB2312" w:eastAsia="仿宋_GB2312"/>
                      <w:sz w:val="21"/>
                      <w:color w:val="000000"/>
                    </w:rPr>
                    <w:t>结果反馈：支持对处置结果进行线上反馈，支持对反馈结果进行修改。</w:t>
                  </w:r>
                  <w:r>
                    <w:br/>
                  </w:r>
                  <w:r>
                    <w:rPr>
                      <w:rFonts w:ascii="仿宋_GB2312" w:hAnsi="仿宋_GB2312" w:cs="仿宋_GB2312" w:eastAsia="仿宋_GB2312"/>
                      <w:sz w:val="21"/>
                      <w:color w:val="000000"/>
                    </w:rPr>
                    <w:t>预警流程配置：支持对不同类型的预警配置不同的流转流程，可根据是否需要支队或大队进行审核、指派、结果反馈的环节选择不同的流转模式。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成果展示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）预警列表：</w:t>
                  </w:r>
                  <w:r>
                    <w:br/>
                  </w:r>
                  <w:r>
                    <w:rPr>
                      <w:rFonts w:ascii="仿宋_GB2312" w:hAnsi="仿宋_GB2312" w:cs="仿宋_GB2312" w:eastAsia="仿宋_GB2312"/>
                      <w:sz w:val="21"/>
                      <w:color w:val="000000"/>
                    </w:rPr>
                    <w:t>展示预警信息，每条预警包括预警类型、车牌号码、预警时间、预警地点、行驶方向、处置状态等信息。支持按照全部、待处理、已完结、无效进行划分。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）预警详情：</w:t>
                  </w:r>
                  <w:r>
                    <w:br/>
                  </w:r>
                  <w:r>
                    <w:rPr>
                      <w:rFonts w:ascii="仿宋_GB2312" w:hAnsi="仿宋_GB2312" w:cs="仿宋_GB2312" w:eastAsia="仿宋_GB2312"/>
                      <w:sz w:val="21"/>
                      <w:color w:val="000000"/>
                    </w:rPr>
                    <w:t>展示每条预警的详细信息，包括前端抓拍到的车辆图片和人脸图片，基本信息、车辆信息和人员信息。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）预警定位和轨迹详情：</w:t>
                  </w:r>
                  <w:r>
                    <w:br/>
                  </w:r>
                  <w:r>
                    <w:rPr>
                      <w:rFonts w:ascii="仿宋_GB2312" w:hAnsi="仿宋_GB2312" w:cs="仿宋_GB2312" w:eastAsia="仿宋_GB2312"/>
                      <w:sz w:val="21"/>
                      <w:color w:val="000000"/>
                    </w:rPr>
                    <w:t>支持点击预警列表中的某一条预警后自动定位显示在地图中，并展示车辆的轨迹。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）预警处置反馈：</w:t>
                  </w:r>
                  <w:r>
                    <w:br/>
                  </w:r>
                  <w:r>
                    <w:rPr>
                      <w:rFonts w:ascii="仿宋_GB2312" w:hAnsi="仿宋_GB2312" w:cs="仿宋_GB2312" w:eastAsia="仿宋_GB2312"/>
                      <w:sz w:val="21"/>
                      <w:color w:val="000000"/>
                    </w:rPr>
                    <w:t>支持反馈预警是否有效，指派大队、反馈处置结果和上传图片。</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成效统计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）查处量统计：</w:t>
                  </w:r>
                  <w:r>
                    <w:br/>
                  </w:r>
                  <w:r>
                    <w:rPr>
                      <w:rFonts w:ascii="仿宋_GB2312" w:hAnsi="仿宋_GB2312" w:cs="仿宋_GB2312" w:eastAsia="仿宋_GB2312"/>
                      <w:sz w:val="21"/>
                      <w:color w:val="000000"/>
                    </w:rPr>
                    <w:t>支持按近一周、近一月、近半年和自定义时间范围查看查处量统计。</w:t>
                  </w:r>
                  <w:r>
                    <w:br/>
                  </w:r>
                  <w:r>
                    <w:rPr>
                      <w:rFonts w:ascii="仿宋_GB2312" w:hAnsi="仿宋_GB2312" w:cs="仿宋_GB2312" w:eastAsia="仿宋_GB2312"/>
                      <w:sz w:val="21"/>
                      <w:color w:val="000000"/>
                    </w:rPr>
                    <w:t>支持统计展示查处量趋势，并能筛选预警类型进行统计。</w:t>
                  </w:r>
                  <w:r>
                    <w:br/>
                  </w:r>
                  <w:r>
                    <w:rPr>
                      <w:rFonts w:ascii="仿宋_GB2312" w:hAnsi="仿宋_GB2312" w:cs="仿宋_GB2312" w:eastAsia="仿宋_GB2312"/>
                      <w:sz w:val="21"/>
                      <w:color w:val="000000"/>
                    </w:rPr>
                    <w:t>支持统计展示各大队查处量，按从大到小进行排名，可按全部、市区、县区和高速分别进行展示，并能筛选预警类型进行统计。</w:t>
                  </w:r>
                  <w:r>
                    <w:br/>
                  </w:r>
                  <w:r>
                    <w:rPr>
                      <w:rFonts w:ascii="仿宋_GB2312" w:hAnsi="仿宋_GB2312" w:cs="仿宋_GB2312" w:eastAsia="仿宋_GB2312"/>
                      <w:sz w:val="21"/>
                      <w:color w:val="000000"/>
                    </w:rPr>
                    <w:t>支持统计展示各预警类型的查处量，按从大到小进行排名。</w:t>
                  </w:r>
                  <w:r>
                    <w:br/>
                  </w:r>
                  <w:r>
                    <w:rPr>
                      <w:rFonts w:ascii="仿宋_GB2312" w:hAnsi="仿宋_GB2312" w:cs="仿宋_GB2312" w:eastAsia="仿宋_GB2312"/>
                      <w:sz w:val="21"/>
                      <w:color w:val="000000"/>
                    </w:rPr>
                    <w:t>支持滚动展示最新的查处战果案例图片。</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）战果排名：</w:t>
                  </w:r>
                  <w:r>
                    <w:br/>
                  </w:r>
                  <w:r>
                    <w:rPr>
                      <w:rFonts w:ascii="仿宋_GB2312" w:hAnsi="仿宋_GB2312" w:cs="仿宋_GB2312" w:eastAsia="仿宋_GB2312"/>
                      <w:sz w:val="21"/>
                      <w:color w:val="000000"/>
                    </w:rPr>
                    <w:t>支持选择预警类型、统计时间范围，一键自动统计各级用户不同预警类型的查处量，并按照预设的单项分数自动计算生成评分。</w:t>
                  </w:r>
                  <w:r>
                    <w:br/>
                  </w:r>
                  <w:r>
                    <w:rPr>
                      <w:rFonts w:ascii="仿宋_GB2312" w:hAnsi="仿宋_GB2312" w:cs="仿宋_GB2312" w:eastAsia="仿宋_GB2312"/>
                      <w:sz w:val="21"/>
                      <w:color w:val="000000"/>
                    </w:rPr>
                    <w:t>支持不同预警类型的分数设置。</w:t>
                  </w:r>
                  <w:r>
                    <w:br/>
                  </w:r>
                  <w:r>
                    <w:rPr>
                      <w:rFonts w:ascii="仿宋_GB2312" w:hAnsi="仿宋_GB2312" w:cs="仿宋_GB2312" w:eastAsia="仿宋_GB2312"/>
                      <w:sz w:val="21"/>
                      <w:color w:val="000000"/>
                    </w:rPr>
                    <w:t>支持将统计结果导出。</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智能建模助手</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面向全省各级初次使用建模分析服务的民警，提供建模助手功能，民警可通过文字交互的方式获取建模帮助，提升数据中台在全省的使用范围。</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助手展示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）建模助手以悬浮窗形式漂浮在平台页面，用户可自定义拖拉悬浮位置。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）点击建模助手开启对话框，对话后右侧显示对接内容，并可查看上一次对话的记录。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）支持适配</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端不同分辨率屏幕。</w:t>
                  </w:r>
                  <w:r>
                    <w:br/>
                  </w:r>
                  <w:r>
                    <w:rPr>
                      <w:rFonts w:ascii="仿宋_GB2312" w:hAnsi="仿宋_GB2312" w:cs="仿宋_GB2312" w:eastAsia="仿宋_GB2312"/>
                      <w:sz w:val="21"/>
                      <w:color w:val="000000"/>
                    </w:rPr>
                    <w:t>2.AI</w:t>
                  </w:r>
                  <w:r>
                    <w:rPr>
                      <w:rFonts w:ascii="仿宋_GB2312" w:hAnsi="仿宋_GB2312" w:cs="仿宋_GB2312" w:eastAsia="仿宋_GB2312"/>
                      <w:sz w:val="21"/>
                      <w:color w:val="000000"/>
                    </w:rPr>
                    <w:t>问数</w:t>
                  </w:r>
                  <w:r>
                    <w:br/>
                  </w:r>
                  <w:r>
                    <w:rPr>
                      <w:rFonts w:ascii="仿宋_GB2312" w:hAnsi="仿宋_GB2312" w:cs="仿宋_GB2312" w:eastAsia="仿宋_GB2312"/>
                      <w:sz w:val="21"/>
                      <w:color w:val="000000"/>
                    </w:rPr>
                    <w:t>AI</w:t>
                  </w:r>
                  <w:r>
                    <w:rPr>
                      <w:rFonts w:ascii="仿宋_GB2312" w:hAnsi="仿宋_GB2312" w:cs="仿宋_GB2312" w:eastAsia="仿宋_GB2312"/>
                      <w:sz w:val="21"/>
                      <w:color w:val="000000"/>
                    </w:rPr>
                    <w:t>问数是通过自然语言交互实现数据查询、分析与可视化展示。能够识别用户意图并快速匹配数据表，基于权限返回合规数据，即时生成可视化图表；还可对数据进行聚合计算、动态筛选和多维分析，生成可视化看板并提供数据解读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）支持在对话框中输入</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问数，返回选择工作表。支持模糊匹配关键词快速定位目标数据表。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）支持通过自然语言对工作表进行提问，匹配出相关数据结果。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）支持按表格、条形图、柱状图、折线图、面积折线图、堆叠面积图、饼图、漏斗图、雷达图、中国地图、词云、玫瑰图、矩形树图、旭日图、极坐标柱状图的</w:t>
                  </w:r>
                  <w:r>
                    <w:rPr>
                      <w:rFonts w:ascii="仿宋_GB2312" w:hAnsi="仿宋_GB2312" w:cs="仿宋_GB2312" w:eastAsia="仿宋_GB2312"/>
                      <w:sz w:val="21"/>
                      <w:color w:val="000000"/>
                    </w:rPr>
                    <w:t>15</w:t>
                  </w:r>
                  <w:r>
                    <w:rPr>
                      <w:rFonts w:ascii="仿宋_GB2312" w:hAnsi="仿宋_GB2312" w:cs="仿宋_GB2312" w:eastAsia="仿宋_GB2312"/>
                      <w:sz w:val="21"/>
                      <w:color w:val="000000"/>
                    </w:rPr>
                    <w:t>种图表展示数据结果。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）支持查看生成数据结果对应的</w:t>
                  </w:r>
                  <w:r>
                    <w:rPr>
                      <w:rFonts w:ascii="仿宋_GB2312" w:hAnsi="仿宋_GB2312" w:cs="仿宋_GB2312" w:eastAsia="仿宋_GB2312"/>
                      <w:sz w:val="21"/>
                      <w:color w:val="000000"/>
                    </w:rPr>
                    <w:t>SQL</w:t>
                  </w:r>
                  <w:r>
                    <w:rPr>
                      <w:rFonts w:ascii="仿宋_GB2312" w:hAnsi="仿宋_GB2312" w:cs="仿宋_GB2312" w:eastAsia="仿宋_GB2312"/>
                      <w:sz w:val="21"/>
                      <w:color w:val="000000"/>
                    </w:rPr>
                    <w:t>语句，便于用户验证准确性。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）支持对数值型字段进行聚合计算（求和</w:t>
                  </w:r>
                  <w:r>
                    <w:rPr>
                      <w:rFonts w:ascii="仿宋_GB2312" w:hAnsi="仿宋_GB2312" w:cs="仿宋_GB2312" w:eastAsia="仿宋_GB2312"/>
                      <w:sz w:val="21"/>
                      <w:color w:val="000000"/>
                    </w:rPr>
                    <w:t>/</w:t>
                  </w:r>
                  <w:r>
                    <w:rPr>
                      <w:rFonts w:ascii="仿宋_GB2312" w:hAnsi="仿宋_GB2312" w:cs="仿宋_GB2312" w:eastAsia="仿宋_GB2312"/>
                      <w:sz w:val="21"/>
                      <w:color w:val="000000"/>
                    </w:rPr>
                    <w:t>平均</w:t>
                  </w:r>
                  <w:r>
                    <w:rPr>
                      <w:rFonts w:ascii="仿宋_GB2312" w:hAnsi="仿宋_GB2312" w:cs="仿宋_GB2312" w:eastAsia="仿宋_GB2312"/>
                      <w:sz w:val="21"/>
                      <w:color w:val="000000"/>
                    </w:rPr>
                    <w:t>/</w:t>
                  </w:r>
                  <w:r>
                    <w:rPr>
                      <w:rFonts w:ascii="仿宋_GB2312" w:hAnsi="仿宋_GB2312" w:cs="仿宋_GB2312" w:eastAsia="仿宋_GB2312"/>
                      <w:sz w:val="21"/>
                      <w:color w:val="000000"/>
                    </w:rPr>
                    <w:t>计数</w:t>
                  </w:r>
                  <w:r>
                    <w:rPr>
                      <w:rFonts w:ascii="仿宋_GB2312" w:hAnsi="仿宋_GB2312" w:cs="仿宋_GB2312" w:eastAsia="仿宋_GB2312"/>
                      <w:sz w:val="21"/>
                      <w:color w:val="000000"/>
                    </w:rPr>
                    <w:t>/</w:t>
                  </w:r>
                  <w:r>
                    <w:rPr>
                      <w:rFonts w:ascii="仿宋_GB2312" w:hAnsi="仿宋_GB2312" w:cs="仿宋_GB2312" w:eastAsia="仿宋_GB2312"/>
                      <w:sz w:val="21"/>
                      <w:color w:val="000000"/>
                    </w:rPr>
                    <w:t>去重计数</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最小），并支持基于计算结果进行动态筛选，动态生成统计表格或可视化图表，直观展示指标分布与统计特征。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）支持对</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问答窗口最大化</w:t>
                  </w:r>
                  <w:r>
                    <w:rPr>
                      <w:rFonts w:ascii="仿宋_GB2312" w:hAnsi="仿宋_GB2312" w:cs="仿宋_GB2312" w:eastAsia="仿宋_GB2312"/>
                      <w:sz w:val="21"/>
                      <w:color w:val="000000"/>
                    </w:rPr>
                    <w:t>/</w:t>
                  </w:r>
                  <w:r>
                    <w:rPr>
                      <w:rFonts w:ascii="仿宋_GB2312" w:hAnsi="仿宋_GB2312" w:cs="仿宋_GB2312" w:eastAsia="仿宋_GB2312"/>
                      <w:sz w:val="21"/>
                      <w:color w:val="000000"/>
                    </w:rPr>
                    <w:t>还原操作，可一键扩展问答窗口至最大化专注分析，为标准对话框保持多任务并行操作。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）支持切换不同工作表间进行</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问数，保持问答同一个对话框。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）支持查看表结构（包括字段物理名、字段显示名、字段类型），并允许对字段显示名进行编辑。</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）支持基于</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问数提问的表进行问题推荐，用户选择问题后可即时返回查询结果。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）支持基于</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问数提问获取的数据结果，自动识别核心指标与维度关联，支持用户自由选取分析维度与指标，灵活配置筛选条件，并即时呈现交互式可视化图表。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）支持基于用户的数据权限范围，通过</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问数过程中自动过滤超出权限范围的数据，返回权限内的合规数据结果，确保用户仅看到被授权访问的业务数据。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）支持基于用户指定的数据表和输入的关键词，自动推荐相关联的数据内容。</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查看记录</w:t>
                  </w:r>
                  <w:r>
                    <w:br/>
                  </w:r>
                  <w:r>
                    <w:rPr>
                      <w:rFonts w:ascii="仿宋_GB2312" w:hAnsi="仿宋_GB2312" w:cs="仿宋_GB2312" w:eastAsia="仿宋_GB2312"/>
                      <w:sz w:val="21"/>
                      <w:color w:val="000000"/>
                    </w:rPr>
                    <w:t>通过时间段筛选、关键词检索快速定位目标信息，并完整呈现上下文关联，实现精准跳转与无缝追溯与查询。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）支持在聊天记录界面上滑</w:t>
                  </w:r>
                  <w:r>
                    <w:rPr>
                      <w:rFonts w:ascii="仿宋_GB2312" w:hAnsi="仿宋_GB2312" w:cs="仿宋_GB2312" w:eastAsia="仿宋_GB2312"/>
                      <w:sz w:val="21"/>
                      <w:color w:val="000000"/>
                    </w:rPr>
                    <w:t>/</w:t>
                  </w:r>
                  <w:r>
                    <w:rPr>
                      <w:rFonts w:ascii="仿宋_GB2312" w:hAnsi="仿宋_GB2312" w:cs="仿宋_GB2312" w:eastAsia="仿宋_GB2312"/>
                      <w:sz w:val="21"/>
                      <w:color w:val="000000"/>
                    </w:rPr>
                    <w:t>下滑轻松浏览完整会话历史，并配备滚动条快速定位大体位置。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）支持按开始时间和结束时间，自定义时间段筛选聊天记录，同时显示该时段内的消息。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）支持输入关键词模糊匹配查询，显示相关关键词的聊天记录内容。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）支持以对话树形式展示上下文关联脉络，点击</w:t>
                  </w:r>
                  <w:r>
                    <w:rPr>
                      <w:rFonts w:ascii="仿宋_GB2312" w:hAnsi="仿宋_GB2312" w:cs="仿宋_GB2312" w:eastAsia="仿宋_GB2312"/>
                      <w:sz w:val="21"/>
                      <w:color w:val="000000"/>
                    </w:rPr>
                    <w:t>“</w:t>
                  </w:r>
                  <w:r>
                    <w:rPr>
                      <w:rFonts w:ascii="仿宋_GB2312" w:hAnsi="仿宋_GB2312" w:cs="仿宋_GB2312" w:eastAsia="仿宋_GB2312"/>
                      <w:sz w:val="21"/>
                      <w:color w:val="000000"/>
                    </w:rPr>
                    <w:t>上下文</w:t>
                  </w:r>
                  <w:r>
                    <w:rPr>
                      <w:rFonts w:ascii="仿宋_GB2312" w:hAnsi="仿宋_GB2312" w:cs="仿宋_GB2312" w:eastAsia="仿宋_GB2312"/>
                      <w:sz w:val="21"/>
                      <w:color w:val="000000"/>
                    </w:rPr>
                    <w:t>”</w:t>
                  </w:r>
                  <w:r>
                    <w:rPr>
                      <w:rFonts w:ascii="仿宋_GB2312" w:hAnsi="仿宋_GB2312" w:cs="仿宋_GB2312" w:eastAsia="仿宋_GB2312"/>
                      <w:sz w:val="21"/>
                      <w:color w:val="000000"/>
                    </w:rPr>
                    <w:t>，消息后自动展开相邻对话，提供</w:t>
                  </w:r>
                  <w:r>
                    <w:rPr>
                      <w:rFonts w:ascii="仿宋_GB2312" w:hAnsi="仿宋_GB2312" w:cs="仿宋_GB2312" w:eastAsia="仿宋_GB2312"/>
                      <w:sz w:val="21"/>
                      <w:color w:val="000000"/>
                    </w:rPr>
                    <w:t>"</w:t>
                  </w:r>
                  <w:r>
                    <w:rPr>
                      <w:rFonts w:ascii="仿宋_GB2312" w:hAnsi="仿宋_GB2312" w:cs="仿宋_GB2312" w:eastAsia="仿宋_GB2312"/>
                      <w:sz w:val="21"/>
                      <w:color w:val="000000"/>
                    </w:rPr>
                    <w:t>定位到相关会话</w:t>
                  </w:r>
                  <w:r>
                    <w:rPr>
                      <w:rFonts w:ascii="仿宋_GB2312" w:hAnsi="仿宋_GB2312" w:cs="仿宋_GB2312" w:eastAsia="仿宋_GB2312"/>
                      <w:sz w:val="21"/>
                      <w:color w:val="000000"/>
                    </w:rPr>
                    <w:t>"</w:t>
                  </w:r>
                  <w:r>
                    <w:rPr>
                      <w:rFonts w:ascii="仿宋_GB2312" w:hAnsi="仿宋_GB2312" w:cs="仿宋_GB2312" w:eastAsia="仿宋_GB2312"/>
                      <w:sz w:val="21"/>
                      <w:color w:val="000000"/>
                    </w:rPr>
                    <w:t>按钮直达关键节点。</w:t>
                  </w:r>
                  <w:r>
                    <w:br/>
                  </w:r>
                  <w:r>
                    <w:rPr>
                      <w:rFonts w:ascii="仿宋_GB2312" w:hAnsi="仿宋_GB2312" w:cs="仿宋_GB2312" w:eastAsia="仿宋_GB2312"/>
                      <w:sz w:val="21"/>
                      <w:color w:val="000000"/>
                    </w:rPr>
                    <w:t>4.AI</w:t>
                  </w:r>
                  <w:r>
                    <w:rPr>
                      <w:rFonts w:ascii="仿宋_GB2312" w:hAnsi="仿宋_GB2312" w:cs="仿宋_GB2312" w:eastAsia="仿宋_GB2312"/>
                      <w:sz w:val="21"/>
                      <w:color w:val="000000"/>
                    </w:rPr>
                    <w:t>辅助建模</w:t>
                  </w:r>
                  <w:r>
                    <w:br/>
                  </w:r>
                  <w:r>
                    <w:rPr>
                      <w:rFonts w:ascii="仿宋_GB2312" w:hAnsi="仿宋_GB2312" w:cs="仿宋_GB2312" w:eastAsia="仿宋_GB2312"/>
                      <w:sz w:val="21"/>
                      <w:color w:val="000000"/>
                    </w:rPr>
                    <w:t>支持自由编排算符节点构建数据处理流，通过自然语言交互来完成参数配置，具备推荐适配的下游节点，异常检测和</w:t>
                  </w:r>
                  <w:r>
                    <w:rPr>
                      <w:rFonts w:ascii="仿宋_GB2312" w:hAnsi="仿宋_GB2312" w:cs="仿宋_GB2312" w:eastAsia="仿宋_GB2312"/>
                      <w:sz w:val="21"/>
                      <w:color w:val="000000"/>
                    </w:rPr>
                    <w:t>SQL</w:t>
                  </w:r>
                  <w:r>
                    <w:rPr>
                      <w:rFonts w:ascii="仿宋_GB2312" w:hAnsi="仿宋_GB2312" w:cs="仿宋_GB2312" w:eastAsia="仿宋_GB2312"/>
                      <w:sz w:val="21"/>
                      <w:color w:val="000000"/>
                    </w:rPr>
                    <w:t>透明化能力。</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）支持通过助手的</w:t>
                  </w:r>
                  <w:r>
                    <w:rPr>
                      <w:rFonts w:ascii="仿宋_GB2312" w:hAnsi="仿宋_GB2312" w:cs="仿宋_GB2312" w:eastAsia="仿宋_GB2312"/>
                      <w:sz w:val="21"/>
                      <w:color w:val="000000"/>
                    </w:rPr>
                    <w:t>AI</w:t>
                  </w:r>
                  <w:r>
                    <w:rPr>
                      <w:rFonts w:ascii="仿宋_GB2312" w:hAnsi="仿宋_GB2312" w:cs="仿宋_GB2312" w:eastAsia="仿宋_GB2312"/>
                      <w:sz w:val="21"/>
                      <w:color w:val="000000"/>
                    </w:rPr>
                    <w:t>建模对话中点击</w:t>
                  </w:r>
                  <w:r>
                    <w:rPr>
                      <w:rFonts w:ascii="仿宋_GB2312" w:hAnsi="仿宋_GB2312" w:cs="仿宋_GB2312" w:eastAsia="仿宋_GB2312"/>
                      <w:sz w:val="21"/>
                      <w:color w:val="000000"/>
                    </w:rPr>
                    <w:t>"</w:t>
                  </w:r>
                  <w:r>
                    <w:rPr>
                      <w:rFonts w:ascii="仿宋_GB2312" w:hAnsi="仿宋_GB2312" w:cs="仿宋_GB2312" w:eastAsia="仿宋_GB2312"/>
                      <w:sz w:val="21"/>
                      <w:color w:val="000000"/>
                    </w:rPr>
                    <w:t>新建模型</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，系统会自动跳转至模型创建界面。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）支持使用拖拽方式将</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算符添加到画布，自由连接上下游节点，快速完成图形化业务建模。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）支持在流程中的任意环节（包括上游节点和独立节点），通过自然对话方式配置</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算符，从而快速完成所需的数据处理计算。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）支持通过拖拽多个</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算符至画布，自由编排包含分支、并行等复杂流程，并通过自定义节点连接灵活控制数据流向，满足不同业务场景的建模需求。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AI</w:t>
                  </w:r>
                  <w:r>
                    <w:rPr>
                      <w:rFonts w:ascii="仿宋_GB2312" w:hAnsi="仿宋_GB2312" w:cs="仿宋_GB2312" w:eastAsia="仿宋_GB2312"/>
                      <w:sz w:val="21"/>
                      <w:color w:val="000000"/>
                    </w:rPr>
                    <w:t>建模节点完成后，自动推荐并拖拽匹配的下游</w:t>
                  </w:r>
                  <w:r>
                    <w:rPr>
                      <w:rFonts w:ascii="仿宋_GB2312" w:hAnsi="仿宋_GB2312" w:cs="仿宋_GB2312" w:eastAsia="仿宋_GB2312"/>
                      <w:sz w:val="21"/>
                      <w:color w:val="000000"/>
                    </w:rPr>
                    <w:t>AI</w:t>
                  </w:r>
                  <w:r>
                    <w:rPr>
                      <w:rFonts w:ascii="仿宋_GB2312" w:hAnsi="仿宋_GB2312" w:cs="仿宋_GB2312" w:eastAsia="仿宋_GB2312"/>
                      <w:sz w:val="21"/>
                      <w:color w:val="000000"/>
                    </w:rPr>
                    <w:t>节点至画布，减少手动操作。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算符对输入的自然语言指令进行处理解析，转化为结构化数据结果。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）支持通过对话交互实时修正数据异常问题，动态调整数据节点并即刻生效，实时确保结果准确。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）支持定位异常数据结果，可通过可视化查看生成数据的底层</w:t>
                  </w:r>
                  <w:r>
                    <w:rPr>
                      <w:rFonts w:ascii="仿宋_GB2312" w:hAnsi="仿宋_GB2312" w:cs="仿宋_GB2312" w:eastAsia="仿宋_GB2312"/>
                      <w:sz w:val="21"/>
                      <w:color w:val="000000"/>
                    </w:rPr>
                    <w:t>SQL</w:t>
                  </w:r>
                  <w:r>
                    <w:rPr>
                      <w:rFonts w:ascii="仿宋_GB2312" w:hAnsi="仿宋_GB2312" w:cs="仿宋_GB2312" w:eastAsia="仿宋_GB2312"/>
                      <w:sz w:val="21"/>
                      <w:color w:val="000000"/>
                    </w:rPr>
                    <w:t>，实时编辑查询语句并即时验证结果。</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同义词知识库</w:t>
                  </w:r>
                  <w:r>
                    <w:br/>
                  </w:r>
                  <w:r>
                    <w:rPr>
                      <w:rFonts w:ascii="仿宋_GB2312" w:hAnsi="仿宋_GB2312" w:cs="仿宋_GB2312" w:eastAsia="仿宋_GB2312"/>
                      <w:sz w:val="21"/>
                      <w:color w:val="000000"/>
                    </w:rPr>
                    <w:t>同义词知识库是统一业务术语标准，解决数据中</w:t>
                  </w:r>
                  <w:r>
                    <w:rPr>
                      <w:rFonts w:ascii="仿宋_GB2312" w:hAnsi="仿宋_GB2312" w:cs="仿宋_GB2312" w:eastAsia="仿宋_GB2312"/>
                      <w:sz w:val="21"/>
                      <w:color w:val="000000"/>
                    </w:rPr>
                    <w:t>"</w:t>
                  </w:r>
                  <w:r>
                    <w:rPr>
                      <w:rFonts w:ascii="仿宋_GB2312" w:hAnsi="仿宋_GB2312" w:cs="仿宋_GB2312" w:eastAsia="仿宋_GB2312"/>
                      <w:sz w:val="21"/>
                      <w:color w:val="000000"/>
                    </w:rPr>
                    <w:t>一物多词</w:t>
                  </w:r>
                  <w:r>
                    <w:rPr>
                      <w:rFonts w:ascii="仿宋_GB2312" w:hAnsi="仿宋_GB2312" w:cs="仿宋_GB2312" w:eastAsia="仿宋_GB2312"/>
                      <w:sz w:val="21"/>
                      <w:color w:val="000000"/>
                    </w:rPr>
                    <w:t>"</w:t>
                  </w:r>
                  <w:r>
                    <w:rPr>
                      <w:rFonts w:ascii="仿宋_GB2312" w:hAnsi="仿宋_GB2312" w:cs="仿宋_GB2312" w:eastAsia="仿宋_GB2312"/>
                      <w:sz w:val="21"/>
                      <w:color w:val="000000"/>
                    </w:rPr>
                    <w:t>的表达差异问题。能自动将不同部门或用户使用的多样化词语映射到标准术语，确保智能问答、数据分析和报表展示时的口径一致性，实现业务语言和数据语言的无障碍转换。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）支持下载标准化同义词知识库模板文件，下载后根据业务需求批量填充同义词数据，确保数据格式统一性，上传后系统自动校验并完成入库。</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）支持将整理好的同义词表直接上传，自动解析文件内容并保存数据。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）支持查看上传文档列表，展示文档名称、创建时间和更新时间，便于文档管理。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）支持从文档列表导出选中的同义词文档，提供</w:t>
                  </w:r>
                  <w:r>
                    <w:rPr>
                      <w:rFonts w:ascii="仿宋_GB2312" w:hAnsi="仿宋_GB2312" w:cs="仿宋_GB2312" w:eastAsia="仿宋_GB2312"/>
                      <w:sz w:val="21"/>
                      <w:color w:val="000000"/>
                    </w:rPr>
                    <w:t>Exce</w:t>
                  </w:r>
                  <w:r>
                    <w:rPr>
                      <w:rFonts w:ascii="仿宋_GB2312" w:hAnsi="仿宋_GB2312" w:cs="仿宋_GB2312" w:eastAsia="仿宋_GB2312"/>
                      <w:sz w:val="21"/>
                      <w:color w:val="000000"/>
                    </w:rPr>
                    <w:t>格式导出功能。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）支持从文档列表单文档删除及批量删除操作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）支持文档名称关键字搜索。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）支持将系统内全部同义词知识库一键导出至本地。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公安交管数据中台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数据安全中心</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随着省总队数据中台项目的建设完成，已经完成多业务系统的数据汇聚与治理工作，数据中台使用逐渐规范，出于加强数据安全的考虑，实现统一资源共享，确保数据在安全框架内有序流通；提供统一资源申请渠道，简化申请流程，提升资源获取效率；执行统一权限管控，依据不同岗位需求精准分配数据使用权限；开展统一资源运营，持续优化资源配置；进行统一资源运维，保障系统稳定运行；实现资源一本账管理，对所有资源进行直观、清晰的统筹记录。为省总队的数据安全筑牢坚实防线，推动数据驱动的业务高效发展。</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可共享数据资源编目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）支持查询数据资源编目信息，包括数据资源名称、关联表物理名、所属应用、资源提供方、归集状态、发布状态、最近更新时间、最近发布时间</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数据资源名称、表物理名、资源提供方、资源分类、所属应用、归集状态、最近更新时间、最近发布时间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搜索数据资源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）支持查看已发布数据资源的详情，数据资源名称、编码、表物理名、发布日期、描述、资源提供方、所属应用、资源分类、更新频率、表信息、关联的接口资源信息等内容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）支持发布数据资源目录，发布后可在开放中心内可查询、申请该资源，并支持撤销发布。</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数据资源申请流程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）支持提交单个数据资源的推送申请，需关联应用、申请理由、附件等内容。若已申请，则会出现提示，并支持重复申请，以满足不同目标地址的推送需求。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）支持将数据资源加入暂存架进行批量的推送申请，支持批量修改目标地址，支持清空失效资源，申请需关联应用、申请理由、附件等内容。支持重复申请，以满足不同目标地址的推送需求。</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数据资源审批流程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）支持对单个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批量提交的数据资源权限申请单进行</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通过、不通过、指派</w:t>
                  </w:r>
                  <w:r>
                    <w:rPr>
                      <w:rFonts w:ascii="仿宋_GB2312" w:hAnsi="仿宋_GB2312" w:cs="仿宋_GB2312" w:eastAsia="仿宋_GB2312"/>
                      <w:sz w:val="21"/>
                      <w:color w:val="000000"/>
                    </w:rPr>
                    <w:t>”</w:t>
                  </w:r>
                  <w:r>
                    <w:rPr>
                      <w:rFonts w:ascii="仿宋_GB2312" w:hAnsi="仿宋_GB2312" w:cs="仿宋_GB2312" w:eastAsia="仿宋_GB2312"/>
                      <w:sz w:val="21"/>
                      <w:color w:val="000000"/>
                    </w:rPr>
                    <w:t>操作，展示申请信息、单个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批量申请的数据资源信息、各个资源对应的上一节点审批结果，展示数据资源申请审批流转信息和流程图。</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）支持对单个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批量提交的数据资源发布申请单进行</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通过、不通过、指派</w:t>
                  </w:r>
                  <w:r>
                    <w:rPr>
                      <w:rFonts w:ascii="仿宋_GB2312" w:hAnsi="仿宋_GB2312" w:cs="仿宋_GB2312" w:eastAsia="仿宋_GB2312"/>
                      <w:sz w:val="21"/>
                      <w:color w:val="000000"/>
                    </w:rPr>
                    <w:t>”</w:t>
                  </w:r>
                  <w:r>
                    <w:rPr>
                      <w:rFonts w:ascii="仿宋_GB2312" w:hAnsi="仿宋_GB2312" w:cs="仿宋_GB2312" w:eastAsia="仿宋_GB2312"/>
                      <w:sz w:val="21"/>
                      <w:color w:val="000000"/>
                    </w:rPr>
                    <w:t>操作，展示申请信息、单个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批量申请的数据资源信息，展示数据资源发布申请审批流转信息和流程图。</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资源权限管理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）已授权推送数据资源查询搜索：</w:t>
                  </w:r>
                  <w:r>
                    <w:br/>
                  </w:r>
                  <w:r>
                    <w:rPr>
                      <w:rFonts w:ascii="仿宋_GB2312" w:hAnsi="仿宋_GB2312" w:cs="仿宋_GB2312" w:eastAsia="仿宋_GB2312"/>
                      <w:sz w:val="21"/>
                      <w:color w:val="000000"/>
                    </w:rPr>
                    <w:t>支持查询已授权推送的数据资源信息，包括数据资源名称、编码、授权应用、应用所属部门、最近授权时间等内容。</w:t>
                  </w:r>
                  <w:r>
                    <w:br/>
                  </w:r>
                  <w:r>
                    <w:rPr>
                      <w:rFonts w:ascii="仿宋_GB2312" w:hAnsi="仿宋_GB2312" w:cs="仿宋_GB2312" w:eastAsia="仿宋_GB2312"/>
                      <w:sz w:val="21"/>
                      <w:color w:val="000000"/>
                    </w:rPr>
                    <w:t>支持统计已授权推送数据资源数量，根据搜索条件获取相应的资源数量。</w:t>
                  </w:r>
                  <w:r>
                    <w:br/>
                  </w:r>
                  <w:r>
                    <w:rPr>
                      <w:rFonts w:ascii="仿宋_GB2312" w:hAnsi="仿宋_GB2312" w:cs="仿宋_GB2312" w:eastAsia="仿宋_GB2312"/>
                      <w:sz w:val="21"/>
                      <w:color w:val="000000"/>
                    </w:rPr>
                    <w:t>支持依据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数据资源名称、编码</w:t>
                  </w:r>
                  <w:r>
                    <w:rPr>
                      <w:rFonts w:ascii="仿宋_GB2312" w:hAnsi="仿宋_GB2312" w:cs="仿宋_GB2312" w:eastAsia="仿宋_GB2312"/>
                      <w:sz w:val="21"/>
                      <w:color w:val="000000"/>
                    </w:rPr>
                    <w:t>”</w:t>
                  </w:r>
                  <w:r>
                    <w:rPr>
                      <w:rFonts w:ascii="仿宋_GB2312" w:hAnsi="仿宋_GB2312" w:cs="仿宋_GB2312" w:eastAsia="仿宋_GB2312"/>
                      <w:sz w:val="21"/>
                      <w:color w:val="000000"/>
                    </w:rPr>
                    <w:t>等条件搜索已授权推送数据资源。</w:t>
                  </w:r>
                  <w:r>
                    <w:br/>
                  </w:r>
                  <w:r>
                    <w:rPr>
                      <w:rFonts w:ascii="仿宋_GB2312" w:hAnsi="仿宋_GB2312" w:cs="仿宋_GB2312" w:eastAsia="仿宋_GB2312"/>
                      <w:sz w:val="21"/>
                      <w:color w:val="000000"/>
                    </w:rPr>
                    <w:t>支持查询已授权推送数据资源的权限详情，包括展示数据推送任务的授权时间及对应的数据推送情况、资源权限操作日志，其中，数据推送情况展示数据推送总量、昨日数据推送量、近</w:t>
                  </w:r>
                  <w:r>
                    <w:rPr>
                      <w:rFonts w:ascii="仿宋_GB2312" w:hAnsi="仿宋_GB2312" w:cs="仿宋_GB2312" w:eastAsia="仿宋_GB2312"/>
                      <w:sz w:val="21"/>
                      <w:color w:val="000000"/>
                    </w:rPr>
                    <w:t>15</w:t>
                  </w:r>
                  <w:r>
                    <w:rPr>
                      <w:rFonts w:ascii="仿宋_GB2312" w:hAnsi="仿宋_GB2312" w:cs="仿宋_GB2312" w:eastAsia="仿宋_GB2312"/>
                      <w:sz w:val="21"/>
                      <w:color w:val="000000"/>
                    </w:rPr>
                    <w:t>天数据推送趋势。资源权限操作日志展示操作方式（包括申请授权、直接授权）、操作人、所属部门、操作类型（包括新增授权、重新启动、终止推送、权限回收）、操作时间，若申请授权，则可直接打开资源申请单，查看申请详情。</w:t>
                  </w:r>
                  <w:r>
                    <w:br/>
                  </w:r>
                  <w:r>
                    <w:rPr>
                      <w:rFonts w:ascii="仿宋_GB2312" w:hAnsi="仿宋_GB2312" w:cs="仿宋_GB2312" w:eastAsia="仿宋_GB2312"/>
                      <w:sz w:val="21"/>
                      <w:color w:val="000000"/>
                    </w:rPr>
                    <w:t>支持查看已授权推送数据资源的详情，基础信息、表信息、关接的接口资源信息。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）新增数据资源推送授权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支持选择已发布的数据资源目录，添加数据资源推送授权，选择授权应用、数据交换节点，保存后即可在数据推送管理模块生成任务的配置信息，进行快速配置。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）回收已授权数据资源权限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支持回收已授权数据资源的权限，可选择单个或多个需要回收的目标地址的数据推送能力，点击回收之后，即不再推送数据。</w:t>
                  </w:r>
                  <w:r>
                    <w:br/>
                  </w:r>
                  <w:r>
                    <w:rPr>
                      <w:rFonts w:ascii="仿宋_GB2312" w:hAnsi="仿宋_GB2312" w:cs="仿宋_GB2312" w:eastAsia="仿宋_GB2312"/>
                      <w:sz w:val="21"/>
                      <w:color w:val="000000"/>
                    </w:rPr>
                    <w:t>支持查询已回收权限的数据资源信息，展示信息包括资源名称、编码、授权应用、应用所属部门、权限回收时间、操作人、回收内容等。</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数据资源查询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）查询已申请授权数据资源</w:t>
                  </w:r>
                  <w:r>
                    <w:br/>
                  </w:r>
                  <w:r>
                    <w:rPr>
                      <w:rFonts w:ascii="仿宋_GB2312" w:hAnsi="仿宋_GB2312" w:cs="仿宋_GB2312" w:eastAsia="仿宋_GB2312"/>
                      <w:sz w:val="21"/>
                      <w:color w:val="000000"/>
                    </w:rPr>
                    <w:t>支持查询已授权推送的数据资源信息，包括数据资源名称、编码、授权应用、资源提供方、最近授权时间等内容。</w:t>
                  </w:r>
                  <w:r>
                    <w:br/>
                  </w:r>
                  <w:r>
                    <w:rPr>
                      <w:rFonts w:ascii="仿宋_GB2312" w:hAnsi="仿宋_GB2312" w:cs="仿宋_GB2312" w:eastAsia="仿宋_GB2312"/>
                      <w:sz w:val="21"/>
                      <w:color w:val="000000"/>
                    </w:rPr>
                    <w:t>支持统计已授权推送数据资源数量，根据搜索条件获取相应的资源数量。</w:t>
                  </w:r>
                  <w:r>
                    <w:br/>
                  </w:r>
                  <w:r>
                    <w:rPr>
                      <w:rFonts w:ascii="仿宋_GB2312" w:hAnsi="仿宋_GB2312" w:cs="仿宋_GB2312" w:eastAsia="仿宋_GB2312"/>
                      <w:sz w:val="21"/>
                      <w:color w:val="000000"/>
                    </w:rPr>
                    <w:t>支持依据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数据资源名称、编码、资源提供方</w:t>
                  </w:r>
                  <w:r>
                    <w:rPr>
                      <w:rFonts w:ascii="仿宋_GB2312" w:hAnsi="仿宋_GB2312" w:cs="仿宋_GB2312" w:eastAsia="仿宋_GB2312"/>
                      <w:sz w:val="21"/>
                      <w:color w:val="000000"/>
                    </w:rPr>
                    <w:t>”</w:t>
                  </w:r>
                  <w:r>
                    <w:rPr>
                      <w:rFonts w:ascii="仿宋_GB2312" w:hAnsi="仿宋_GB2312" w:cs="仿宋_GB2312" w:eastAsia="仿宋_GB2312"/>
                      <w:sz w:val="21"/>
                      <w:color w:val="000000"/>
                    </w:rPr>
                    <w:t>等条件搜索已授权推送数据资源。</w:t>
                  </w:r>
                  <w:r>
                    <w:br/>
                  </w:r>
                  <w:r>
                    <w:rPr>
                      <w:rFonts w:ascii="仿宋_GB2312" w:hAnsi="仿宋_GB2312" w:cs="仿宋_GB2312" w:eastAsia="仿宋_GB2312"/>
                      <w:sz w:val="21"/>
                      <w:color w:val="000000"/>
                    </w:rPr>
                    <w:t>支持查询已授权推送数据资源的权限详情，包括展示数据推送任务的授权时间及对应的数据推送情况、资源权限操作日志，其中，数据推送情况展示数据推送总量、昨日数据推送量、近</w:t>
                  </w:r>
                  <w:r>
                    <w:rPr>
                      <w:rFonts w:ascii="仿宋_GB2312" w:hAnsi="仿宋_GB2312" w:cs="仿宋_GB2312" w:eastAsia="仿宋_GB2312"/>
                      <w:sz w:val="21"/>
                      <w:color w:val="000000"/>
                    </w:rPr>
                    <w:t>15</w:t>
                  </w:r>
                  <w:r>
                    <w:rPr>
                      <w:rFonts w:ascii="仿宋_GB2312" w:hAnsi="仿宋_GB2312" w:cs="仿宋_GB2312" w:eastAsia="仿宋_GB2312"/>
                      <w:sz w:val="21"/>
                      <w:color w:val="000000"/>
                    </w:rPr>
                    <w:t>天数据推送趋势。资源权限操作日志展示操作方式（包括申请授权、直接授权）、操作人、所属部门、操作类型（包括新增授权、重新启动、终止推送、权限回收）、操作时间，若申请授权，则可直接打开资源申请单，查看申请详情。</w:t>
                  </w:r>
                  <w:r>
                    <w:br/>
                  </w:r>
                  <w:r>
                    <w:rPr>
                      <w:rFonts w:ascii="仿宋_GB2312" w:hAnsi="仿宋_GB2312" w:cs="仿宋_GB2312" w:eastAsia="仿宋_GB2312"/>
                      <w:sz w:val="21"/>
                      <w:color w:val="000000"/>
                    </w:rPr>
                    <w:t>支持查看已授权推送数据资源的详情，基础信息、表信息、关接的接口资源信息。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）查询已申请授权数据资源回收记录</w:t>
                  </w:r>
                  <w:r>
                    <w:br/>
                  </w:r>
                  <w:r>
                    <w:rPr>
                      <w:rFonts w:ascii="仿宋_GB2312" w:hAnsi="仿宋_GB2312" w:cs="仿宋_GB2312" w:eastAsia="仿宋_GB2312"/>
                      <w:sz w:val="21"/>
                      <w:color w:val="000000"/>
                    </w:rPr>
                    <w:t>支持查询已回收权限的数据资源信息，展示信息包括资源名称、编码、授权应用、应用所属部门、权限回收时间、操作人、回收内容等。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）查询已发布的数据资源目录</w:t>
                  </w:r>
                  <w:r>
                    <w:br/>
                  </w:r>
                  <w:r>
                    <w:rPr>
                      <w:rFonts w:ascii="仿宋_GB2312" w:hAnsi="仿宋_GB2312" w:cs="仿宋_GB2312" w:eastAsia="仿宋_GB2312"/>
                      <w:sz w:val="21"/>
                      <w:color w:val="000000"/>
                    </w:rPr>
                    <w:t>支持查询、搜索已发布的数据资源目录信息和数量。</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数据熔断管理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）支持新增熔断规则，包括每个熔断规则包括触发策略、恢复策略。触发策略支持异常比例、异常数、慢调用。恢复策略包括尝试恢复。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）支持熔断规则检索，可根据模板名称搜索。检索之后，展示符合查询条件的规则，包括规则模板名称、熔断策略。支持查看每个熔断规则的引用情况。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）支持熔断规则的修改，可修改熔断触发策略、恢复策略。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）支持熔断规则的删除。</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color w:val="000000"/>
              </w:rPr>
              <w:t>二、定制软件建设</w:t>
            </w:r>
          </w:p>
          <w:tbl>
            <w:tblPr>
              <w:tblBorders>
                <w:top w:val="none" w:color="000000" w:sz="4"/>
                <w:left w:val="none" w:color="000000" w:sz="4"/>
                <w:bottom w:val="none" w:color="000000" w:sz="4"/>
                <w:right w:val="none" w:color="000000" w:sz="4"/>
                <w:insideH w:val="none"/>
                <w:insideV w:val="none"/>
              </w:tblBorders>
            </w:tblPr>
            <w:tblGrid>
              <w:gridCol w:w="272"/>
              <w:gridCol w:w="1534"/>
              <w:gridCol w:w="220"/>
              <w:gridCol w:w="237"/>
              <w:gridCol w:w="289"/>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分项内容</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说明</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公安交管数据中台定制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5"/>
              <w:gridCol w:w="331"/>
              <w:gridCol w:w="1242"/>
              <w:gridCol w:w="215"/>
              <w:gridCol w:w="249"/>
              <w:gridCol w:w="302"/>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说明</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公安交管数据中台定制（核心产品）</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数据中台数据视图定制：在公安交管数据中台的基础上，为进一步提升数据资产价值，强化数据驱动决策能力，实现对中台资源的集中、高效管理与便捷访问，定制开发一套</w:t>
                  </w:r>
                  <w:r>
                    <w:rPr>
                      <w:rFonts w:ascii="仿宋_GB2312" w:hAnsi="仿宋_GB2312" w:cs="仿宋_GB2312" w:eastAsia="仿宋_GB2312"/>
                      <w:sz w:val="21"/>
                      <w:color w:val="000000"/>
                    </w:rPr>
                    <w:t>“公安交管数据中台统一门户”。</w:t>
                  </w:r>
                </w:p>
                <w:p>
                  <w:pPr>
                    <w:pStyle w:val="null3"/>
                    <w:jc w:val="both"/>
                  </w:pPr>
                  <w:r>
                    <w:rPr>
                      <w:rFonts w:ascii="仿宋_GB2312" w:hAnsi="仿宋_GB2312" w:cs="仿宋_GB2312" w:eastAsia="仿宋_GB2312"/>
                      <w:sz w:val="21"/>
                      <w:color w:val="000000"/>
                    </w:rPr>
                    <w:t>核心功能模块如下：</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数据可视化驾驶舱该模块旨在直观、全面地呈现数据中台的建设成果与运行状态，为管理者提供全景式的数据洞察。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）中台建模成效部分：</w:t>
                  </w:r>
                </w:p>
                <w:p>
                  <w:pPr>
                    <w:pStyle w:val="null3"/>
                    <w:jc w:val="both"/>
                  </w:pPr>
                  <w:r>
                    <w:rPr>
                      <w:rFonts w:ascii="仿宋_GB2312" w:hAnsi="仿宋_GB2312" w:cs="仿宋_GB2312" w:eastAsia="仿宋_GB2312"/>
                      <w:sz w:val="21"/>
                      <w:color w:val="000000"/>
                    </w:rPr>
                    <w:t>展示已构建模型总数及近期新增模型数量、呈现近期业务模型的应用成效、按支队维度展示模型处置成效。</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）中台数据资产汇总：</w:t>
                  </w:r>
                </w:p>
                <w:p>
                  <w:pPr>
                    <w:pStyle w:val="null3"/>
                    <w:jc w:val="both"/>
                  </w:pPr>
                  <w:r>
                    <w:rPr>
                      <w:rFonts w:ascii="仿宋_GB2312" w:hAnsi="仿宋_GB2312" w:cs="仿宋_GB2312" w:eastAsia="仿宋_GB2312"/>
                      <w:sz w:val="21"/>
                      <w:color w:val="000000"/>
                    </w:rPr>
                    <w:t>展示数据总存量、昨日新增量等核心指标，反映数据资产规模。</w:t>
                  </w:r>
                </w:p>
                <w:p>
                  <w:pPr>
                    <w:pStyle w:val="null3"/>
                    <w:jc w:val="both"/>
                  </w:pPr>
                  <w:r>
                    <w:rPr>
                      <w:rFonts w:ascii="仿宋_GB2312" w:hAnsi="仿宋_GB2312" w:cs="仿宋_GB2312" w:eastAsia="仿宋_GB2312"/>
                      <w:sz w:val="21"/>
                      <w:color w:val="000000"/>
                    </w:rPr>
                    <w:t>呈现已治理数据表数量、数据接入与共享情况，体现数据治理成果与数据服务能力。</w:t>
                  </w:r>
                </w:p>
                <w:p>
                  <w:pPr>
                    <w:pStyle w:val="null3"/>
                    <w:jc w:val="both"/>
                  </w:pPr>
                  <w:r>
                    <w:rPr>
                      <w:rFonts w:ascii="仿宋_GB2312" w:hAnsi="仿宋_GB2312" w:cs="仿宋_GB2312" w:eastAsia="仿宋_GB2312"/>
                      <w:sz w:val="21"/>
                      <w:color w:val="000000"/>
                    </w:rPr>
                    <w:t>通过图表展示近一周数据增量趋势，辅助预测与规划。</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核心功能集成入口</w:t>
                  </w:r>
                </w:p>
                <w:p>
                  <w:pPr>
                    <w:pStyle w:val="null3"/>
                    <w:jc w:val="both"/>
                  </w:pPr>
                  <w:r>
                    <w:rPr>
                      <w:rFonts w:ascii="仿宋_GB2312" w:hAnsi="仿宋_GB2312" w:cs="仿宋_GB2312" w:eastAsia="仿宋_GB2312"/>
                      <w:sz w:val="21"/>
                      <w:color w:val="000000"/>
                    </w:rPr>
                    <w:t>该模块作为统一的功能导航中心，旨在为用户提供便捷、高效的一站式操作体验。</w:t>
                  </w:r>
                </w:p>
                <w:p>
                  <w:pPr>
                    <w:pStyle w:val="null3"/>
                    <w:jc w:val="both"/>
                  </w:pPr>
                  <w:r>
                    <w:rPr>
                      <w:rFonts w:ascii="仿宋_GB2312" w:hAnsi="仿宋_GB2312" w:cs="仿宋_GB2312" w:eastAsia="仿宋_GB2312"/>
                      <w:sz w:val="21"/>
                      <w:color w:val="000000"/>
                    </w:rPr>
                    <w:t>提供对数据中台核心功能模块的快速访问入口，包括但不限于数据建模、闭环处置流程、全息档案、专题看板等模块的一键登录。</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数据中台模型开发</w:t>
                  </w:r>
                  <w:r>
                    <w:rPr>
                      <w:rFonts w:ascii="仿宋_GB2312" w:hAnsi="仿宋_GB2312" w:cs="仿宋_GB2312" w:eastAsia="仿宋_GB2312"/>
                      <w:sz w:val="21"/>
                      <w:color w:val="000000"/>
                    </w:rPr>
                    <w:t>-</w:t>
                  </w:r>
                  <w:r>
                    <w:rPr>
                      <w:rFonts w:ascii="仿宋_GB2312" w:hAnsi="仿宋_GB2312" w:cs="仿宋_GB2312" w:eastAsia="仿宋_GB2312"/>
                      <w:sz w:val="21"/>
                      <w:color w:val="000000"/>
                    </w:rPr>
                    <w:t>新增研判模型</w:t>
                  </w:r>
                  <w:r>
                    <w:rPr>
                      <w:rFonts w:ascii="仿宋_GB2312" w:hAnsi="仿宋_GB2312" w:cs="仿宋_GB2312" w:eastAsia="仿宋_GB2312"/>
                      <w:sz w:val="21"/>
                      <w:b/>
                      <w:color w:val="000000"/>
                    </w:rPr>
                    <w:t>：</w:t>
                  </w:r>
                  <w:r>
                    <w:rPr>
                      <w:rFonts w:ascii="仿宋_GB2312" w:hAnsi="仿宋_GB2312" w:cs="仿宋_GB2312" w:eastAsia="仿宋_GB2312"/>
                      <w:sz w:val="21"/>
                      <w:color w:val="000000"/>
                    </w:rPr>
                    <w:t>需紧密围绕公安交管各岗位用户的实际应用需求，完成不少于</w:t>
                  </w:r>
                  <w:r>
                    <w:rPr>
                      <w:rFonts w:ascii="仿宋_GB2312" w:hAnsi="仿宋_GB2312" w:cs="仿宋_GB2312" w:eastAsia="仿宋_GB2312"/>
                      <w:sz w:val="21"/>
                      <w:color w:val="000000"/>
                    </w:rPr>
                    <w:t>50</w:t>
                  </w:r>
                  <w:r>
                    <w:rPr>
                      <w:rFonts w:ascii="仿宋_GB2312" w:hAnsi="仿宋_GB2312" w:cs="仿宋_GB2312" w:eastAsia="仿宋_GB2312"/>
                      <w:sz w:val="21"/>
                      <w:color w:val="000000"/>
                    </w:rPr>
                    <w:t>个分析模型的全新开发。</w:t>
                  </w:r>
                </w:p>
                <w:p>
                  <w:pPr>
                    <w:pStyle w:val="null3"/>
                    <w:jc w:val="both"/>
                  </w:pPr>
                  <w:r>
                    <w:rPr>
                      <w:rFonts w:ascii="仿宋_GB2312" w:hAnsi="仿宋_GB2312" w:cs="仿宋_GB2312" w:eastAsia="仿宋_GB2312"/>
                      <w:sz w:val="21"/>
                      <w:color w:val="000000"/>
                    </w:rPr>
                    <w:t>这些模型需深度贴合业务场景痛点与工作核心诉求，模型开发内容包含但不限于以下范畴：</w:t>
                  </w:r>
                </w:p>
                <w:p>
                  <w:pPr>
                    <w:pStyle w:val="null3"/>
                    <w:jc w:val="both"/>
                  </w:pPr>
                  <w:r>
                    <w:rPr>
                      <w:rFonts w:ascii="仿宋_GB2312" w:hAnsi="仿宋_GB2312" w:cs="仿宋_GB2312" w:eastAsia="仿宋_GB2312"/>
                      <w:sz w:val="21"/>
                      <w:color w:val="000000"/>
                    </w:rPr>
                    <w:t>车辆所有人与登记身份证号码不匹配研判模型、涉嫌拼车包车超员载客车辆研判模型、红眼客车研判模型、已死亡人员驾驶证未吊销研判模型、吸毒人员正在参加驾驶人考试研判模型、大货车车机分离研判模型、大货车上路关闭</w:t>
                  </w:r>
                  <w:r>
                    <w:rPr>
                      <w:rFonts w:ascii="仿宋_GB2312" w:hAnsi="仿宋_GB2312" w:cs="仿宋_GB2312" w:eastAsia="仿宋_GB2312"/>
                      <w:sz w:val="21"/>
                      <w:color w:val="000000"/>
                    </w:rPr>
                    <w:t>GPS</w:t>
                  </w:r>
                  <w:r>
                    <w:rPr>
                      <w:rFonts w:ascii="仿宋_GB2312" w:hAnsi="仿宋_GB2312" w:cs="仿宋_GB2312" w:eastAsia="仿宋_GB2312"/>
                      <w:sz w:val="21"/>
                      <w:color w:val="000000"/>
                    </w:rPr>
                    <w:t>研判模型、大货车轨迹漂移研判模型、大货车保持同一速度持续</w:t>
                  </w:r>
                  <w:r>
                    <w:rPr>
                      <w:rFonts w:ascii="仿宋_GB2312" w:hAnsi="仿宋_GB2312" w:cs="仿宋_GB2312" w:eastAsia="仿宋_GB2312"/>
                      <w:sz w:val="21"/>
                      <w:color w:val="000000"/>
                    </w:rPr>
                    <w:t>10</w:t>
                  </w:r>
                  <w:r>
                    <w:rPr>
                      <w:rFonts w:ascii="仿宋_GB2312" w:hAnsi="仿宋_GB2312" w:cs="仿宋_GB2312" w:eastAsia="仿宋_GB2312"/>
                      <w:sz w:val="21"/>
                      <w:color w:val="000000"/>
                    </w:rPr>
                    <w:t>分钟以上研判模型、道路运输</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道路客运企业画像及风险评估模型、临近车辆检测模型、高速车流量断流模型、车管处机动车和驾驶证异常业务预警模型、陕西省吸毒人员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死亡人员驾驶证关联筛查模型、机动车和驾驶人统计分析模型、</w:t>
                  </w:r>
                </w:p>
                <w:p>
                  <w:pPr>
                    <w:pStyle w:val="null3"/>
                    <w:jc w:val="both"/>
                  </w:pPr>
                  <w:r>
                    <w:rPr>
                      <w:rFonts w:ascii="仿宋_GB2312" w:hAnsi="仿宋_GB2312" w:cs="仿宋_GB2312" w:eastAsia="仿宋_GB2312"/>
                      <w:sz w:val="21"/>
                      <w:color w:val="000000"/>
                    </w:rPr>
                    <w:t>重点车辆及驾驶人安全隐患情况模型、考试人考试洼地风险预警模型、大吨小标嫌疑车画像分析模型、电动自行车业务统计模型、违法</w:t>
                  </w:r>
                  <w:r>
                    <w:rPr>
                      <w:rFonts w:ascii="仿宋_GB2312" w:hAnsi="仿宋_GB2312" w:cs="仿宋_GB2312" w:eastAsia="仿宋_GB2312"/>
                      <w:sz w:val="21"/>
                      <w:color w:val="000000"/>
                    </w:rPr>
                    <w:t>/</w:t>
                  </w:r>
                  <w:r>
                    <w:rPr>
                      <w:rFonts w:ascii="仿宋_GB2312" w:hAnsi="仿宋_GB2312" w:cs="仿宋_GB2312" w:eastAsia="仿宋_GB2312"/>
                      <w:sz w:val="21"/>
                      <w:color w:val="000000"/>
                    </w:rPr>
                    <w:t>事故中企业</w:t>
                  </w:r>
                  <w:r>
                    <w:rPr>
                      <w:rFonts w:ascii="仿宋_GB2312" w:hAnsi="仿宋_GB2312" w:cs="仿宋_GB2312" w:eastAsia="仿宋_GB2312"/>
                      <w:sz w:val="21"/>
                      <w:color w:val="000000"/>
                    </w:rPr>
                    <w:t>/</w:t>
                  </w:r>
                  <w:r>
                    <w:rPr>
                      <w:rFonts w:ascii="仿宋_GB2312" w:hAnsi="仿宋_GB2312" w:cs="仿宋_GB2312" w:eastAsia="仿宋_GB2312"/>
                      <w:sz w:val="21"/>
                      <w:color w:val="000000"/>
                    </w:rPr>
                    <w:t>车辆</w:t>
                  </w:r>
                  <w:r>
                    <w:rPr>
                      <w:rFonts w:ascii="仿宋_GB2312" w:hAnsi="仿宋_GB2312" w:cs="仿宋_GB2312" w:eastAsia="仿宋_GB2312"/>
                      <w:sz w:val="21"/>
                      <w:color w:val="000000"/>
                    </w:rPr>
                    <w:t>TOP</w:t>
                  </w:r>
                  <w:r>
                    <w:rPr>
                      <w:rFonts w:ascii="仿宋_GB2312" w:hAnsi="仿宋_GB2312" w:cs="仿宋_GB2312" w:eastAsia="仿宋_GB2312"/>
                      <w:sz w:val="21"/>
                      <w:color w:val="000000"/>
                    </w:rPr>
                    <w:t>模型、事故明细中涉及危化品车辆泄露、起火的事故查询模型、宣教风险等级分析模型、宣教</w:t>
                  </w:r>
                  <w:r>
                    <w:rPr>
                      <w:rFonts w:ascii="仿宋_GB2312" w:hAnsi="仿宋_GB2312" w:cs="仿宋_GB2312" w:eastAsia="仿宋_GB2312"/>
                      <w:sz w:val="22"/>
                      <w:color w:val="000000"/>
                    </w:rPr>
                    <w:t>效果研判模型、宣教成果核验模型及宣教任务分级调配模型等。</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both"/>
            </w:pPr>
            <w:r>
              <w:rPr>
                <w:rFonts w:ascii="仿宋_GB2312" w:hAnsi="仿宋_GB2312" w:cs="仿宋_GB2312" w:eastAsia="仿宋_GB2312"/>
                <w:sz w:val="21"/>
                <w:b/>
                <w:color w:val="000000"/>
              </w:rPr>
              <w:t>数据资源建设</w:t>
            </w:r>
          </w:p>
          <w:tbl>
            <w:tblPr>
              <w:tblInd w:type="dxa" w:w="135"/>
              <w:tblBorders>
                <w:top w:val="none" w:color="000000" w:sz="4"/>
                <w:left w:val="none" w:color="000000" w:sz="4"/>
                <w:bottom w:val="none" w:color="000000" w:sz="4"/>
                <w:right w:val="none" w:color="000000" w:sz="4"/>
                <w:insideH w:val="none"/>
                <w:insideV w:val="none"/>
              </w:tblBorders>
            </w:tblPr>
            <w:tblGrid>
              <w:gridCol w:w="302"/>
              <w:gridCol w:w="215"/>
              <w:gridCol w:w="1268"/>
              <w:gridCol w:w="215"/>
              <w:gridCol w:w="250"/>
              <w:gridCol w:w="302"/>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数据治理服务</w:t>
                  </w:r>
                </w:p>
              </w:tc>
              <w:tc>
                <w:tcPr>
                  <w:tcW w:type="dxa" w:w="1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对已接入的数据和本期持续接入的数据进行治理。</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数据调研工作：主要完成数据治理前期的调研分析、流程设计与质量摸底，为后续治理工作奠定基础。具体包含：数据调研报告输出、数据流程设计、数据质量情况摸底。</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数据表探查与基础匹配工作：主要包括数据来源单位、所属应用系统、数据资源描述（价值说明）、安全性要求、主外键名称、表关联关系等内容。</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数据表对标接入与基础治理工作：根据数据治理定义对原始库进行对标转换操作，对来源表核心字段（满足业务表达和应用需求的字段）与目标表字段定义映射关系、码值归一化、码值翻译，数据清洗，关联回填等，为原始库接入提供依据。</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数据处理主要包括数据提取、数据清洗、数据关联。</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整体交货期8个月，7个月完成建设，试运行1个月。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整体交货期8个月，7个月完成建设，试运行1个月。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提交成果物</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提交成果物</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时间：项目完成后。验收合格条件为：符合国家标准和技术规格书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时间：项目完成后。验收合格条件为：符合国家标准和技术规格书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质保期自整个系统终验合格之日起计算，质保一年。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质保期自整个系统终验合格之日起计算，质保一年。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特别注意：（1）投标保证金退还： A．未中标供应商：自中标通知书发出之日起5个工作日内退还未中标供应商的投标保证金，无需亲自前来办理； B.中标供应商：自采购合同签订之日起5个工作日内退还中标供应商的投标保证金。（须携带合同原件或合同复印件（加盖单位鲜章）各一份，同时将合同扫描件发送至联系人邮箱），但因中标供应商自身原因导致无法及时退还的除外。 （2）有下列情况之一的，采购代理机构不予退还其交纳的投标保证金；情节严重的，由财政部门将其列入不良行为记录名单，在一至三年内禁止参加政府采购活动，并予以通报； A.开标后在招标文件规定的投标有效期间，投标供应商撤回其所投投标文件的； B.中标供应商无正当理由不与采购人签订合同的； C.中标供应商将中标项目转让给他人，或者在投标文件中未说明，且未经采购人同意，将中标项目分包给他人的； D.中标供应商拒绝履行合同义务的； E.中标供应商未按时缴付中标服务费的； F.由于中标供应商的原因导致中标无效的。 3.5.2其他要求 （1）供应商需要在线提交所有通过电子化交易平台实施的政府采购项目的投标文件，同时，线下提交纸质投标文件正本壹份、副本贰份。若电子投标文件与纸质投标文件不一致的，以电子投标文件为准。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（4）纸质投标文件可邮寄递交，应于递交投标文件截止时间前邮寄到陕西省西安市经济技术开发区凤城七路长和国际A座26楼02-01室。 （5）如提交保函，建议至少提前一个工作日将保函正本送至采购代理机构，如提供电子保函，应将电子保函发送至代理机构指定邮箱1184704529@qq.com。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①2024年度财务审计报告（成立时间至提交响应文件截止时间不足一年的可提供成立后任意时段的资产负债表）或②其基本存款账户开户银行出具的资信证明及基本存款账户的开户证明；3、提供2025年1月至今至少一个月纳税证明或完税证明，纳税证明或完税证明上应有代收机构或税务机关的公章，依法免税的供应商应提供相关文件证明；4、提供2025年1月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 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2024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投标人资格证明文件1.docx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投标人资格证明文件1.docx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①2024年度财务审计报告（成立时间至提交响应文件截止时间不足一年的可提供成立后任意时段的资产负债表）或②其基本存款账户开户银行出具的资信证明及基本存款账户的开户证明；3、提供2025年1月至今至少一个月纳税证明或完税证明，纳税证明或完税证明上应有代收机构或税务机关的公章，依法免税的供应商应提供相关文件证明；4、提供2025年1月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 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投标人资格证明文件2.docx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2024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投标人资格证明文件2.docx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 （www.ccgp.gov.cn）查询记录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投标人资格证明文件1.docx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投标人资格证明文件1.docx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投标人资格证明文件1.docx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 （www.ccgp.gov.cn）查询记录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投标函 中小企业声明函 残疾人福利性单位声明函 投标人资格证明文件2.docx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 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投标方案.docx 投标人资格证明文件1.docx 安全保密协议承诺函.docx 中小企业声明函 商务条款响应说明.docx 技术指标偏差表.docx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投标方案.docx 投标人资格证明文件1.docx 安全保密协议承诺函.docx 中小企业声明函 商务条款响应说明.docx 技术指标偏差表.docx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投标人资格证明文件1.docx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投标方案.docx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 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投标方案.docx 安全保密协议承诺函.docx 中小企业声明函 投标人资格证明文件2.docx 商务条款响应说明.docx 技术指标偏差表.docx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开标一览表 投标方案.docx 安全保密协议承诺函.docx 中小企业声明函 投标人资格证明文件2.docx 商务条款响应说明.docx 技术指标偏差表.docx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投标人资格证明文件2.docx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投标方案.docx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需求分析与理解</w:t>
            </w:r>
          </w:p>
        </w:tc>
        <w:tc>
          <w:tcPr>
            <w:tcW w:type="dxa" w:w="2492"/>
          </w:tcPr>
          <w:p>
            <w:pPr>
              <w:pStyle w:val="null3"/>
            </w:pPr>
            <w:r>
              <w:rPr>
                <w:rFonts w:ascii="仿宋_GB2312" w:hAnsi="仿宋_GB2312" w:cs="仿宋_GB2312" w:eastAsia="仿宋_GB2312"/>
              </w:rPr>
              <w:t>根据对本项目的业务需求和系统建设进行需求分析： 1.分析清晰、合理、深入、准确的，得10分； 2.分析基本合理、存在部分内容理解不够准确的，得6分； 3.分析没有针对性或业务流程掌握不准确、分析与业务需求有较大偏差的，得3分。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供应商针对本项目制定建设方案，内容包括但不限于：总体架构设计方案、数据架构设计方案、技术架构设计方案、网络架构设计方案、部署架构设计方案、系统内外部关联关系设计方案、应用系统设计方案、基础设施设计方案、数据资源共享设计方案、网络安全建设设计方案、系统安全及可靠性方案、项目测试方案、项目管理方案、项目验收方案等。 ①总体方案全面、思路清晰、科学合理、切实可行，完全满足采购人需 求的计5分； ②方案内容相对全面、基本合理可行、有可实施性的计3分； ③方案内容与本项目实际情况不符合的，或方案未针对本项目实际情况 进行编制的或内容有严重欠缺的计1分； 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制定实施方案，方案内容包括但不限于：项目实施范围、项目实施总体目标、项目实施阶段性目标、项目实施阶段性措施、项目实施进度保障措施、项目实施保密措施、项目实施服务团队配备等。 ①总体方案全面、思路清晰、科学合理、切实可行，完全满足采购人需求的计 5 分； ②方案具有整体框架，未对分项内容进行详细描述或方案合理性、针对性欠佳的计 3 分； ③方案内容与本项目实际情况不符合的，或方案未针对本项目实际情况 进行编制的或内容有严重欠缺的计 1 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1、评审内容：①供应商拟派的项目经理具有信息系统管理工程师得2分，没有提供不得分； ②、供应商拟派的技术总监具有软件设计师（原高级程序员）证书得2分，没有提供不得分； ③.供应商在现有2名驻场人员基础上，额外增派驻场人员的，每新增1名得2分，最高得6分； ④.供应商拟派的驻场人员（不含项目经理、技术总监）具有软件设计师（原高级程序员）或信息系统管理工程师等相关资格的，每提供1个得2分，最高得4分。 注：以上人员需提供身份证复印件、相关证书复印件及在本单位任职的相关证明资料复印件（如劳动合同或社保等），加盖公章，以上人员不重复计分。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对本项目关键点把控和重点难点分析符合项目实际情况： 1.分析清晰、合理、深入、准确的，得8分； 2.分析基本合理、存在部分内容理解不够准确的，得4分； 3.分析没有针对性或业务流程掌握不准确、分析与业务需求有较大偏差的，得2分。 4.未提供相关内容的不计分。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质量与服务保证</w:t>
            </w:r>
          </w:p>
        </w:tc>
        <w:tc>
          <w:tcPr>
            <w:tcW w:type="dxa" w:w="2492"/>
          </w:tcPr>
          <w:p>
            <w:pPr>
              <w:pStyle w:val="null3"/>
            </w:pPr>
            <w:r>
              <w:rPr>
                <w:rFonts w:ascii="仿宋_GB2312" w:hAnsi="仿宋_GB2312" w:cs="仿宋_GB2312" w:eastAsia="仿宋_GB2312"/>
              </w:rPr>
              <w:t>供应商针对本项目制定质量与服务保证方案，方案内容包括但不限于：质量保障措施及数据安全承诺、服务目标、质保期限、违约情况的承诺等 ①总体方案全面、思路清晰、科学合理、切实可行，完全满足采购人需求的计8分； ②方案具有整体内容，未对分项内容进行详细描述或方案合理性、针对 性欠佳的计 4分； ③方案内容与本项目实际情况不符合的，或方案未针对本项目实际情况 进行编制的或内容有严重欠缺的计2分；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售后服务方案，方案内容包括但不限于：（1）本地化售后服务方案，提供本地化售后服务团队至少1名驻场人员、售后服务体系、售后服务目标、售后服务内容、售后服务方式；（2）应急预案，提供响应时间、现场服务、远程服务、定期巡查、应急方案、服务监督管理机制；（3）运维方案，提供运维目标、运维内容、运维方式及应急方案等。 ①总体方案全面、思路清晰、科学合理、切实可行，完全满足采购人需求的计 5分； ②方案简单，内容空泛，不利于项目实施的计3分； ③未提供相关内容的不计分。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供应商针对本项目制定培训方案，方案内容包括但不限于：培训计划、培训方案、培训目标、培训内容、培训教材、讲师安排、培训课程及内容列表、培训反馈及总结等，确保使用单位可熟练操作和使用系统。 ①总体方案全面、思路清晰、科学合理、切实可行，完全满足采购人需 求的计 5 分； ②方案具有整体框架，未对分项内容进行详细描述或方案合理性欠佳的 计 3 分； ③方案内容与本项目实际情况不符合的，或方案未针对本项目实际情况 进行编制的或内容有严重欠缺的计 1 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提供2021年1月1日起类似业绩，每提供1份得2分，最高得10分。业绩证明（以合同为准，投标人在投标文件中附合同扫描件或复印件加盖单位公章）。注：合同须包括合同内容，日期，签字盖章等关键页。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投标报价得分=(投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需求分析与理解</w:t>
            </w:r>
          </w:p>
        </w:tc>
        <w:tc>
          <w:tcPr>
            <w:tcW w:type="dxa" w:w="2492"/>
          </w:tcPr>
          <w:p>
            <w:pPr>
              <w:pStyle w:val="null3"/>
            </w:pPr>
            <w:r>
              <w:rPr>
                <w:rFonts w:ascii="仿宋_GB2312" w:hAnsi="仿宋_GB2312" w:cs="仿宋_GB2312" w:eastAsia="仿宋_GB2312"/>
              </w:rPr>
              <w:t>根据对本项目的业务需求和系统建设进行需求分析: 1.分析清晰、合理、深入、准确的，得8分; 2.分析基本合理、存在部分内容理解不够准确的，得6分; 3.分析没有针对性或业务流程掌握不准确、分析与业务需求有较大偏差的，得3分。 4.未响应不得分。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供应商针对本项日制定建设方案，内容包括但不限于:总体架构设计方案、数据架构设计方案、技术架构设计方案、网络架构设计方案、部署架构设计方案、系统内外部关联关系设计方案、应用系统设计方案、基础设施设计方案数据资源共享设计方案、网络安全建设设计方案、系统安全及可靠性方案、项目测试方案项目管理方案、项目验收方案等。 ①总体方案全面、思路清晰、科学合理、切实可行，完全满足采购人需求的计8分； ②方案内容相对全面、基本合理可行、有可实施性的计5分; ③方案具有整体框架，未对分项内容进行详细描述或方案合理性欠佳的计3分 ④方案简单，内容空泛，不利于项目实施的计2分: ⑤方案内容与本项目实际情况不符合的，或方案未针对本项目实际情况 进行编制的或内容有严重欠缺的计1分: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制定实施方案，方案内容包括但不限于:项目实施范围、项目实施总体目标、项日实施阶段性目标、项目实施阶段性措施、项目实施进度保障措施、项目实施保密措施、项目实施服务团队配备等。 ①总体方案全面、思路清晰、科学合理、切实可行，完全满足采购人需求的计5分; ②方案具有整体框架，未对分项内容进行详细描述或方案合理性、针对性欠佳的计3分 ③方案内容与本项目实际情况不符合的，或方案未针对本项目实际情况 进行编制的或内容有严重欠缺的计 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1、项目经理同时具备信息系统项目管理师证书得2分； 2、技术总监具有高级工程师证书得1分； 3、团队人员中具备系统架构师得1分； 注：须提供以上人员证书复印件或扫描件，否则不得分。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应具备完善的企业管理体系，有能力对项目运营进行规范化、成熟化管理，提供质量管理体系认证证书、环境管理体系认证证书、职业健康安全管理体系认证证书、信息技术服务管理体系认证证书、信息安全管理体系认证证书的，全部提供得5分，每缺少一项扣1分，扣完为止。 2、投标人应具备良好的项目建设能力，以保障项目质量安全与实施交付，可提供电子与智能化工程专业承包证书的，得2分，提供相关证明复印件并加盖公章。 3、投标人应具备较好的系统建设和服务能力，可提供信息系统建设和服务能力等级证书CS4及以上的，得2分，提供相关证明材料复印件并加盖公章。 4、投标人或投标人所投产品制造商应具备较好的软件开发综合能力，具备软件过程及能力成熟度评估SPCA-软件能力成熟度等级证书的得1分，提供证书复印件并加盖单位公章。 注：须提供相关证书复印件或扫描件并加盖投标人公章，否则不得分。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对本项日关键点把控和重点难点分析符合项日实际情况: 1.分析清晰、合理、深入、准确的，得10分; 2.分析基本合理、存在部分内容理解不够准确的，得6分; 3.分析没有针对性或业务流程掌握不准确、分析与业务需有较大偏差的，得3分。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质量与服务保证</w:t>
            </w:r>
          </w:p>
        </w:tc>
        <w:tc>
          <w:tcPr>
            <w:tcW w:type="dxa" w:w="2492"/>
          </w:tcPr>
          <w:p>
            <w:pPr>
              <w:pStyle w:val="null3"/>
            </w:pPr>
            <w:r>
              <w:rPr>
                <w:rFonts w:ascii="仿宋_GB2312" w:hAnsi="仿宋_GB2312" w:cs="仿宋_GB2312" w:eastAsia="仿宋_GB2312"/>
              </w:rPr>
              <w:t>供应商针对本项日制定质量与服务保证方案，方案内容包括但不限于:质量保障措施及数据安全承诺、服务目标、质保期限、违约情况的承诺等 ①总体方案全面、思路清晰、科学合理、切实可行，完全满足采购人需求的计5分; ②方案具有整体内容，未对分项内容进行详细描述或方案合理性、针对性欠佳的计3分; ③方案内容与本项目实际情况不符合的，或方案未针对本项目实际情况 进行编制的或内容有严重欠缺的计1分;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服务售后</w:t>
            </w:r>
          </w:p>
        </w:tc>
        <w:tc>
          <w:tcPr>
            <w:tcW w:type="dxa" w:w="2492"/>
          </w:tcPr>
          <w:p>
            <w:pPr>
              <w:pStyle w:val="null3"/>
            </w:pPr>
            <w:r>
              <w:rPr>
                <w:rFonts w:ascii="仿宋_GB2312" w:hAnsi="仿宋_GB2312" w:cs="仿宋_GB2312" w:eastAsia="仿宋_GB2312"/>
              </w:rPr>
              <w:t>投标人针对本项目采购需求提供本地化售后服务方案和应急预案。方案需科学合理，可执行。所成立本项目售后服务团队，需提供7*24 小时服务热线，2小时以内到场服务；售后服务方案和应急预案包括但不限于响应时间、电话支持、远程服务、现场服务、定期巡查、应急解决方案、服务监督管理机制等。 ①内容完整、合理、针对性强得5分； ②内容较完整、合理、针对性较强得3分； ③内容欠缺较多、基本合理、针对性一般得1分；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供应商针对本项目制定培训方案，方案内容包括但不限于:培训计划、培训方案、培训目标培训内容、培训教材、讲师安排、培训课程及内容列表、培训反馈及总结等，确保使用单位可熟练操作和使用系统、 ①总体方案全面、思路清晰、科学合理、切实可行，完全满足采购人需 求的计5分: ②方案具有整体框架，未对分项内容进行详细描述或方案合理性欠佳的 计3分: ③方案内容与本项目实际情况不符合的，或方案未针对本项目实际情况 进行编制的或内容有严重欠缺的计1分: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采用现场演示方式，本项评分依据供应商提供的功能演示内容，对功能要求满足完整性、系统内容展示全面性以及技术方案针对性进行评定，投标人自行准备PPT、视频进行演示，演示总时间不超过10分钟。技术演示人员未到场演示该项不得分。 演示内容如下： 1.智能问数功能演示：需展示系统支持用户输入数据统计类相关查询需求，能够自动识别问题核心意图，关联匹配对应数据源并完成数据运算，最终以清晰、准确的形式呈现统计结果，确保功能响应的精准性与高效性。 2.智能辅助建模功能演示：需展示在建模操作流程中，支持用户插入智能算符组件，用户可在智能算符中输入具体运算需求，系统需自动理解操作指令并生成对应的计算结果，经用户检查确认后，可将该计算结果与建模流程进行关联融合，实现建模过程的智能化辅助。 注：未提供演示的，或演示内容有较多缺项的，或演示内容不符合招标文件要求的，此项不得分。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提供2022年1月1日起类似业绩，每提供1份得1分，最高得5分。业绩证明(以合同为准，投标人在投标文件中附合同扫描件或复印件加盖单位公章)。注:合同须包括合同内容日期，签字盖章等关键页。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详见附件：安全保密协议承诺函.docx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详见附件：投标人资格证明文件1.docx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详见附件：安全保密协议承诺函.docx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详见附件：投标人资格证明文件2.docx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详见附件：2025年公安交管信息系统扩建项目-合同.docx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