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D9129">
      <w:pPr>
        <w:pStyle w:val="40"/>
        <w:jc w:val="left"/>
        <w:outlineLvl w:val="2"/>
        <w:rPr>
          <w:rFonts w:hint="default" w:ascii="宋体" w:hAnsi="宋体" w:eastAsia="宋体" w:cs="宋体"/>
          <w:lang w:eastAsia="zh-CN"/>
        </w:rPr>
      </w:pPr>
      <w:r>
        <w:rPr>
          <w:rFonts w:ascii="宋体" w:hAnsi="宋体" w:eastAsia="宋体" w:cs="宋体"/>
          <w:b/>
          <w:sz w:val="28"/>
        </w:rPr>
        <w:t>采购项目名称：</w:t>
      </w:r>
      <w:r>
        <w:rPr>
          <w:rFonts w:hint="eastAsia" w:ascii="宋体" w:hAnsi="宋体" w:eastAsia="宋体" w:cs="宋体"/>
          <w:b/>
          <w:sz w:val="28"/>
        </w:rPr>
        <w:t>药物工程产教融合实训中心重大设备更新项目（一）</w:t>
      </w:r>
    </w:p>
    <w:p w14:paraId="326F5D6F">
      <w:pPr>
        <w:pStyle w:val="6"/>
        <w:bidi w:val="0"/>
        <w:jc w:val="left"/>
        <w:rPr>
          <w:rFonts w:hint="eastAsia"/>
          <w:b/>
          <w:bCs/>
          <w:lang w:eastAsia="zh-CN"/>
        </w:rPr>
      </w:pPr>
      <w:r>
        <w:rPr>
          <w:rFonts w:ascii="宋体" w:hAnsi="宋体" w:eastAsia="宋体" w:cs="宋体"/>
          <w:b/>
          <w:sz w:val="28"/>
        </w:rPr>
        <w:t>采购项目编号：</w:t>
      </w:r>
      <w:r>
        <w:rPr>
          <w:rFonts w:hint="eastAsia" w:ascii="宋体" w:hAnsi="宋体" w:eastAsia="宋体" w:cs="宋体"/>
          <w:b/>
          <w:sz w:val="28"/>
        </w:rPr>
        <w:t>ZMZB2025YLZY-388</w:t>
      </w:r>
      <w:r>
        <w:rPr>
          <w:rFonts w:ascii="宋体" w:hAnsi="宋体" w:eastAsia="宋体" w:cs="宋体"/>
        </w:rPr>
        <w:br w:type="textWrapping"/>
      </w:r>
    </w:p>
    <w:p w14:paraId="51640A42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分项报价表</w:t>
      </w:r>
    </w:p>
    <w:p w14:paraId="4884B5CD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1409BD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650AF71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药物蛋白相互作用仪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759BA6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4D0EC99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微生物全自动克隆挑取系统</w:t>
            </w:r>
          </w:p>
        </w:tc>
        <w:tc>
          <w:tcPr>
            <w:tcW w:w="452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376D4B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0060C7B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酵母显微操作仪</w:t>
            </w:r>
          </w:p>
        </w:tc>
        <w:tc>
          <w:tcPr>
            <w:tcW w:w="452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95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8" w:type="pct"/>
            <w:vAlign w:val="center"/>
          </w:tcPr>
          <w:p w14:paraId="605F2DD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四、</w:t>
            </w:r>
          </w:p>
        </w:tc>
        <w:tc>
          <w:tcPr>
            <w:tcW w:w="1004" w:type="pct"/>
            <w:vAlign w:val="center"/>
          </w:tcPr>
          <w:p w14:paraId="5CA63D2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双向电泳仪</w:t>
            </w:r>
          </w:p>
        </w:tc>
        <w:tc>
          <w:tcPr>
            <w:tcW w:w="452" w:type="pct"/>
            <w:vAlign w:val="center"/>
          </w:tcPr>
          <w:p w14:paraId="24DDB4E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15A596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A2BB23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6BFC3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BDFBF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F5CDC1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81B68F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8D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5B0A9A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651D07A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B180D5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B3D64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4EE95C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10E4AB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1E5C53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FD3BC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06267B4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35DDBD3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510E6CB8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eastAsia="zh-CN"/>
        </w:rPr>
        <w:t>报价明细</w:t>
      </w:r>
    </w:p>
    <w:p w14:paraId="5A40ACFE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D798E65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454C1E8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068A4A4A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90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E92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药物蛋白相互作用仪</w:t>
            </w:r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FA19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493C9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7E4E5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52EB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BE90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EDD23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19FF9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A13EA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C809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799F1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C4B35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6752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5F775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32995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4A2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98CD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AABEE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2CF0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C256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D196FD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BA62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93E5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1F649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D66BD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5835DC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微生物全自动克隆挑取系统</w:t>
            </w:r>
          </w:p>
        </w:tc>
        <w:tc>
          <w:tcPr>
            <w:tcW w:w="410" w:type="pct"/>
            <w:vMerge w:val="restart"/>
            <w:vAlign w:val="center"/>
          </w:tcPr>
          <w:p w14:paraId="1E86CFB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2D3D2D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A6A5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E6F1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0DD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EAD62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347F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DC585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97D78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2CCB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671E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B20DD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4FD41F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AA54BE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01FF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5416F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41E85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6DAAC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C3D1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981D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C5229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47479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5B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27423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2FD6A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6FB00E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12725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BC66C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96EC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D84B2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4D52A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896EA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FFD97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5993D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B55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F14D23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F46D19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319697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B5208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845C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82CC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4407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0B67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0925E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CCCE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71DC4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FF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17AE5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23E49C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BDF6E4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5437F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4B91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336D6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AD09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DF7D4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1D58F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387DB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CB5CA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B3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06E61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C50832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0D5B38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9CB4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8D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810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02659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CA4F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FC5BC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C832C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77D81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E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74CEF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酵母显微操作仪</w:t>
            </w:r>
          </w:p>
        </w:tc>
        <w:tc>
          <w:tcPr>
            <w:tcW w:w="410" w:type="pct"/>
            <w:vMerge w:val="restart"/>
            <w:vAlign w:val="center"/>
          </w:tcPr>
          <w:p w14:paraId="385EF6A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E1CEA4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F7F91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0314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1459C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C7508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9BE1E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3F016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06973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7F5C6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D5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94F2D1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F8BB7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34C2AB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152460C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ABB2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FE2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07DFC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313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1C606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3B020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8DCBF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247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4694DA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8B0843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DB3AF6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9E1C1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B818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AF672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7B76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8BC3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6BD32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C3CED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0A28F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D0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B19E9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E8E2A2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ED0252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5E13F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3BFAB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C054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AA9E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33FE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7BA23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A5983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2DB9A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E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72E7D9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F3EF9F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82F0B9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55E5C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C1D1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637F9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47F07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14B1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C6C991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5210F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E2DA0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19F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6D6E15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7CDA14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2124EF6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BBC4C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60BC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972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2B362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EC7F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CA73D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403BC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D0565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635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4079E1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双向电泳仪</w:t>
            </w:r>
          </w:p>
        </w:tc>
        <w:tc>
          <w:tcPr>
            <w:tcW w:w="410" w:type="pct"/>
            <w:vMerge w:val="restart"/>
            <w:vAlign w:val="center"/>
          </w:tcPr>
          <w:p w14:paraId="012F708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7D0FB5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10670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17F6BE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14F97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608EB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49573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436AE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B2FFB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20119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899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1D673F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4E0507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B7C6F1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C45DB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94E25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67DC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B2096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17D2A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0B11F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8DA4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AEF8F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B10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A0287D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80BB51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88FC459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E5946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59E48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4F9A5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AD37E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1359D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BF49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AC589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2C31B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7C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550DC5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115F5E2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8CE25E2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C7D37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FF143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01A5C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3F8CC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98203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1A998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09754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8D7EFA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0CF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E3E780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51FBDA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198AE4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98569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B4573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CB508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85E51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53BC2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CFB35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48735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3B4C4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2F0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7C78F2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4A76089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4028F4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1CBD3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C7F2F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17200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48F10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B630E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33A6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2F798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7D656B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667A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5E654EF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07D9CF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09437D4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009EE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5614E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92941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0000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193F1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84DF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6A26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12F1504F">
      <w:pPr>
        <w:spacing w:line="360" w:lineRule="auto"/>
        <w:rPr>
          <w:rFonts w:ascii="仿宋" w:hAnsi="仿宋" w:eastAsia="仿宋" w:cs="仿宋"/>
          <w:sz w:val="24"/>
        </w:rPr>
      </w:pPr>
    </w:p>
    <w:p w14:paraId="5CF8FB3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E8DE58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177CEF3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12F65AF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0C944815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分项报价表（</w:t>
      </w:r>
      <w:r>
        <w:rPr>
          <w:rFonts w:hint="eastAsia"/>
          <w:b/>
          <w:bCs/>
          <w:lang w:val="en-US" w:eastAsia="zh-CN"/>
        </w:rPr>
        <w:t>进口</w:t>
      </w:r>
      <w:r>
        <w:rPr>
          <w:rFonts w:hint="eastAsia"/>
          <w:b/>
          <w:bCs/>
          <w:lang w:eastAsia="zh-CN"/>
        </w:rPr>
        <w:t>）</w:t>
      </w:r>
    </w:p>
    <w:p w14:paraId="1349C632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43D99107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F340DEC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2C24E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EDA7D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5281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5BB2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7A30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96BD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F9C9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6A57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2431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9046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6D12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7517B4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2CA770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制药中试合成反应装置（10L）</w:t>
            </w:r>
          </w:p>
        </w:tc>
        <w:tc>
          <w:tcPr>
            <w:tcW w:w="452" w:type="pct"/>
            <w:vAlign w:val="center"/>
          </w:tcPr>
          <w:p w14:paraId="192943D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68154D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9362C3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5DFAD6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425903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19DB50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F2BCA1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44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E628E7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7FC837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智能多功能成像系统 </w:t>
            </w:r>
          </w:p>
        </w:tc>
        <w:tc>
          <w:tcPr>
            <w:tcW w:w="452" w:type="pct"/>
            <w:vAlign w:val="center"/>
          </w:tcPr>
          <w:p w14:paraId="700406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39DB28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D7CBC8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68DE25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9E6555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DEE9A9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5675E0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86A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5FE05D0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12E78E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自动基因分析系统</w:t>
            </w:r>
          </w:p>
        </w:tc>
        <w:tc>
          <w:tcPr>
            <w:tcW w:w="452" w:type="pct"/>
            <w:vAlign w:val="center"/>
          </w:tcPr>
          <w:p w14:paraId="449FBD0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11C4D4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2D577E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51C85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A51CA1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301135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FEEC0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59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1744ED6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3D85174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F43E34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78E6FA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56852C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FFF91F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ABE44E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63B6D2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C54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38867EF1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6CAC1FD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3D9B3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30B1C901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3485CCF0">
      <w:pPr>
        <w:spacing w:line="360" w:lineRule="auto"/>
        <w:rPr>
          <w:rFonts w:ascii="仿宋" w:hAnsi="仿宋" w:eastAsia="仿宋" w:cs="仿宋"/>
          <w:sz w:val="24"/>
        </w:rPr>
      </w:pPr>
    </w:p>
    <w:p w14:paraId="5C39784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036CADEC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6CCCF24A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4152F873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6D60CC37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分项报价表（</w:t>
      </w:r>
      <w:r>
        <w:rPr>
          <w:rFonts w:hint="eastAsia"/>
          <w:b/>
          <w:bCs/>
          <w:lang w:val="en-US" w:eastAsia="zh-CN"/>
        </w:rPr>
        <w:t>国产</w:t>
      </w:r>
      <w:r>
        <w:rPr>
          <w:rFonts w:hint="eastAsia"/>
          <w:b/>
          <w:bCs/>
          <w:lang w:eastAsia="zh-CN"/>
        </w:rPr>
        <w:t>）</w:t>
      </w:r>
    </w:p>
    <w:p w14:paraId="1062E6A0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6F9BA71B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DA69410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1D61A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2274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4577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4C9A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02D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DB22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1AA7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7B5C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AA2C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F13D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319D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2811AE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004" w:type="pct"/>
            <w:vAlign w:val="center"/>
          </w:tcPr>
          <w:p w14:paraId="4C25A3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实时荧光定量PCR系统</w:t>
            </w:r>
          </w:p>
        </w:tc>
        <w:tc>
          <w:tcPr>
            <w:tcW w:w="452" w:type="pct"/>
            <w:vAlign w:val="center"/>
          </w:tcPr>
          <w:p w14:paraId="36D56CE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4174D60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BF3E5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DB8C6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78C6E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C8271D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97BA2D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EE2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D5213A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1004" w:type="pct"/>
            <w:vAlign w:val="center"/>
          </w:tcPr>
          <w:p w14:paraId="79B98E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生物发酵综合系统</w:t>
            </w:r>
          </w:p>
        </w:tc>
        <w:tc>
          <w:tcPr>
            <w:tcW w:w="452" w:type="pct"/>
            <w:vAlign w:val="center"/>
          </w:tcPr>
          <w:p w14:paraId="6B514C0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604D5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531A5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AA6489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B08B8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3C251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FF12AA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C4C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4663350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3FDA722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BE2E9F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C1745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FE5200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1A6A62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153C39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A873E3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D5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C942A5D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0120F3D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3AC4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4ACC97E5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6C6332F4">
      <w:pPr>
        <w:spacing w:line="360" w:lineRule="auto"/>
        <w:rPr>
          <w:rFonts w:ascii="仿宋" w:hAnsi="仿宋" w:eastAsia="仿宋" w:cs="仿宋"/>
          <w:sz w:val="24"/>
        </w:rPr>
      </w:pPr>
    </w:p>
    <w:p w14:paraId="1FA01CD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48C80EA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032F079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5FA939A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0C39ABA4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报价明细（</w:t>
      </w:r>
      <w:r>
        <w:rPr>
          <w:rFonts w:hint="eastAsia"/>
          <w:b/>
          <w:bCs/>
          <w:lang w:val="en-US" w:eastAsia="zh-CN"/>
        </w:rPr>
        <w:t>进口</w:t>
      </w:r>
      <w:r>
        <w:rPr>
          <w:rFonts w:hint="eastAsia"/>
          <w:b/>
          <w:bCs/>
          <w:lang w:eastAsia="zh-CN"/>
        </w:rPr>
        <w:t>）</w:t>
      </w:r>
    </w:p>
    <w:p w14:paraId="7EDE2625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47092D32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2F330CB5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486826C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90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2B690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70E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04C1A6C5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01D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7CA8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A4F9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192E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DA79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186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1A15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8237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8D2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10E1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3CBE8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A456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制药中试合成反应装置（10L）</w:t>
            </w:r>
          </w:p>
        </w:tc>
        <w:tc>
          <w:tcPr>
            <w:tcW w:w="410" w:type="pct"/>
            <w:vMerge w:val="restart"/>
            <w:vAlign w:val="center"/>
          </w:tcPr>
          <w:p w14:paraId="6872342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7C0D18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F1CB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171ACA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C3EF5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1EEBA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23598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BC888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E78F5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40C973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5455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700EF6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6103DE6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21B78F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C1DFA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1550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705AA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11B49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E6319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48177B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F2085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ADC75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DF6B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9CBC2F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CB1A71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1D03F9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31554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27B1F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EA49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7C02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4EC7A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F00A7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C175F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68EF0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D020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13DC29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90CE76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7AC94E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7A92B0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D271FF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B121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B2A8A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789C9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CB267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94AF2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432B9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54B7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E2BE2B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052953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6500DFE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50156B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6D447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497AE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F92DC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1C769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7A55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955A0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52D06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4844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0FD46C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58B8D61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850679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74947F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79FA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94637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BC188F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10F64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EAB5C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31FF0E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D8527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BFE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514BD4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 xml:space="preserve">智能多功能成像系统 </w:t>
            </w:r>
          </w:p>
        </w:tc>
        <w:tc>
          <w:tcPr>
            <w:tcW w:w="410" w:type="pct"/>
            <w:vMerge w:val="restart"/>
            <w:vAlign w:val="center"/>
          </w:tcPr>
          <w:p w14:paraId="5EE960C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7C7545C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405CD6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855B7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06E103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56CD4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D5DEC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B69E7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09E6A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75E22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51E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AE972C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9AA2F4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6ABE3A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D851D5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764AC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ED3A7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A911C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7680A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5FCC7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2F49DF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A9157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30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413D71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09B7B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37228D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1FEE05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C0B2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3EDB20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CCDFB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DF709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5E1E2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C1C73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0E236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D966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98F226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4396969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2140B67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1BA3F4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D996B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00A5F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5B06F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22A8F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0D7E5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7E7D9F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0BCCD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9A0F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757AB5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8FC9B3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26AF9B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CDC07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C5A6C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E5F8D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BB083F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71632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360E0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B4923D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0D151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7EB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1F489A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D2780C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F58A6AC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0A0DA7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634A25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04AE7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6095B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0B1CC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652F5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CB013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6E732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33A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2A526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自动基因分析系统</w:t>
            </w:r>
          </w:p>
        </w:tc>
        <w:tc>
          <w:tcPr>
            <w:tcW w:w="410" w:type="pct"/>
            <w:vMerge w:val="restart"/>
            <w:vAlign w:val="center"/>
          </w:tcPr>
          <w:p w14:paraId="6177A56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43EA9C6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425A9D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77D2D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46759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5D417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6B43D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6AE2F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8450E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00409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E2FB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FEE421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B6E79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8E2746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6C76B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1BE10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93DC3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899F5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89D6B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14997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F17EB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4D570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274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A4C6BD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7CD951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147EB5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0BE39D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08273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D3EF4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59999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511B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576A44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6156F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19A53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1D9E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F4E83B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4BDF3F8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55378D2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0B141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63083C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9C7E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B835B4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B38E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DF6107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F78C0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C0DF3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B83C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5BD07B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EC63B1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27AD627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3D91E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24769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EEE9B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8455D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11E59C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9291D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8E53B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12D1F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9293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DD7E76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5498459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69BB0E20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4BBC0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9CC05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B303C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60C3DE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5604C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6692C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628CA6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AF4925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89B2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1C0DCF5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32FE28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179D88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1655B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3EA667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8A899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44E83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7BE80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9D353C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2FB83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E84B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5629E34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20D3BFE3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24CB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7DE0FFA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76C03E86">
      <w:pPr>
        <w:spacing w:line="360" w:lineRule="auto"/>
        <w:rPr>
          <w:rFonts w:ascii="仿宋" w:hAnsi="仿宋" w:eastAsia="仿宋" w:cs="仿宋"/>
          <w:sz w:val="24"/>
        </w:rPr>
      </w:pPr>
    </w:p>
    <w:p w14:paraId="7D37F80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683B5CD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4499D32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71E59A7D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4032CEC6">
      <w:pPr>
        <w:pStyle w:val="6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报价明细（</w:t>
      </w:r>
      <w:r>
        <w:rPr>
          <w:rFonts w:hint="eastAsia"/>
          <w:b/>
          <w:bCs/>
          <w:lang w:val="en-US" w:eastAsia="zh-CN"/>
        </w:rPr>
        <w:t>国产</w:t>
      </w:r>
      <w:r>
        <w:rPr>
          <w:rFonts w:hint="eastAsia"/>
          <w:b/>
          <w:bCs/>
          <w:lang w:eastAsia="zh-CN"/>
        </w:rPr>
        <w:t>）</w:t>
      </w:r>
    </w:p>
    <w:p w14:paraId="25816D30">
      <w:pPr>
        <w:pStyle w:val="18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5632680A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45D405B">
      <w:pPr>
        <w:pStyle w:val="18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97E21DA">
      <w:pPr>
        <w:pStyle w:val="18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71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4CD02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594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333EB912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A3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BF4A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A3D2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1CA2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C1B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A99A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3F84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1F88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C1A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AF0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5501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restart"/>
            <w:vAlign w:val="center"/>
          </w:tcPr>
          <w:p w14:paraId="3BB5E3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实时荧光定量PCR系统</w:t>
            </w:r>
          </w:p>
        </w:tc>
        <w:tc>
          <w:tcPr>
            <w:tcW w:w="452" w:type="pct"/>
            <w:vMerge w:val="restart"/>
            <w:vAlign w:val="center"/>
          </w:tcPr>
          <w:p w14:paraId="491D9B5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0E0158DF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3A562C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F08AB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54893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78CA2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6E87D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1AF746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87950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C24DE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EEB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CDDF8B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F4F5C0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E4E9615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61FB9C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8AA5D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2F6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41A99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ACAF6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4A2BF3F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BFC6E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3F452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A65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184B58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64BF1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8E2C23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73D9B7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6A2B3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9DC92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29875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2B3C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E023FC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01CE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CC5C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5601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CC2510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0AA6331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AB065A4">
            <w:pPr>
              <w:pStyle w:val="16"/>
              <w:rPr>
                <w:rFonts w:hint="eastAsia"/>
                <w:lang w:val="en-US" w:eastAsia="zh-CN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B4016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C4CCDAE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26181C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5389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EFA45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94F58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41CA4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B58C9B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57234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C1732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CE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A02D8E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621D1E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48D0BBAC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6E2883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AD60F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25EB3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FC9E9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4C2F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4B19ED8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9E159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F72633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609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50419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127F69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2D68CE2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2E4F47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91F6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7ADD6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1473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74371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C752D0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345C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D668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915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9EEDF3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EDDC61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FD6971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720945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795C3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61C53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1B3E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0C9B3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B406F6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7C5E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FBA15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B6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BC0A9D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B56178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CD1BC98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710265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535D8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BBB8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566C6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6E734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087038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D2203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3707B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71E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6A17C6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449226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E6B954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231DD1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161AF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89EA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F37F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BD507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0A1586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FCDA5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EC532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BD7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1A075E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5638DA4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C018B46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18BDBB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1E784A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0D688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1FBE7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838B6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09DBAEC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6A6CC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821A1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7E8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024B2B7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541185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8C37AF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DC154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36315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280AE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01356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84539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9ECD97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8489B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8C1A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88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restart"/>
            <w:vAlign w:val="center"/>
          </w:tcPr>
          <w:p w14:paraId="56F555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生物发酵综合系统</w:t>
            </w:r>
          </w:p>
        </w:tc>
        <w:tc>
          <w:tcPr>
            <w:tcW w:w="452" w:type="pct"/>
            <w:vMerge w:val="restart"/>
            <w:vAlign w:val="center"/>
          </w:tcPr>
          <w:p w14:paraId="1D570E8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1530" w:type="dxa"/>
            <w:vAlign w:val="center"/>
          </w:tcPr>
          <w:p w14:paraId="3E6F7AE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477" w:type="pct"/>
            <w:vAlign w:val="center"/>
          </w:tcPr>
          <w:p w14:paraId="62B3CC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8E47A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714A4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46345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EAE35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9907703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D8629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AE542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837E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784957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6799E8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054C8DE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477" w:type="pct"/>
            <w:vAlign w:val="center"/>
          </w:tcPr>
          <w:p w14:paraId="0A49B8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F3B67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5820D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4298D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BA6C4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49B95248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4F4C7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F2EBA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4979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824D19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F47517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67736C2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477" w:type="pct"/>
            <w:vAlign w:val="center"/>
          </w:tcPr>
          <w:p w14:paraId="64AB04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28CED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524A8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2953A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C9618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98C5E0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EBF3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00C6A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E31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AB0C9A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15F98997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ACA0E64">
            <w:pPr>
              <w:pStyle w:val="16"/>
              <w:ind w:firstLine="0" w:firstLineChars="0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7E97B0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C83573D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477" w:type="pct"/>
            <w:vAlign w:val="center"/>
          </w:tcPr>
          <w:p w14:paraId="440C1CA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D167EB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D7D8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133B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CAE6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1FB7715D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582A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35C9A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C7D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EE226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ABFA0D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0C6F60FA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477" w:type="pct"/>
            <w:vAlign w:val="center"/>
          </w:tcPr>
          <w:p w14:paraId="360B43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0896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1A5C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FC3C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6C5F4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0AC3FF3A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82DEEF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81870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87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AC3DB8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1359A3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4E74ABFA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477" w:type="pct"/>
            <w:vAlign w:val="center"/>
          </w:tcPr>
          <w:p w14:paraId="0ABECB1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4AC0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57B8FD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D48C0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03652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FB6474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41111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15C7A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793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A71670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1611310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1754B7F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477" w:type="pct"/>
            <w:vAlign w:val="center"/>
          </w:tcPr>
          <w:p w14:paraId="6728D1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3E0C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1E239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6C45BC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0DCB8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FDB33E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D3475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1F128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59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7D3B39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6825BE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5D61B203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477" w:type="pct"/>
            <w:vAlign w:val="center"/>
          </w:tcPr>
          <w:p w14:paraId="6AE21B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A52E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3444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737D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306BA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2C65C3E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B83C9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403A6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849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6940547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D37458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C45B579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477" w:type="pct"/>
            <w:vAlign w:val="center"/>
          </w:tcPr>
          <w:p w14:paraId="1559D4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E7552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C301A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CCD0F9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7B8BC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7D3403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B7900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E8767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7DFC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5281BFD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3AC051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27D37E70">
            <w:pPr>
              <w:numPr>
                <w:ilvl w:val="0"/>
                <w:numId w:val="0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10.</w:t>
            </w:r>
          </w:p>
        </w:tc>
        <w:tc>
          <w:tcPr>
            <w:tcW w:w="477" w:type="pct"/>
            <w:vAlign w:val="center"/>
          </w:tcPr>
          <w:p w14:paraId="400E49A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CA846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EACA8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CEB84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3D44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218823B6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2C3C6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E17A9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B2E9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4405458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669D312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 w14:paraId="6EBC683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7E6403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496A9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ACE21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DBE5B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92980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336C44D4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59DDB1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FF69C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1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46540C9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  <w:tc>
          <w:tcPr>
            <w:tcW w:w="795" w:type="pct"/>
            <w:vAlign w:val="center"/>
          </w:tcPr>
          <w:p w14:paraId="3722B45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472025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B380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4FB23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FE8AB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B4455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8F3DB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44AD4D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7EF5E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9B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7384DDA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5DB2CB47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37AD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12833EE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24952E40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35037BE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5BF8D8A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10E59B12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FE9C8">
    <w:pPr>
      <w:pStyle w:val="1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8A8F8">
                          <w:pPr>
                            <w:pStyle w:val="1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8A8F8">
                    <w:pPr>
                      <w:pStyle w:val="1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D2CA0">
    <w:pPr>
      <w:pStyle w:val="20"/>
      <w:pBdr>
        <w:bottom w:val="none" w:color="auto" w:sz="0" w:space="1"/>
      </w:pBdr>
      <w:jc w:val="both"/>
    </w:pPr>
  </w:p>
  <w:p w14:paraId="0EB59B9E">
    <w:pPr>
      <w:pStyle w:val="20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4C4A9A"/>
    <w:multiLevelType w:val="multilevel"/>
    <w:tmpl w:val="2E4C4A9A"/>
    <w:lvl w:ilvl="0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12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13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4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B5BB0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9C7C8B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F0E2B86"/>
    <w:rsid w:val="1F3642C6"/>
    <w:rsid w:val="1F601FBE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2B5BB0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8A65A4"/>
    <w:rsid w:val="3EB7436F"/>
    <w:rsid w:val="3F242515"/>
    <w:rsid w:val="3F685FD2"/>
    <w:rsid w:val="40005FC9"/>
    <w:rsid w:val="4000691C"/>
    <w:rsid w:val="40092EF8"/>
    <w:rsid w:val="40156C88"/>
    <w:rsid w:val="404550CF"/>
    <w:rsid w:val="405C5BEA"/>
    <w:rsid w:val="40AE755B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C742D3B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815B89"/>
    <w:rsid w:val="6396195F"/>
    <w:rsid w:val="63E541F4"/>
    <w:rsid w:val="64002BAD"/>
    <w:rsid w:val="651A62B7"/>
    <w:rsid w:val="65817FA6"/>
    <w:rsid w:val="658A49F1"/>
    <w:rsid w:val="65DD37E3"/>
    <w:rsid w:val="661A68E8"/>
    <w:rsid w:val="667B6071"/>
    <w:rsid w:val="66DA2353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880B82"/>
    <w:rsid w:val="6DA9506F"/>
    <w:rsid w:val="6DB6013B"/>
    <w:rsid w:val="6E366146"/>
    <w:rsid w:val="6E9B008B"/>
    <w:rsid w:val="6F460498"/>
    <w:rsid w:val="6F4A6F49"/>
    <w:rsid w:val="6F5C460C"/>
    <w:rsid w:val="70071703"/>
    <w:rsid w:val="70171875"/>
    <w:rsid w:val="709F4370"/>
    <w:rsid w:val="7127647D"/>
    <w:rsid w:val="714E2BAB"/>
    <w:rsid w:val="722A508C"/>
    <w:rsid w:val="728D286D"/>
    <w:rsid w:val="72944BF7"/>
    <w:rsid w:val="72EF3A9D"/>
    <w:rsid w:val="74EB2F57"/>
    <w:rsid w:val="752E254E"/>
    <w:rsid w:val="753A65E0"/>
    <w:rsid w:val="75EE47DA"/>
    <w:rsid w:val="761D2CBF"/>
    <w:rsid w:val="763B4AE8"/>
    <w:rsid w:val="77925931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link w:val="29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7">
    <w:name w:val="heading 2"/>
    <w:basedOn w:val="1"/>
    <w:next w:val="1"/>
    <w:link w:val="26"/>
    <w:semiHidden/>
    <w:unhideWhenUsed/>
    <w:qFormat/>
    <w:uiPriority w:val="0"/>
    <w:pPr>
      <w:keepNext/>
      <w:keepLines/>
      <w:spacing w:before="100" w:after="100" w:line="360" w:lineRule="auto"/>
      <w:jc w:val="center"/>
      <w:outlineLvl w:val="1"/>
    </w:pPr>
    <w:rPr>
      <w:rFonts w:ascii="宋体" w:hAnsi="宋体" w:eastAsia="宋体"/>
      <w:b/>
      <w:bCs/>
      <w:sz w:val="28"/>
    </w:rPr>
  </w:style>
  <w:style w:type="paragraph" w:styleId="8">
    <w:name w:val="heading 3"/>
    <w:basedOn w:val="1"/>
    <w:next w:val="1"/>
    <w:link w:val="28"/>
    <w:autoRedefine/>
    <w:semiHidden/>
    <w:unhideWhenUsed/>
    <w:qFormat/>
    <w:uiPriority w:val="0"/>
    <w:pPr>
      <w:keepNext/>
      <w:keepLines/>
      <w:autoSpaceDE w:val="0"/>
      <w:autoSpaceDN w:val="0"/>
      <w:adjustRightInd w:val="0"/>
      <w:spacing w:before="360" w:after="120" w:line="360" w:lineRule="auto"/>
      <w:ind w:left="709" w:hanging="709"/>
      <w:jc w:val="left"/>
      <w:outlineLvl w:val="2"/>
    </w:pPr>
    <w:rPr>
      <w:rFonts w:ascii="宋体" w:hAnsi="宋体" w:eastAsia="宋体"/>
      <w:b/>
      <w:bCs/>
      <w:kern w:val="0"/>
      <w:sz w:val="24"/>
      <w:szCs w:val="28"/>
    </w:rPr>
  </w:style>
  <w:style w:type="paragraph" w:styleId="9">
    <w:name w:val="heading 4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10">
    <w:name w:val="heading 5"/>
    <w:basedOn w:val="1"/>
    <w:next w:val="1"/>
    <w:link w:val="3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11">
    <w:name w:val="heading 6"/>
    <w:basedOn w:val="1"/>
    <w:next w:val="1"/>
    <w:link w:val="32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12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13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4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5">
    <w:name w:val="Normal Indent"/>
    <w:basedOn w:val="1"/>
    <w:next w:val="1"/>
    <w:link w:val="31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5">
    <w:name w:val="table of authorities"/>
    <w:basedOn w:val="1"/>
    <w:next w:val="1"/>
    <w:qFormat/>
    <w:uiPriority w:val="0"/>
    <w:pPr>
      <w:ind w:left="420" w:leftChars="200"/>
    </w:pPr>
  </w:style>
  <w:style w:type="paragraph" w:styleId="16">
    <w:name w:val="Body Text"/>
    <w:basedOn w:val="1"/>
    <w:next w:val="1"/>
    <w:link w:val="37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7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8">
    <w:name w:val="Plain Text"/>
    <w:basedOn w:val="1"/>
    <w:link w:val="38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9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2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1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3">
    <w:name w:val="Body Text First Indent"/>
    <w:basedOn w:val="16"/>
    <w:next w:val="1"/>
    <w:link w:val="35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26">
    <w:name w:val="标题 2 Char"/>
    <w:link w:val="7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character" w:customStyle="1" w:styleId="27">
    <w:name w:val="标题 4 Char1"/>
    <w:link w:val="9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28">
    <w:name w:val="标题 3 Char"/>
    <w:link w:val="8"/>
    <w:qFormat/>
    <w:uiPriority w:val="0"/>
    <w:rPr>
      <w:rFonts w:ascii="宋体" w:hAnsi="宋体" w:eastAsia="宋体"/>
      <w:b/>
      <w:bCs/>
      <w:sz w:val="24"/>
      <w:szCs w:val="28"/>
    </w:rPr>
  </w:style>
  <w:style w:type="character" w:customStyle="1" w:styleId="29">
    <w:name w:val="标题 1 Char"/>
    <w:basedOn w:val="25"/>
    <w:link w:val="6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0">
    <w:name w:val="标题 5 Char"/>
    <w:link w:val="10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1">
    <w:name w:val="正文缩进 Char"/>
    <w:link w:val="5"/>
    <w:qFormat/>
    <w:uiPriority w:val="0"/>
    <w:rPr>
      <w:rFonts w:ascii="楷体_GB2312" w:hAnsi="楷体_GB2312" w:eastAsia="宋体"/>
      <w:sz w:val="24"/>
    </w:rPr>
  </w:style>
  <w:style w:type="character" w:customStyle="1" w:styleId="32">
    <w:name w:val="标题 6 Char"/>
    <w:link w:val="11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3">
    <w:name w:val="页脚 Char"/>
    <w:basedOn w:val="25"/>
    <w:link w:val="19"/>
    <w:semiHidden/>
    <w:qFormat/>
    <w:uiPriority w:val="99"/>
    <w:rPr>
      <w:rFonts w:eastAsia="宋体"/>
      <w:sz w:val="24"/>
      <w:szCs w:val="18"/>
    </w:rPr>
  </w:style>
  <w:style w:type="character" w:customStyle="1" w:styleId="34">
    <w:name w:val="正文文本 Char"/>
    <w:basedOn w:val="25"/>
    <w:link w:val="16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5">
    <w:name w:val="正文首行缩进 字符"/>
    <w:basedOn w:val="36"/>
    <w:link w:val="23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6">
    <w:name w:val="正文文本 字符"/>
    <w:basedOn w:val="25"/>
    <w:link w:val="16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正文文本 字符1"/>
    <w:basedOn w:val="25"/>
    <w:link w:val="16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38">
    <w:name w:val="纯文本 Char"/>
    <w:link w:val="18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39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4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41">
    <w:name w:val="font01"/>
    <w:basedOn w:val="2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1431</Words>
  <Characters>1454</Characters>
  <Lines>0</Lines>
  <Paragraphs>0</Paragraphs>
  <TotalTime>0</TotalTime>
  <ScaleCrop>false</ScaleCrop>
  <LinksUpToDate>false</LinksUpToDate>
  <CharactersWithSpaces>2429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2025-12-01T11:38:00Z</dcterms:created>
  <dc:creator>中经招标</dc:creator>
  <cp:lastModifiedBy>趁早</cp:lastModifiedBy>
  <dcterms:modified xsi:type="dcterms:W3CDTF">2025-12-02T12:40:02Z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CE3F8F8A14BB4611839249933C48FA4A_11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