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05B50">
      <w:pPr>
        <w:numPr>
          <w:numId w:val="0"/>
        </w:num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32"/>
          <w:lang w:val="en-US" w:eastAsia="zh-CN"/>
        </w:rPr>
        <w:t>售后服务方案</w:t>
      </w:r>
      <w:bookmarkStart w:id="0" w:name="_GoBack"/>
      <w:bookmarkEnd w:id="0"/>
    </w:p>
    <w:p w14:paraId="59E617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6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2025-12-25T02:03:48Z</dcterms:created>
  <dc:creator>Administrator</dc:creator>
  <cp:lastModifiedBy>health</cp:lastModifiedBy>
  <dcterms:modified xsi:type="dcterms:W3CDTF">2025-12-25T02:04:02Z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eyJoZGlkIjoiNTk4M2I1NmZkNzA5MDcyOGE3ODVhOTc4N2Q2N2E5MDMiLCJ1c2VySWQiOiIyNzY2NjUxNTMifQ==</vt:lpwstr>
  </property>
  <property fmtid="{D5CDD505-2E9C-101B-9397-08002B2CF9AE}" pid="4" name="ICV">
    <vt:lpwstr>DC7893F8542D405B85F95A916EED1BEA_12</vt:lpwstr>
  </property>
</Properties>
</file>