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91B95">
      <w:pPr>
        <w:pStyle w:val="2"/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60" w:lineRule="auto"/>
        <w:jc w:val="center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谈判</w:t>
      </w:r>
      <w:r>
        <w:rPr>
          <w:rFonts w:hint="eastAsia" w:ascii="仿宋" w:hAnsi="仿宋" w:eastAsia="仿宋" w:cs="仿宋"/>
          <w:sz w:val="32"/>
          <w:szCs w:val="32"/>
        </w:rPr>
        <w:t>报价表</w:t>
      </w:r>
    </w:p>
    <w:p w14:paraId="46CF1B28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报价一览表</w:t>
      </w:r>
    </w:p>
    <w:p w14:paraId="44714CAF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szCs w:val="24"/>
        </w:rPr>
      </w:pPr>
    </w:p>
    <w:p w14:paraId="66E49AD5">
      <w:pPr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eastAsia="zh-CN"/>
        </w:rPr>
        <w:t>项目</w:t>
      </w:r>
      <w:r>
        <w:rPr>
          <w:rFonts w:hint="eastAsia" w:ascii="仿宋" w:hAnsi="仿宋" w:eastAsia="仿宋" w:cs="仿宋"/>
        </w:rPr>
        <w:t xml:space="preserve">名称：                                                 </w:t>
      </w:r>
    </w:p>
    <w:p w14:paraId="547CAEFD">
      <w:pPr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项目编号：                                      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2"/>
        <w:gridCol w:w="1780"/>
        <w:gridCol w:w="2753"/>
        <w:gridCol w:w="2375"/>
      </w:tblGrid>
      <w:tr w14:paraId="5D0FF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2382" w:type="dxa"/>
            <w:noWrap w:val="0"/>
            <w:vAlign w:val="center"/>
          </w:tcPr>
          <w:p w14:paraId="3E0B733D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color w:val="auto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Cs w:val="24"/>
              </w:rPr>
              <w:t>报价</w:t>
            </w:r>
          </w:p>
          <w:p w14:paraId="610A0E52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（元）</w:t>
            </w:r>
          </w:p>
        </w:tc>
        <w:tc>
          <w:tcPr>
            <w:tcW w:w="1780" w:type="dxa"/>
            <w:noWrap w:val="0"/>
            <w:vAlign w:val="center"/>
          </w:tcPr>
          <w:p w14:paraId="1D164FAE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  <w:t>交货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期</w:t>
            </w:r>
          </w:p>
        </w:tc>
        <w:tc>
          <w:tcPr>
            <w:tcW w:w="2753" w:type="dxa"/>
            <w:noWrap w:val="0"/>
            <w:vAlign w:val="center"/>
          </w:tcPr>
          <w:p w14:paraId="629DCEDB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质保期</w:t>
            </w:r>
          </w:p>
          <w:p w14:paraId="617629FD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（年）</w:t>
            </w:r>
          </w:p>
        </w:tc>
        <w:tc>
          <w:tcPr>
            <w:tcW w:w="2375" w:type="dxa"/>
            <w:noWrap w:val="0"/>
            <w:vAlign w:val="center"/>
          </w:tcPr>
          <w:p w14:paraId="34FE4053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备注</w:t>
            </w:r>
          </w:p>
        </w:tc>
      </w:tr>
      <w:tr w14:paraId="72767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2382" w:type="dxa"/>
            <w:noWrap w:val="0"/>
            <w:vAlign w:val="center"/>
          </w:tcPr>
          <w:p w14:paraId="10081E5B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59248412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753" w:type="dxa"/>
            <w:noWrap w:val="0"/>
            <w:vAlign w:val="center"/>
          </w:tcPr>
          <w:p w14:paraId="59223413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375" w:type="dxa"/>
            <w:noWrap w:val="0"/>
            <w:vAlign w:val="center"/>
          </w:tcPr>
          <w:p w14:paraId="19F87400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4808D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9290" w:type="dxa"/>
            <w:gridSpan w:val="4"/>
            <w:noWrap w:val="0"/>
            <w:vAlign w:val="center"/>
          </w:tcPr>
          <w:p w14:paraId="7216D669">
            <w:pPr>
              <w:jc w:val="both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szCs w:val="24"/>
              </w:rPr>
              <w:t>报价（大写）</w:t>
            </w:r>
            <w:r>
              <w:rPr>
                <w:rFonts w:hint="eastAsia" w:ascii="仿宋" w:hAnsi="仿宋" w:eastAsia="仿宋" w:cs="仿宋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Cs w:val="24"/>
              </w:rPr>
              <w:t xml:space="preserve">                             （小写：￥       ）</w:t>
            </w:r>
          </w:p>
        </w:tc>
      </w:tr>
      <w:tr w14:paraId="62F52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9290" w:type="dxa"/>
            <w:gridSpan w:val="4"/>
            <w:noWrap w:val="0"/>
            <w:vAlign w:val="center"/>
          </w:tcPr>
          <w:p w14:paraId="10DB896A">
            <w:pPr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备注：表内报价内容以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元</w:t>
            </w:r>
            <w:r>
              <w:rPr>
                <w:rFonts w:hint="eastAsia" w:ascii="仿宋" w:hAnsi="仿宋" w:eastAsia="仿宋" w:cs="仿宋"/>
                <w:szCs w:val="24"/>
              </w:rPr>
              <w:t>为单位，保留小数点后（</w:t>
            </w:r>
            <w:r>
              <w:rPr>
                <w:rFonts w:hint="eastAsia" w:ascii="仿宋" w:hAnsi="仿宋" w:eastAsia="仿宋" w:cs="仿宋"/>
                <w:b/>
                <w:szCs w:val="24"/>
              </w:rPr>
              <w:t>两位</w:t>
            </w:r>
            <w:r>
              <w:rPr>
                <w:rFonts w:hint="eastAsia" w:ascii="仿宋" w:hAnsi="仿宋" w:eastAsia="仿宋" w:cs="仿宋"/>
                <w:szCs w:val="24"/>
              </w:rPr>
              <w:t>）。</w:t>
            </w:r>
          </w:p>
        </w:tc>
      </w:tr>
    </w:tbl>
    <w:p w14:paraId="2AAA5488">
      <w:pPr>
        <w:rPr>
          <w:rFonts w:hint="eastAsia" w:ascii="仿宋" w:hAnsi="仿宋" w:eastAsia="仿宋" w:cs="仿宋"/>
          <w:szCs w:val="24"/>
        </w:rPr>
      </w:pPr>
    </w:p>
    <w:p w14:paraId="797A111D">
      <w:pPr>
        <w:rPr>
          <w:rFonts w:hint="eastAsia" w:ascii="仿宋" w:hAnsi="仿宋" w:eastAsia="仿宋" w:cs="仿宋"/>
          <w:szCs w:val="24"/>
        </w:rPr>
      </w:pPr>
    </w:p>
    <w:p w14:paraId="38AC9A7D">
      <w:pPr>
        <w:rPr>
          <w:rFonts w:hint="eastAsia" w:ascii="仿宋" w:hAnsi="仿宋" w:eastAsia="仿宋" w:cs="仿宋"/>
          <w:szCs w:val="24"/>
        </w:rPr>
      </w:pPr>
    </w:p>
    <w:p w14:paraId="25628DB8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Cs w:val="24"/>
        </w:rPr>
        <w:t>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（加盖单位公章）      </w:t>
      </w:r>
    </w:p>
    <w:p w14:paraId="199B18B1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szCs w:val="24"/>
        </w:rPr>
      </w:pPr>
    </w:p>
    <w:p w14:paraId="550BC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42DE008A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szCs w:val="24"/>
        </w:rPr>
      </w:pPr>
    </w:p>
    <w:p w14:paraId="4FBCAD30">
      <w:pPr>
        <w:spacing w:line="280" w:lineRule="exact"/>
        <w:ind w:right="540" w:rightChars="257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期：</w:t>
      </w:r>
    </w:p>
    <w:p w14:paraId="27AB25D3">
      <w:pPr>
        <w:jc w:val="center"/>
        <w:rPr>
          <w:rFonts w:hint="eastAsia" w:ascii="仿宋" w:hAnsi="仿宋" w:eastAsia="仿宋" w:cs="仿宋"/>
          <w:szCs w:val="24"/>
        </w:rPr>
      </w:pPr>
    </w:p>
    <w:p w14:paraId="1F62CBDC">
      <w:pPr>
        <w:jc w:val="center"/>
        <w:rPr>
          <w:rFonts w:hint="eastAsia" w:ascii="仿宋" w:hAnsi="仿宋" w:eastAsia="仿宋" w:cs="仿宋"/>
          <w:b/>
          <w:sz w:val="30"/>
          <w:szCs w:val="30"/>
        </w:rPr>
      </w:pPr>
    </w:p>
    <w:p w14:paraId="548AC840">
      <w:pPr>
        <w:jc w:val="center"/>
        <w:outlineLvl w:val="2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br w:type="page"/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（二）</w:t>
      </w: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谈判</w:t>
      </w:r>
      <w:r>
        <w:rPr>
          <w:rFonts w:hint="eastAsia" w:ascii="仿宋" w:hAnsi="仿宋" w:eastAsia="仿宋" w:cs="仿宋"/>
          <w:b/>
          <w:sz w:val="30"/>
          <w:szCs w:val="30"/>
        </w:rPr>
        <w:t>分项报价表</w:t>
      </w:r>
    </w:p>
    <w:p w14:paraId="3A9E6597">
      <w:pPr>
        <w:rPr>
          <w:rFonts w:hint="eastAsia" w:ascii="仿宋" w:hAnsi="仿宋" w:eastAsia="仿宋" w:cs="仿宋"/>
        </w:rPr>
      </w:pPr>
    </w:p>
    <w:p w14:paraId="35F688DD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项目名称： </w:t>
      </w:r>
    </w:p>
    <w:p w14:paraId="4237AEF0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项目编号：                                                      </w:t>
      </w:r>
    </w:p>
    <w:tbl>
      <w:tblPr>
        <w:tblStyle w:val="3"/>
        <w:tblW w:w="8899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1704"/>
        <w:gridCol w:w="1800"/>
        <w:gridCol w:w="834"/>
        <w:gridCol w:w="1175"/>
        <w:gridCol w:w="1178"/>
      </w:tblGrid>
      <w:tr w14:paraId="7965A5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533C8B5">
            <w:pPr>
              <w:spacing w:after="120" w:afterLines="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szCs w:val="24"/>
              </w:rPr>
              <w:t>产品</w:t>
            </w:r>
          </w:p>
          <w:p w14:paraId="02794145">
            <w:pPr>
              <w:spacing w:after="120" w:afterLine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B1C4F87">
            <w:pPr>
              <w:spacing w:after="120" w:afterLine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120EF3">
            <w:pPr>
              <w:spacing w:after="120" w:afterLine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名称</w:t>
            </w:r>
          </w:p>
        </w:tc>
        <w:tc>
          <w:tcPr>
            <w:tcW w:w="1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7D4E82">
            <w:pPr>
              <w:spacing w:after="120" w:afterLine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品牌、</w:t>
            </w:r>
            <w:r>
              <w:rPr>
                <w:rFonts w:hint="eastAsia" w:ascii="仿宋" w:hAnsi="仿宋" w:eastAsia="仿宋" w:cs="仿宋"/>
              </w:rPr>
              <w:t>型号和规格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DE2BB6">
            <w:pPr>
              <w:spacing w:after="120" w:afterLine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原产地及制造厂名</w:t>
            </w:r>
          </w:p>
        </w:tc>
        <w:tc>
          <w:tcPr>
            <w:tcW w:w="8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7DCECB">
            <w:pPr>
              <w:spacing w:after="120" w:afterLine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31FB58">
            <w:pPr>
              <w:spacing w:after="120" w:afterLine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单价（元）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7DE2BF">
            <w:pPr>
              <w:spacing w:after="120" w:afterLine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总价（元）</w:t>
            </w:r>
          </w:p>
        </w:tc>
      </w:tr>
      <w:tr w14:paraId="21FF3F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958B11A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6044D1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04AFFB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ADBF07D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54A347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F854F4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D91E86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B4EB9C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CDB500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FBCF2D9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EDADF91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08EDD2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58F0A5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FB5C94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178562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799F7B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3E245E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C47423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8609990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73C8066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8609A6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F56543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B2A9C7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820E37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221AC3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47C64F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98570B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7831747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54FC1FD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6B4304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D47EF2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81982B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A5EB77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02448D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176749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9B6F3F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8B74489">
            <w:pPr>
              <w:spacing w:before="312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979FB96">
            <w:pPr>
              <w:spacing w:before="312" w:beforeLines="100"/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BFAAA4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A580C6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241BCF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A68663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798D17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677D49">
            <w:pPr>
              <w:spacing w:before="156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40C75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41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06B01BC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szCs w:val="24"/>
              </w:rPr>
              <w:t>总报价</w:t>
            </w:r>
          </w:p>
        </w:tc>
        <w:tc>
          <w:tcPr>
            <w:tcW w:w="748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FA8B25">
            <w:pPr>
              <w:jc w:val="left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大写：                           小写：</w:t>
            </w:r>
          </w:p>
        </w:tc>
      </w:tr>
      <w:tr w14:paraId="196BE17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41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99EB501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  <w:tc>
          <w:tcPr>
            <w:tcW w:w="748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B11A96">
            <w:pPr>
              <w:jc w:val="left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报价保留小数点后两位。</w:t>
            </w:r>
          </w:p>
        </w:tc>
      </w:tr>
    </w:tbl>
    <w:p w14:paraId="0F9DFCB2">
      <w:pPr>
        <w:rPr>
          <w:rFonts w:hint="eastAsia" w:ascii="仿宋" w:hAnsi="仿宋" w:eastAsia="仿宋" w:cs="仿宋"/>
        </w:rPr>
      </w:pPr>
    </w:p>
    <w:p w14:paraId="45AB0508">
      <w:pPr>
        <w:rPr>
          <w:rFonts w:hint="eastAsia" w:ascii="仿宋" w:hAnsi="仿宋" w:eastAsia="仿宋" w:cs="仿宋"/>
        </w:rPr>
      </w:pPr>
    </w:p>
    <w:p w14:paraId="2162245B">
      <w:pPr>
        <w:spacing w:line="280" w:lineRule="exact"/>
        <w:ind w:right="540" w:rightChars="257" w:firstLine="2100" w:firstLineChars="1000"/>
        <w:jc w:val="lef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  <w:lang w:eastAsia="zh-CN"/>
        </w:rPr>
        <w:t>供应商</w:t>
      </w:r>
      <w:r>
        <w:rPr>
          <w:rFonts w:hint="eastAsia" w:ascii="仿宋" w:hAnsi="仿宋" w:eastAsia="仿宋" w:cs="仿宋"/>
        </w:rPr>
        <w:t>名称：</w:t>
      </w:r>
      <w:r>
        <w:rPr>
          <w:rFonts w:hint="eastAsia" w:ascii="仿宋" w:hAnsi="仿宋" w:eastAsia="仿宋" w:cs="仿宋"/>
          <w:u w:val="single"/>
        </w:rPr>
        <w:t xml:space="preserve">          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u w:val="single"/>
        </w:rPr>
        <w:t xml:space="preserve">  </w:t>
      </w:r>
      <w:r>
        <w:rPr>
          <w:rFonts w:hint="eastAsia" w:ascii="仿宋" w:hAnsi="仿宋" w:eastAsia="仿宋" w:cs="仿宋"/>
          <w:u w:val="none"/>
        </w:rPr>
        <w:t>（加盖单位公章）</w:t>
      </w:r>
    </w:p>
    <w:p w14:paraId="591DEFEF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</w:rPr>
      </w:pPr>
    </w:p>
    <w:p w14:paraId="3164B4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180" w:firstLineChars="10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7908CF0D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</w:rPr>
      </w:pPr>
    </w:p>
    <w:p w14:paraId="5FB9BB8C">
      <w:pPr>
        <w:spacing w:line="560" w:lineRule="exact"/>
        <w:rPr>
          <w:rFonts w:hint="eastAsia" w:ascii="仿宋" w:hAnsi="仿宋" w:eastAsia="仿宋" w:cs="仿宋"/>
        </w:rPr>
      </w:pPr>
    </w:p>
    <w:p w14:paraId="4BE913CC">
      <w:pPr>
        <w:spacing w:line="56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如果按单价计算的结果与总价不一致，以单价为准修正总价。</w:t>
      </w:r>
    </w:p>
    <w:p w14:paraId="1574CD81">
      <w:pPr>
        <w:spacing w:line="560" w:lineRule="exact"/>
        <w:ind w:firstLine="42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如果不提供详细分项报价将视为没有实质性响应</w:t>
      </w:r>
      <w:r>
        <w:rPr>
          <w:rFonts w:hint="eastAsia" w:ascii="仿宋" w:hAnsi="仿宋" w:eastAsia="仿宋" w:cs="仿宋"/>
          <w:lang w:eastAsia="zh-CN"/>
        </w:rPr>
        <w:t>谈判文件</w:t>
      </w:r>
      <w:r>
        <w:rPr>
          <w:rFonts w:hint="eastAsia" w:ascii="仿宋" w:hAnsi="仿宋" w:eastAsia="仿宋" w:cs="仿宋"/>
        </w:rPr>
        <w:t>。</w:t>
      </w:r>
    </w:p>
    <w:p w14:paraId="4950AE9E">
      <w:pPr>
        <w:spacing w:line="560" w:lineRule="exact"/>
        <w:ind w:firstLine="42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>3</w:t>
      </w:r>
      <w:r>
        <w:rPr>
          <w:rFonts w:hint="eastAsia" w:ascii="仿宋" w:hAnsi="仿宋" w:eastAsia="仿宋" w:cs="仿宋"/>
          <w:bCs/>
          <w:lang w:eastAsia="zh-CN"/>
        </w:rPr>
        <w:t>、供应商</w:t>
      </w:r>
      <w:r>
        <w:rPr>
          <w:rFonts w:hint="eastAsia" w:ascii="仿宋" w:hAnsi="仿宋" w:eastAsia="仿宋" w:cs="仿宋"/>
          <w:bCs/>
        </w:rPr>
        <w:t>可适当调整该表格式，但不得减少信息内容。</w:t>
      </w:r>
    </w:p>
    <w:p w14:paraId="71BFA6DD">
      <w:pPr>
        <w:rPr>
          <w:rFonts w:hint="eastAsia" w:ascii="仿宋" w:hAnsi="仿宋" w:eastAsia="仿宋" w:cs="仿宋"/>
          <w:b/>
          <w:color w:val="auto"/>
          <w:sz w:val="36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 w14:paraId="3A737EBC">
      <w:pPr>
        <w:spacing w:after="120"/>
        <w:jc w:val="center"/>
        <w:outlineLvl w:val="2"/>
        <w:rPr>
          <w:rFonts w:hint="eastAsia" w:ascii="仿宋" w:hAnsi="仿宋" w:eastAsia="仿宋" w:cs="仿宋"/>
          <w:b/>
          <w:color w:val="auto"/>
          <w:sz w:val="36"/>
        </w:rPr>
      </w:pPr>
      <w:bookmarkStart w:id="0" w:name="_Toc12424"/>
      <w:r>
        <w:rPr>
          <w:rFonts w:hint="eastAsia" w:ascii="仿宋" w:hAnsi="仿宋" w:eastAsia="仿宋" w:cs="仿宋"/>
          <w:b/>
          <w:color w:val="auto"/>
          <w:sz w:val="36"/>
        </w:rPr>
        <w:t>备品备件清单</w:t>
      </w:r>
      <w:bookmarkEnd w:id="0"/>
      <w:r>
        <w:rPr>
          <w:rFonts w:hint="eastAsia" w:ascii="仿宋" w:hAnsi="仿宋" w:eastAsia="仿宋" w:cs="仿宋"/>
          <w:b/>
          <w:sz w:val="36"/>
          <w:lang w:eastAsia="zh-CN"/>
        </w:rPr>
        <w:t>（</w:t>
      </w:r>
      <w:r>
        <w:rPr>
          <w:rFonts w:hint="eastAsia" w:ascii="仿宋" w:hAnsi="仿宋" w:eastAsia="仿宋" w:cs="仿宋"/>
          <w:b/>
          <w:sz w:val="36"/>
          <w:lang w:val="en-US" w:eastAsia="zh-CN"/>
        </w:rPr>
        <w:t>如有）</w:t>
      </w:r>
    </w:p>
    <w:p w14:paraId="7736E814">
      <w:pPr>
        <w:spacing w:after="120"/>
        <w:ind w:firstLine="120" w:firstLineChars="5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</w:p>
    <w:p w14:paraId="5AF3D883">
      <w:pPr>
        <w:spacing w:after="120"/>
        <w:ind w:firstLine="120" w:firstLineChars="5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31"/>
        <w:gridCol w:w="2273"/>
        <w:gridCol w:w="1470"/>
        <w:gridCol w:w="1590"/>
        <w:gridCol w:w="2080"/>
      </w:tblGrid>
      <w:tr w14:paraId="19E50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1431" w:type="dxa"/>
            <w:noWrap w:val="0"/>
            <w:vAlign w:val="top"/>
          </w:tcPr>
          <w:p w14:paraId="58890E74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273" w:type="dxa"/>
            <w:noWrap w:val="0"/>
            <w:vAlign w:val="top"/>
          </w:tcPr>
          <w:p w14:paraId="1D838DB0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470" w:type="dxa"/>
            <w:noWrap w:val="0"/>
            <w:vAlign w:val="top"/>
          </w:tcPr>
          <w:p w14:paraId="330E7E4C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590" w:type="dxa"/>
            <w:noWrap w:val="0"/>
            <w:vAlign w:val="top"/>
          </w:tcPr>
          <w:p w14:paraId="460AC84B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（元）</w:t>
            </w:r>
          </w:p>
        </w:tc>
        <w:tc>
          <w:tcPr>
            <w:tcW w:w="2080" w:type="dxa"/>
            <w:noWrap w:val="0"/>
            <w:vAlign w:val="top"/>
          </w:tcPr>
          <w:p w14:paraId="55340E04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（元）</w:t>
            </w:r>
          </w:p>
        </w:tc>
      </w:tr>
      <w:tr w14:paraId="00A61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29" w:hRule="atLeast"/>
        </w:trPr>
        <w:tc>
          <w:tcPr>
            <w:tcW w:w="1431" w:type="dxa"/>
            <w:noWrap w:val="0"/>
            <w:vAlign w:val="top"/>
          </w:tcPr>
          <w:p w14:paraId="3E19472E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73" w:type="dxa"/>
            <w:noWrap w:val="0"/>
            <w:vAlign w:val="top"/>
          </w:tcPr>
          <w:p w14:paraId="2912E39F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48D3A54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top"/>
          </w:tcPr>
          <w:p w14:paraId="267155A0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0" w:type="dxa"/>
            <w:noWrap w:val="0"/>
            <w:vAlign w:val="top"/>
          </w:tcPr>
          <w:p w14:paraId="18FA956F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A5CE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20" w:hRule="atLeast"/>
        </w:trPr>
        <w:tc>
          <w:tcPr>
            <w:tcW w:w="1431" w:type="dxa"/>
            <w:noWrap w:val="0"/>
            <w:vAlign w:val="top"/>
          </w:tcPr>
          <w:p w14:paraId="6A907A41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73" w:type="dxa"/>
            <w:noWrap w:val="0"/>
            <w:vAlign w:val="top"/>
          </w:tcPr>
          <w:p w14:paraId="04F49A69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279A4CFC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top"/>
          </w:tcPr>
          <w:p w14:paraId="127E6E8F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0" w:type="dxa"/>
            <w:noWrap w:val="0"/>
            <w:vAlign w:val="top"/>
          </w:tcPr>
          <w:p w14:paraId="550C5C14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6FEE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81" w:hRule="atLeast"/>
        </w:trPr>
        <w:tc>
          <w:tcPr>
            <w:tcW w:w="1431" w:type="dxa"/>
            <w:noWrap w:val="0"/>
            <w:vAlign w:val="top"/>
          </w:tcPr>
          <w:p w14:paraId="5851434C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73" w:type="dxa"/>
            <w:noWrap w:val="0"/>
            <w:vAlign w:val="top"/>
          </w:tcPr>
          <w:p w14:paraId="47227BCB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04F8C7B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top"/>
          </w:tcPr>
          <w:p w14:paraId="35D11EC5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0" w:type="dxa"/>
            <w:noWrap w:val="0"/>
            <w:vAlign w:val="top"/>
          </w:tcPr>
          <w:p w14:paraId="4F8E9230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C03D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44" w:hRule="atLeast"/>
        </w:trPr>
        <w:tc>
          <w:tcPr>
            <w:tcW w:w="1431" w:type="dxa"/>
            <w:noWrap w:val="0"/>
            <w:vAlign w:val="top"/>
          </w:tcPr>
          <w:p w14:paraId="64C6508F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73" w:type="dxa"/>
            <w:noWrap w:val="0"/>
            <w:vAlign w:val="top"/>
          </w:tcPr>
          <w:p w14:paraId="22DC2C12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6AE177A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top"/>
          </w:tcPr>
          <w:p w14:paraId="4DC785F3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0" w:type="dxa"/>
            <w:noWrap w:val="0"/>
            <w:vAlign w:val="top"/>
          </w:tcPr>
          <w:p w14:paraId="0290A872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0ED496BC">
      <w:pPr>
        <w:rPr>
          <w:rFonts w:hint="eastAsia" w:ascii="仿宋" w:hAnsi="仿宋" w:eastAsia="仿宋" w:cs="仿宋"/>
        </w:rPr>
      </w:pPr>
    </w:p>
    <w:p w14:paraId="6560C321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备注：谈判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应免费提供质保期内的备品备件。</w:t>
      </w:r>
    </w:p>
    <w:p w14:paraId="2462170D">
      <w:pPr>
        <w:spacing w:line="280" w:lineRule="exact"/>
        <w:ind w:left="2520" w:leftChars="0" w:right="540" w:rightChars="257" w:firstLine="420" w:firstLineChars="0"/>
        <w:jc w:val="left"/>
        <w:rPr>
          <w:rFonts w:hint="eastAsia" w:ascii="仿宋" w:hAnsi="仿宋" w:eastAsia="仿宋" w:cs="仿宋"/>
          <w:sz w:val="24"/>
        </w:rPr>
      </w:pPr>
    </w:p>
    <w:p w14:paraId="5940EA90">
      <w:pPr>
        <w:spacing w:line="280" w:lineRule="exact"/>
        <w:ind w:left="2520" w:leftChars="0" w:right="540" w:rightChars="257" w:firstLine="420" w:firstLineChars="0"/>
        <w:jc w:val="left"/>
        <w:rPr>
          <w:rFonts w:hint="eastAsia" w:ascii="仿宋" w:hAnsi="仿宋" w:eastAsia="仿宋" w:cs="仿宋"/>
          <w:sz w:val="24"/>
        </w:rPr>
      </w:pPr>
    </w:p>
    <w:p w14:paraId="7967451A">
      <w:pPr>
        <w:spacing w:line="280" w:lineRule="exact"/>
        <w:ind w:left="2520" w:leftChars="0" w:right="540" w:rightChars="257" w:firstLine="420" w:firstLineChars="0"/>
        <w:jc w:val="left"/>
        <w:rPr>
          <w:rFonts w:hint="eastAsia" w:ascii="仿宋" w:hAnsi="仿宋" w:eastAsia="仿宋" w:cs="仿宋"/>
          <w:sz w:val="24"/>
        </w:rPr>
      </w:pPr>
    </w:p>
    <w:p w14:paraId="4A484AF6">
      <w:pPr>
        <w:spacing w:line="280" w:lineRule="exact"/>
        <w:ind w:left="2520" w:leftChars="0" w:right="540" w:rightChars="257" w:firstLine="420" w:firstLineChars="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谈判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（加盖单位公章）      </w:t>
      </w:r>
    </w:p>
    <w:p w14:paraId="44C8DA03">
      <w:pPr>
        <w:spacing w:line="280" w:lineRule="exact"/>
        <w:ind w:left="2520" w:leftChars="0" w:right="540" w:rightChars="257" w:firstLine="420" w:firstLineChars="0"/>
        <w:jc w:val="left"/>
        <w:rPr>
          <w:rFonts w:hint="eastAsia" w:ascii="仿宋" w:hAnsi="仿宋" w:eastAsia="仿宋" w:cs="仿宋"/>
          <w:sz w:val="24"/>
        </w:rPr>
      </w:pPr>
    </w:p>
    <w:p w14:paraId="45934AB6">
      <w:pPr>
        <w:spacing w:line="280" w:lineRule="exact"/>
        <w:ind w:left="2520" w:leftChars="0" w:right="540" w:rightChars="257" w:firstLine="420" w:firstLineChars="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法定代表人</w:t>
      </w:r>
      <w:r>
        <w:rPr>
          <w:rFonts w:hint="eastAsia" w:ascii="仿宋" w:hAnsi="仿宋" w:eastAsia="仿宋" w:cs="仿宋"/>
          <w:sz w:val="24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lang w:eastAsia="zh-CN"/>
        </w:rPr>
        <w:t>被授权人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lang w:val="en-US" w:eastAsia="zh-CN"/>
        </w:rPr>
        <w:t>（</w:t>
      </w:r>
      <w:r>
        <w:rPr>
          <w:rFonts w:hint="eastAsia" w:ascii="仿宋" w:hAnsi="仿宋" w:eastAsia="仿宋" w:cs="仿宋"/>
          <w:sz w:val="24"/>
        </w:rPr>
        <w:t>签字</w:t>
      </w:r>
      <w:r>
        <w:rPr>
          <w:rFonts w:hint="eastAsia" w:ascii="仿宋" w:hAnsi="仿宋" w:eastAsia="仿宋" w:cs="仿宋"/>
          <w:sz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lang w:val="en-US" w:eastAsia="zh-CN"/>
        </w:rPr>
        <w:t>）</w:t>
      </w:r>
    </w:p>
    <w:p w14:paraId="52B2C604">
      <w:pPr>
        <w:spacing w:line="280" w:lineRule="exact"/>
        <w:ind w:left="2520" w:leftChars="0" w:right="540" w:rightChars="257" w:firstLine="420" w:firstLineChars="0"/>
        <w:jc w:val="left"/>
        <w:rPr>
          <w:rFonts w:hint="eastAsia" w:ascii="仿宋" w:hAnsi="仿宋" w:eastAsia="仿宋" w:cs="仿宋"/>
          <w:sz w:val="24"/>
        </w:rPr>
      </w:pPr>
    </w:p>
    <w:p w14:paraId="3C3D337D">
      <w:pPr>
        <w:spacing w:line="280" w:lineRule="exact"/>
        <w:ind w:left="2520" w:leftChars="0" w:right="540" w:rightChars="257" w:firstLine="420" w:firstLineChars="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</w:p>
    <w:p w14:paraId="0CCF6546">
      <w:pPr>
        <w:spacing w:after="120"/>
        <w:jc w:val="left"/>
        <w:outlineLvl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bookmarkStart w:id="1" w:name="_Toc8461"/>
    </w:p>
    <w:bookmarkEnd w:id="1"/>
    <w:p w14:paraId="69C4D5F8">
      <w:pPr>
        <w:spacing w:after="120"/>
        <w:jc w:val="center"/>
        <w:outlineLvl w:val="2"/>
        <w:rPr>
          <w:rFonts w:hint="default" w:ascii="仿宋" w:hAnsi="仿宋" w:eastAsia="仿宋" w:cs="仿宋"/>
          <w:b/>
          <w:sz w:val="36"/>
          <w:lang w:val="en-US" w:eastAsia="zh-CN"/>
        </w:rPr>
      </w:pPr>
      <w:bookmarkStart w:id="2" w:name="_Toc25236"/>
      <w:r>
        <w:rPr>
          <w:rFonts w:hint="eastAsia" w:ascii="仿宋" w:hAnsi="仿宋" w:eastAsia="仿宋" w:cs="仿宋"/>
          <w:b/>
          <w:sz w:val="36"/>
        </w:rPr>
        <w:t>易耗件清单</w:t>
      </w:r>
      <w:bookmarkEnd w:id="2"/>
      <w:r>
        <w:rPr>
          <w:rFonts w:hint="eastAsia" w:ascii="仿宋" w:hAnsi="仿宋" w:eastAsia="仿宋" w:cs="仿宋"/>
          <w:b/>
          <w:sz w:val="36"/>
          <w:lang w:eastAsia="zh-CN"/>
        </w:rPr>
        <w:t>（</w:t>
      </w:r>
      <w:r>
        <w:rPr>
          <w:rFonts w:hint="eastAsia" w:ascii="仿宋" w:hAnsi="仿宋" w:eastAsia="仿宋" w:cs="仿宋"/>
          <w:b/>
          <w:sz w:val="36"/>
          <w:lang w:val="en-US" w:eastAsia="zh-CN"/>
        </w:rPr>
        <w:t>如有）</w:t>
      </w:r>
    </w:p>
    <w:p w14:paraId="5B05B673">
      <w:pPr>
        <w:spacing w:after="120"/>
        <w:ind w:firstLine="120" w:firstLineChars="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</w:p>
    <w:p w14:paraId="7D7B53C4">
      <w:pPr>
        <w:spacing w:after="120"/>
        <w:ind w:firstLine="120" w:firstLineChars="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31"/>
        <w:gridCol w:w="2273"/>
        <w:gridCol w:w="1470"/>
        <w:gridCol w:w="1590"/>
        <w:gridCol w:w="2080"/>
      </w:tblGrid>
      <w:tr w14:paraId="49278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1431" w:type="dxa"/>
            <w:noWrap w:val="0"/>
            <w:vAlign w:val="top"/>
          </w:tcPr>
          <w:p w14:paraId="0908CEAE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273" w:type="dxa"/>
            <w:noWrap w:val="0"/>
            <w:vAlign w:val="top"/>
          </w:tcPr>
          <w:p w14:paraId="4C8018FD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470" w:type="dxa"/>
            <w:noWrap w:val="0"/>
            <w:vAlign w:val="top"/>
          </w:tcPr>
          <w:p w14:paraId="21C4135C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590" w:type="dxa"/>
            <w:noWrap w:val="0"/>
            <w:vAlign w:val="top"/>
          </w:tcPr>
          <w:p w14:paraId="48582670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（元）</w:t>
            </w:r>
          </w:p>
        </w:tc>
        <w:tc>
          <w:tcPr>
            <w:tcW w:w="2080" w:type="dxa"/>
            <w:noWrap w:val="0"/>
            <w:vAlign w:val="top"/>
          </w:tcPr>
          <w:p w14:paraId="1D709197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（元）</w:t>
            </w:r>
          </w:p>
        </w:tc>
      </w:tr>
      <w:tr w14:paraId="3E694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29" w:hRule="atLeast"/>
        </w:trPr>
        <w:tc>
          <w:tcPr>
            <w:tcW w:w="1431" w:type="dxa"/>
            <w:noWrap w:val="0"/>
            <w:vAlign w:val="top"/>
          </w:tcPr>
          <w:p w14:paraId="2C4F975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3" w:type="dxa"/>
            <w:noWrap w:val="0"/>
            <w:vAlign w:val="top"/>
          </w:tcPr>
          <w:p w14:paraId="0F10AD2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5E8E13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top"/>
          </w:tcPr>
          <w:p w14:paraId="662A256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0" w:type="dxa"/>
            <w:noWrap w:val="0"/>
            <w:vAlign w:val="top"/>
          </w:tcPr>
          <w:p w14:paraId="7D53925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31E4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20" w:hRule="atLeast"/>
        </w:trPr>
        <w:tc>
          <w:tcPr>
            <w:tcW w:w="1431" w:type="dxa"/>
            <w:noWrap w:val="0"/>
            <w:vAlign w:val="top"/>
          </w:tcPr>
          <w:p w14:paraId="251C6F3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3" w:type="dxa"/>
            <w:noWrap w:val="0"/>
            <w:vAlign w:val="top"/>
          </w:tcPr>
          <w:p w14:paraId="1D231DF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1470" w:type="dxa"/>
            <w:noWrap w:val="0"/>
            <w:vAlign w:val="top"/>
          </w:tcPr>
          <w:p w14:paraId="06238EC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top"/>
          </w:tcPr>
          <w:p w14:paraId="2526805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0" w:type="dxa"/>
            <w:noWrap w:val="0"/>
            <w:vAlign w:val="top"/>
          </w:tcPr>
          <w:p w14:paraId="383BE66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3346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81" w:hRule="atLeast"/>
        </w:trPr>
        <w:tc>
          <w:tcPr>
            <w:tcW w:w="1431" w:type="dxa"/>
            <w:noWrap w:val="0"/>
            <w:vAlign w:val="top"/>
          </w:tcPr>
          <w:p w14:paraId="36AD234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3" w:type="dxa"/>
            <w:noWrap w:val="0"/>
            <w:vAlign w:val="top"/>
          </w:tcPr>
          <w:p w14:paraId="247403A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2FCFBE7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top"/>
          </w:tcPr>
          <w:p w14:paraId="00D74CB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0" w:type="dxa"/>
            <w:noWrap w:val="0"/>
            <w:vAlign w:val="top"/>
          </w:tcPr>
          <w:p w14:paraId="3D10BDC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9B2A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44" w:hRule="atLeast"/>
        </w:trPr>
        <w:tc>
          <w:tcPr>
            <w:tcW w:w="1431" w:type="dxa"/>
            <w:noWrap w:val="0"/>
            <w:vAlign w:val="top"/>
          </w:tcPr>
          <w:p w14:paraId="4D163D4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3" w:type="dxa"/>
            <w:noWrap w:val="0"/>
            <w:vAlign w:val="top"/>
          </w:tcPr>
          <w:p w14:paraId="5F1CFE9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DDCF4A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top"/>
          </w:tcPr>
          <w:p w14:paraId="3A3D7F9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0" w:type="dxa"/>
            <w:noWrap w:val="0"/>
            <w:vAlign w:val="top"/>
          </w:tcPr>
          <w:p w14:paraId="20AF332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216B573">
      <w:pPr>
        <w:rPr>
          <w:rFonts w:hint="eastAsia" w:ascii="仿宋" w:hAnsi="仿宋" w:eastAsia="仿宋" w:cs="仿宋"/>
        </w:rPr>
      </w:pPr>
    </w:p>
    <w:p w14:paraId="5DF22680">
      <w:pPr>
        <w:rPr>
          <w:rFonts w:hint="eastAsia" w:ascii="仿宋" w:hAnsi="仿宋" w:eastAsia="仿宋" w:cs="仿宋"/>
          <w:sz w:val="24"/>
          <w:szCs w:val="24"/>
        </w:rPr>
      </w:pPr>
    </w:p>
    <w:p w14:paraId="35FE34E6">
      <w:pPr>
        <w:ind w:firstLine="120" w:firstLineChars="50"/>
        <w:rPr>
          <w:rFonts w:hint="eastAsia" w:ascii="仿宋" w:hAnsi="仿宋" w:eastAsia="仿宋" w:cs="仿宋"/>
          <w:sz w:val="24"/>
        </w:rPr>
      </w:pPr>
    </w:p>
    <w:p w14:paraId="01E8ACB2">
      <w:pPr>
        <w:ind w:firstLine="120" w:firstLineChars="50"/>
        <w:rPr>
          <w:rFonts w:hint="eastAsia" w:ascii="仿宋" w:hAnsi="仿宋" w:eastAsia="仿宋" w:cs="仿宋"/>
          <w:sz w:val="24"/>
        </w:rPr>
      </w:pPr>
    </w:p>
    <w:p w14:paraId="6FCA8E71">
      <w:pPr>
        <w:spacing w:line="280" w:lineRule="exact"/>
        <w:ind w:left="2520" w:leftChars="0" w:right="540" w:rightChars="257" w:firstLine="420" w:firstLineChars="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谈判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（加盖单位公章）      </w:t>
      </w:r>
    </w:p>
    <w:p w14:paraId="13FAFF97">
      <w:pPr>
        <w:spacing w:line="280" w:lineRule="exact"/>
        <w:ind w:left="2520" w:leftChars="0" w:right="540" w:rightChars="257" w:firstLine="420" w:firstLineChars="0"/>
        <w:jc w:val="left"/>
        <w:rPr>
          <w:rFonts w:hint="eastAsia" w:ascii="仿宋" w:hAnsi="仿宋" w:eastAsia="仿宋" w:cs="仿宋"/>
          <w:sz w:val="24"/>
        </w:rPr>
      </w:pPr>
    </w:p>
    <w:p w14:paraId="7AA888CB">
      <w:pPr>
        <w:spacing w:line="280" w:lineRule="exact"/>
        <w:ind w:left="2520" w:leftChars="0" w:right="540" w:rightChars="257" w:firstLine="420" w:firstLineChars="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法定代表人</w:t>
      </w:r>
      <w:r>
        <w:rPr>
          <w:rFonts w:hint="eastAsia" w:ascii="仿宋" w:hAnsi="仿宋" w:eastAsia="仿宋" w:cs="仿宋"/>
          <w:sz w:val="24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lang w:eastAsia="zh-CN"/>
        </w:rPr>
        <w:t>被授权人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lang w:val="en-US" w:eastAsia="zh-CN"/>
        </w:rPr>
        <w:t>（</w:t>
      </w:r>
      <w:r>
        <w:rPr>
          <w:rFonts w:hint="eastAsia" w:ascii="仿宋" w:hAnsi="仿宋" w:eastAsia="仿宋" w:cs="仿宋"/>
          <w:sz w:val="24"/>
        </w:rPr>
        <w:t>签字</w:t>
      </w:r>
      <w:r>
        <w:rPr>
          <w:rFonts w:hint="eastAsia" w:ascii="仿宋" w:hAnsi="仿宋" w:eastAsia="仿宋" w:cs="仿宋"/>
          <w:sz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lang w:val="en-US" w:eastAsia="zh-CN"/>
        </w:rPr>
        <w:t>）</w:t>
      </w:r>
    </w:p>
    <w:p w14:paraId="57993A66">
      <w:pPr>
        <w:spacing w:line="280" w:lineRule="exact"/>
        <w:ind w:left="2520" w:leftChars="0" w:right="540" w:rightChars="257" w:firstLine="420" w:firstLineChars="0"/>
        <w:jc w:val="left"/>
        <w:rPr>
          <w:rFonts w:hint="eastAsia" w:ascii="仿宋" w:hAnsi="仿宋" w:eastAsia="仿宋" w:cs="仿宋"/>
          <w:sz w:val="24"/>
        </w:rPr>
      </w:pPr>
    </w:p>
    <w:p w14:paraId="482E3F7A">
      <w:pPr>
        <w:ind w:left="2520" w:leftChars="0" w:firstLine="420" w:firstLineChars="0"/>
      </w:pPr>
      <w:r>
        <w:rPr>
          <w:rFonts w:hint="eastAsia" w:ascii="仿宋" w:hAnsi="仿宋" w:eastAsia="仿宋" w:cs="仿宋"/>
          <w:sz w:val="24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4E0B7C"/>
    <w:multiLevelType w:val="singleLevel"/>
    <w:tmpl w:val="4C4E0B7C"/>
    <w:lvl w:ilvl="0" w:tentative="0">
      <w:start w:val="1"/>
      <w:numFmt w:val="upperLetter"/>
      <w:pStyle w:val="2"/>
      <w:lvlText w:val="%1."/>
      <w:lvlJc w:val="left"/>
      <w:pPr>
        <w:tabs>
          <w:tab w:val="left" w:pos="2085"/>
        </w:tabs>
        <w:ind w:left="2085" w:hanging="28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97873"/>
    <w:rsid w:val="49A9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numPr>
        <w:ilvl w:val="0"/>
        <w:numId w:val="1"/>
      </w:numPr>
      <w:spacing w:line="360" w:lineRule="auto"/>
      <w:jc w:val="left"/>
      <w:outlineLvl w:val="1"/>
    </w:pPr>
    <w:rPr>
      <w:rFonts w:ascii="宋体" w:hAnsi="宋体" w:eastAsia="宋体" w:cs="宋体"/>
      <w:b/>
      <w:sz w:val="28"/>
      <w:szCs w:val="20"/>
      <w:lang w:val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2025-12-22T10:02:00Z</dcterms:created>
  <dc:creator>pepper</dc:creator>
  <cp:lastModifiedBy>pepper</cp:lastModifiedBy>
  <dcterms:modified xsi:type="dcterms:W3CDTF">2025-12-22T10:02:33Z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E17D27FDBF524A978DBBD787A8A2C1BE_11</vt:lpwstr>
  </property>
  <property fmtid="{D5CDD505-2E9C-101B-9397-08002B2CF9AE}" pid="4" name="KSOTemplateDocerSaveRecord">
    <vt:lpwstr>eyJoZGlkIjoiMjMxZGZiNzhlZDRjMDg2Y2QzYzg1ZjRmYWM2ZDQ0YWEiLCJ1c2VySWQiOiIzOTg3MDA0MjIifQ==</vt:lpwstr>
  </property>
</Properties>
</file>