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A7654">
      <w:pPr>
        <w:adjustRightInd w:val="0"/>
        <w:jc w:val="center"/>
        <w:textAlignment w:val="baseline"/>
        <w:outlineLvl w:val="2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开标一览表</w:t>
      </w: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val="en-US" w:eastAsia="zh-CN"/>
        </w:rPr>
        <w:t>线下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eastAsia="zh-CN"/>
        </w:rPr>
        <w:t>）</w:t>
      </w:r>
    </w:p>
    <w:tbl>
      <w:tblPr>
        <w:tblStyle w:val="6"/>
        <w:tblW w:w="4999" w:type="pct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6659"/>
      </w:tblGrid>
      <w:tr w14:paraId="0205D27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2" w:type="pct"/>
            <w:tcBorders>
              <w:bottom w:val="single" w:color="auto" w:sz="4" w:space="0"/>
            </w:tcBorders>
            <w:vAlign w:val="center"/>
          </w:tcPr>
          <w:p w14:paraId="02319579">
            <w:pPr>
              <w:jc w:val="center"/>
              <w:rPr>
                <w:rFonts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907" w:type="pct"/>
            <w:vAlign w:val="center"/>
          </w:tcPr>
          <w:p w14:paraId="68BD25B3">
            <w:pPr>
              <w:jc w:val="center"/>
              <w:rPr>
                <w:rFonts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</w:tr>
      <w:tr w14:paraId="6C430AE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2" w:type="pct"/>
            <w:tcBorders>
              <w:bottom w:val="single" w:color="auto" w:sz="4" w:space="0"/>
            </w:tcBorders>
            <w:vAlign w:val="center"/>
          </w:tcPr>
          <w:p w14:paraId="3E6312F3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3907" w:type="pct"/>
            <w:tcBorders>
              <w:bottom w:val="single" w:color="auto" w:sz="4" w:space="0"/>
            </w:tcBorders>
            <w:vAlign w:val="center"/>
          </w:tcPr>
          <w:p w14:paraId="75C795BB">
            <w:pPr>
              <w:jc w:val="center"/>
              <w:rPr>
                <w:rFonts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</w:tr>
      <w:tr w14:paraId="5915F78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2" w:type="pct"/>
            <w:vAlign w:val="center"/>
          </w:tcPr>
          <w:p w14:paraId="31D3AE93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3907" w:type="pct"/>
            <w:vAlign w:val="center"/>
          </w:tcPr>
          <w:p w14:paraId="03DE1090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24A690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092" w:type="pct"/>
            <w:vAlign w:val="center"/>
          </w:tcPr>
          <w:p w14:paraId="159E6B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大米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单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报价</w:t>
            </w:r>
          </w:p>
          <w:p w14:paraId="668996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（人民币/元）</w:t>
            </w:r>
          </w:p>
        </w:tc>
        <w:tc>
          <w:tcPr>
            <w:tcW w:w="3907" w:type="pct"/>
            <w:vAlign w:val="center"/>
          </w:tcPr>
          <w:p w14:paraId="5CE5B0D1">
            <w:pPr>
              <w:jc w:val="lef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小写金额：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¥                  </w:t>
            </w:r>
          </w:p>
          <w:p w14:paraId="6CB505CE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大写金额：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¥                  </w:t>
            </w:r>
          </w:p>
        </w:tc>
      </w:tr>
      <w:tr w14:paraId="7353C40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092" w:type="pct"/>
            <w:vAlign w:val="center"/>
          </w:tcPr>
          <w:p w14:paraId="0E5CCE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面粉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单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报价</w:t>
            </w:r>
          </w:p>
          <w:p w14:paraId="11F8EE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（人民币/元）</w:t>
            </w:r>
          </w:p>
        </w:tc>
        <w:tc>
          <w:tcPr>
            <w:tcW w:w="3907" w:type="pct"/>
            <w:vAlign w:val="center"/>
          </w:tcPr>
          <w:p w14:paraId="18A599F3">
            <w:pPr>
              <w:jc w:val="lef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小写金额：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¥                  </w:t>
            </w:r>
          </w:p>
          <w:p w14:paraId="61515FD1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大写金额：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¥                  </w:t>
            </w:r>
          </w:p>
        </w:tc>
      </w:tr>
      <w:tr w14:paraId="5D22850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092" w:type="pct"/>
            <w:vAlign w:val="center"/>
          </w:tcPr>
          <w:p w14:paraId="45B524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大豆油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单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报价</w:t>
            </w:r>
          </w:p>
          <w:p w14:paraId="1458B5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（人民币/元）</w:t>
            </w:r>
          </w:p>
        </w:tc>
        <w:tc>
          <w:tcPr>
            <w:tcW w:w="3907" w:type="pct"/>
            <w:vAlign w:val="center"/>
          </w:tcPr>
          <w:p w14:paraId="682BB49C">
            <w:pPr>
              <w:jc w:val="lef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小写金额：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¥                  </w:t>
            </w:r>
          </w:p>
          <w:p w14:paraId="7C42E795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大写金额：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¥                  </w:t>
            </w:r>
          </w:p>
        </w:tc>
      </w:tr>
      <w:tr w14:paraId="5A94CAC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092" w:type="pct"/>
            <w:vAlign w:val="center"/>
          </w:tcPr>
          <w:p w14:paraId="62D406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菜籽油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单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报价</w:t>
            </w:r>
          </w:p>
          <w:p w14:paraId="45A9DC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（人民币/元）</w:t>
            </w:r>
          </w:p>
        </w:tc>
        <w:tc>
          <w:tcPr>
            <w:tcW w:w="3907" w:type="pct"/>
            <w:vAlign w:val="center"/>
          </w:tcPr>
          <w:p w14:paraId="01AD31B5">
            <w:pPr>
              <w:jc w:val="lef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小写金额：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¥                  </w:t>
            </w:r>
          </w:p>
          <w:p w14:paraId="7365366C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大写金额：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¥                  </w:t>
            </w:r>
          </w:p>
        </w:tc>
      </w:tr>
      <w:tr w14:paraId="094ABEF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092" w:type="pct"/>
            <w:vAlign w:val="center"/>
          </w:tcPr>
          <w:p w14:paraId="3201D8C4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农产品及其他类优惠率</w:t>
            </w:r>
          </w:p>
          <w:p w14:paraId="6A3D06C8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907" w:type="pct"/>
            <w:vAlign w:val="center"/>
          </w:tcPr>
          <w:p w14:paraId="3414CBE6">
            <w:pPr>
              <w:jc w:val="lef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¥                  </w:t>
            </w:r>
          </w:p>
          <w:p w14:paraId="75DCF6D4">
            <w:pPr>
              <w:jc w:val="lef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¥                  </w:t>
            </w:r>
          </w:p>
        </w:tc>
      </w:tr>
      <w:tr w14:paraId="382652D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5000" w:type="pct"/>
            <w:gridSpan w:val="2"/>
            <w:vAlign w:val="center"/>
          </w:tcPr>
          <w:p w14:paraId="7F5F3DB5">
            <w:pPr>
              <w:jc w:val="lef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交货期：</w:t>
            </w:r>
          </w:p>
        </w:tc>
      </w:tr>
      <w:tr w14:paraId="5C0D121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5000" w:type="pct"/>
            <w:gridSpan w:val="2"/>
            <w:vAlign w:val="center"/>
          </w:tcPr>
          <w:p w14:paraId="5402CBF3">
            <w:pPr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支付约定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：</w:t>
            </w:r>
          </w:p>
        </w:tc>
      </w:tr>
    </w:tbl>
    <w:p w14:paraId="0DFDF5B5">
      <w:pPr>
        <w:ind w:right="480"/>
        <w:rPr>
          <w:rFonts w:hint="eastAsia" w:ascii="宋体" w:hAnsi="宋体" w:eastAsia="宋体" w:cs="宋体"/>
          <w:sz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highlight w:val="none"/>
          <w:lang w:val="en-US" w:eastAsia="zh-CN"/>
        </w:rPr>
        <w:t>注：1、保留小数点后两位。</w:t>
      </w:r>
    </w:p>
    <w:p w14:paraId="06EF245A">
      <w:pPr>
        <w:ind w:right="180"/>
        <w:rPr>
          <w:rFonts w:ascii="宋体" w:hAnsi="宋体" w:eastAsia="宋体" w:cs="宋体"/>
          <w:highlight w:val="none"/>
          <w:u w:val="single"/>
        </w:rPr>
      </w:pPr>
    </w:p>
    <w:p w14:paraId="6F48F2AC">
      <w:pPr>
        <w:ind w:right="180"/>
        <w:rPr>
          <w:rFonts w:ascii="宋体" w:hAnsi="宋体" w:eastAsia="宋体" w:cs="宋体"/>
          <w:highlight w:val="none"/>
          <w:u w:val="single"/>
        </w:rPr>
      </w:pPr>
    </w:p>
    <w:tbl>
      <w:tblPr>
        <w:tblStyle w:val="6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20AB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473302C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C10BFEF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41DEDBFE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46E01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4C88EE35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61C8FF84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93422AA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447AC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E468EB2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3CFC339D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66113B1C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F1E3171">
      <w:pPr>
        <w:ind w:right="180"/>
        <w:rPr>
          <w:rFonts w:ascii="宋体" w:hAnsi="宋体" w:eastAsia="宋体" w:cs="宋体"/>
          <w:highlight w:val="none"/>
          <w:u w:val="single"/>
        </w:rPr>
      </w:pPr>
    </w:p>
    <w:p w14:paraId="3EB6FEB4">
      <w:pPr>
        <w:rPr>
          <w:highlight w:val="none"/>
        </w:rPr>
      </w:pPr>
    </w:p>
    <w:p w14:paraId="731BF96A">
      <w:pPr>
        <w:pStyle w:val="8"/>
        <w:rPr>
          <w:rFonts w:hint="default"/>
          <w:highlight w:val="none"/>
        </w:rPr>
      </w:pPr>
    </w:p>
    <w:p w14:paraId="126234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85861"/>
    <w:rsid w:val="04E0610D"/>
    <w:rsid w:val="06985861"/>
    <w:rsid w:val="17A16F18"/>
    <w:rsid w:val="221E65BE"/>
    <w:rsid w:val="39576612"/>
    <w:rsid w:val="3B2F4CA9"/>
    <w:rsid w:val="4FEF5243"/>
    <w:rsid w:val="5A870F9D"/>
    <w:rsid w:val="67963BF2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qFormat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</Words>
  <Characters>209</Characters>
  <Lines>0</Lines>
  <Paragraphs>0</Paragraphs>
  <TotalTime>1</TotalTime>
  <ScaleCrop>false</ScaleCrop>
  <LinksUpToDate>false</LinksUpToDate>
  <CharactersWithSpaces>471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2025-12-01T06:46:00Z</dcterms:created>
  <dc:creator>Zhe</dc:creator>
  <cp:lastModifiedBy>Zhe</cp:lastModifiedBy>
  <dcterms:modified xsi:type="dcterms:W3CDTF">2025-12-23T10:36:53Z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24C74434BF53450BB1BFD2213C9D528D_13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