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版本号：SZT2025-SN-SC-ZC-HW-103920251223001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SZT2025-SN-SC-ZC-HW-1039</w:t>
      </w:r>
      <w:r>
        <w:br/>
      </w:r>
      <w:r>
        <w:br/>
      </w:r>
      <w:r>
        <w:br/>
      </w:r>
    </w:p>
    <w:p>
      <w:pPr>
        <w:pStyle w:val="null3"/>
        <w:jc w:val="center"/>
        <w:outlineLvl w:val="2"/>
      </w:pPr>
      <w:r>
        <w:rPr>
          <w:rFonts w:ascii="仿宋_GB2312" w:hAnsi="仿宋_GB2312" w:cs="仿宋_GB2312" w:eastAsia="仿宋_GB2312"/>
          <w:sz w:val="28"/>
          <w:b/>
        </w:rPr>
        <w:t>陕西工运学院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陕西工运学院</w:t>
      </w:r>
      <w:r>
        <w:rPr>
          <w:rFonts w:ascii="仿宋_GB2312" w:hAnsi="仿宋_GB2312" w:cs="仿宋_GB2312" w:eastAsia="仿宋_GB2312"/>
        </w:rPr>
        <w:t>委托，拟对</w:t>
      </w:r>
      <w:r>
        <w:rPr>
          <w:rFonts w:ascii="仿宋_GB2312" w:hAnsi="仿宋_GB2312" w:cs="仿宋_GB2312" w:eastAsia="仿宋_GB2312"/>
        </w:rPr>
        <w:t>餐厅食材采购项目(二次)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米、面、油、蔬菜、猪肉、牛肉、羊肉、禽、蛋、奶、冻货、干货、水果、杂粮、调料等的日常食材，保障学院应对突发情况和应急备勤的原材料供给。按照餐厅前一天开具的送货清单按时配送。提供食材及其他相关物品配送到指定地点。日常餐厅原材料供应。供应商应保证优质、安全、保质、足量地为采购人提供所需食材。供应商必须根据采购人要求的时间，及时提供食材及原材料，并送至指定地点，如发现所供食材不符合要求，采购人有权要求立即退（换）货。供应商提供给采购人的食材价格不得高于周边批发市场的综合单价，如遇市场价格调整需提前告知采购人重新议定。</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1、供应商资质：供应商为制造商的须提供《食品生产许可证》；供应商为经销商的须提供本单位的《食品经营许可证》。供应商需在项目电子化交易系统中按要求上传相应证明文件并进行电子签章。</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陕西工运学院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西安市莲湖区西北一路98号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718900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029-87320246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开户名称：陕西中技招标有限公司（备注：项目编号后四位+投标保证金）</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w:t>
            </w:r>
          </w:p>
          <w:p>
            <w:pPr>
              <w:pStyle w:val="null3"/>
            </w:pPr>
            <w:r>
              <w:rPr>
                <w:rFonts w:ascii="仿宋_GB2312" w:hAnsi="仿宋_GB2312" w:cs="仿宋_GB2312" w:eastAsia="仿宋_GB2312"/>
              </w:rPr>
              <w:t>说明：中标后，自本合同签订之前3日内向采购人缴纳中标金额（或预算金额）的1%作为履约保证金，待合同履约期限结束后无息退还中标（成交）供应商。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代理服务费收费标准：招标代理服务费参照《国家计委关于印发&lt;招标代理服务收费管理暂行办法&gt;的通知》（计价格〔2002〕1980号）规定标准收取。 开户名称：陕西中技招标有限公司 开户行名称：招商银行西安分行营业部 账 号：1299 1681 2810 001 转账事由： （项目编号后四位）招标代理服务费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陕西工运学院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陕西工运学院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陕西工运学院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米、面、油、蔬菜、猪肉、牛肉、羊肉、禽、蛋、奶、冻货、干货、水果、杂粮、调料等的日常食材，保障学院应对突发情况和应急备勤的原材料供给。按照餐厅前一天开具的送货清单按时配送。提供食材及其他相关物品配送到指定地点。日常餐厅原材料供应。供应商应保证优质、安全、保质、足量地为采购人提供所需食材。供应商必须根据采购人要求的时间，及时提供食材及原材料，并送至指定地点，如发现所供食材不符合要求，采购人有权要求立即退（换）货。供应商提供给采购人的食材价格不得高于周边批发市场的综合单价，如遇市场价格调整需提前告知采购人重新议定。</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餐厅食材采购项目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标的名称：餐厅食材采购项目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一、米、面、油类</w:t>
            </w:r>
          </w:p>
          <w:tbl>
            <w:tblPr>
              <w:tblBorders>
                <w:top w:val="none" w:color="000000" w:sz="4"/>
                <w:left w:val="none" w:color="000000" w:sz="4"/>
                <w:bottom w:val="none" w:color="000000" w:sz="4"/>
                <w:right w:val="none" w:color="000000" w:sz="4"/>
                <w:insideH w:val="none"/>
                <w:insideV w:val="none"/>
              </w:tblBorders>
            </w:tblPr>
            <w:tblGrid>
              <w:gridCol w:w="169"/>
              <w:gridCol w:w="231"/>
              <w:gridCol w:w="1803"/>
              <w:gridCol w:w="34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技术要求</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r>
                    <w:rPr>
                      <w:rFonts w:ascii="仿宋_GB2312" w:hAnsi="仿宋_GB2312" w:cs="仿宋_GB2312" w:eastAsia="仿宋_GB2312"/>
                      <w:sz w:val="19"/>
                    </w:rPr>
                    <w:t>/单位</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大米</w:t>
                  </w:r>
                </w:p>
                <w:p>
                  <w:pPr>
                    <w:pStyle w:val="null3"/>
                    <w:jc w:val="center"/>
                  </w:pPr>
                  <w:r>
                    <w:rPr>
                      <w:rFonts w:ascii="仿宋_GB2312" w:hAnsi="仿宋_GB2312" w:cs="仿宋_GB2312" w:eastAsia="仿宋_GB2312"/>
                      <w:sz w:val="19"/>
                      <w:b/>
                    </w:rPr>
                    <w:t>（核心产品）</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1.品种：粳米</w:t>
                  </w:r>
                </w:p>
                <w:p>
                  <w:pPr>
                    <w:pStyle w:val="null3"/>
                    <w:jc w:val="left"/>
                  </w:pPr>
                  <w:r>
                    <w:rPr>
                      <w:rFonts w:ascii="仿宋_GB2312" w:hAnsi="仿宋_GB2312" w:cs="仿宋_GB2312" w:eastAsia="仿宋_GB2312"/>
                      <w:sz w:val="19"/>
                    </w:rPr>
                    <w:t>2.质量标准：具有大米固有色泽与香味，无污染、虫害，色泽、气味、口味正常；无异味、霉味；无虫蛀、结块、挂丝或杂质等，执行国家（GB/T 1354-2018）质量标准。</w:t>
                  </w:r>
                </w:p>
                <w:p>
                  <w:pPr>
                    <w:pStyle w:val="null3"/>
                    <w:jc w:val="left"/>
                  </w:pPr>
                  <w:r>
                    <w:rPr>
                      <w:rFonts w:ascii="仿宋_GB2312" w:hAnsi="仿宋_GB2312" w:cs="仿宋_GB2312" w:eastAsia="仿宋_GB2312"/>
                      <w:sz w:val="19"/>
                    </w:rPr>
                    <w:t>3.规格：25kg/袋</w:t>
                  </w:r>
                </w:p>
                <w:p>
                  <w:pPr>
                    <w:pStyle w:val="null3"/>
                    <w:jc w:val="left"/>
                  </w:pPr>
                  <w:r>
                    <w:rPr>
                      <w:rFonts w:ascii="仿宋_GB2312" w:hAnsi="仿宋_GB2312" w:cs="仿宋_GB2312" w:eastAsia="仿宋_GB2312"/>
                      <w:sz w:val="19"/>
                    </w:rPr>
                    <w:t>4.包装要求：一次性包装。应符合《粮食销售包装》（GB/T17109）要求,包装袋清洁无污渍、无破损、无渗漏。</w:t>
                  </w:r>
                </w:p>
                <w:p>
                  <w:pPr>
                    <w:pStyle w:val="null3"/>
                    <w:jc w:val="left"/>
                  </w:pPr>
                  <w:r>
                    <w:rPr>
                      <w:rFonts w:ascii="仿宋_GB2312" w:hAnsi="仿宋_GB2312" w:cs="仿宋_GB2312" w:eastAsia="仿宋_GB2312"/>
                      <w:sz w:val="19"/>
                    </w:rPr>
                    <w:t>5.标识要求：有生产许可证号，注册商标，执行标准；标明产品名称、净含量、质量等级、生产企业名称、电话、地址、生产日期、保质期及营养成分表。</w:t>
                  </w:r>
                </w:p>
                <w:p>
                  <w:pPr>
                    <w:pStyle w:val="null3"/>
                    <w:jc w:val="left"/>
                  </w:pPr>
                  <w:r>
                    <w:rPr>
                      <w:rFonts w:ascii="仿宋_GB2312" w:hAnsi="仿宋_GB2312" w:cs="仿宋_GB2312" w:eastAsia="仿宋_GB2312"/>
                      <w:sz w:val="19"/>
                    </w:rPr>
                    <w:t>6.供货时剩余保质期不少于标注保质期三分之二。</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袋</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面粉</w:t>
                  </w:r>
                </w:p>
                <w:p>
                  <w:pPr>
                    <w:pStyle w:val="null3"/>
                    <w:jc w:val="center"/>
                  </w:pPr>
                  <w:r>
                    <w:rPr>
                      <w:rFonts w:ascii="仿宋_GB2312" w:hAnsi="仿宋_GB2312" w:cs="仿宋_GB2312" w:eastAsia="仿宋_GB2312"/>
                      <w:sz w:val="19"/>
                    </w:rPr>
                    <w:t>（高筋小麦粉）</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1.质量标准：无污染、虫害，色泽、气味、口味正常；无异味、霉味；无虫蛀、结块、挂丝或杂质异物；色泽呈白色或微黄色；外观呈细粉末状，无杂质，手指捻捏时无粗粒感，放开后不成团； 具有面粉正常气味，无异味。</w:t>
                  </w:r>
                </w:p>
                <w:p>
                  <w:pPr>
                    <w:pStyle w:val="null3"/>
                    <w:jc w:val="left"/>
                  </w:pPr>
                  <w:r>
                    <w:rPr>
                      <w:rFonts w:ascii="仿宋_GB2312" w:hAnsi="仿宋_GB2312" w:cs="仿宋_GB2312" w:eastAsia="仿宋_GB2312"/>
                      <w:sz w:val="19"/>
                    </w:rPr>
                    <w:t>小麦面粉执行国家（</w:t>
                  </w:r>
                  <w:r>
                    <w:rPr>
                      <w:rFonts w:ascii="仿宋_GB2312" w:hAnsi="仿宋_GB2312" w:cs="仿宋_GB2312" w:eastAsia="仿宋_GB2312"/>
                      <w:sz w:val="19"/>
                    </w:rPr>
                    <w:t>GB/T 1355-2021）质量标准。高筋小麦粉执行国家（GB/T 8607-1988）标准。精制粉执行国家（GB/T 1355-2021）质量标准。</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.规格：25kg/袋</w:t>
                  </w:r>
                </w:p>
                <w:p>
                  <w:pPr>
                    <w:pStyle w:val="null3"/>
                    <w:jc w:val="left"/>
                  </w:pPr>
                  <w:r>
                    <w:rPr>
                      <w:rFonts w:ascii="仿宋_GB2312" w:hAnsi="仿宋_GB2312" w:cs="仿宋_GB2312" w:eastAsia="仿宋_GB2312"/>
                      <w:sz w:val="19"/>
                    </w:rPr>
                    <w:t>3.包装要求：一次性包装。应符合《粮食销售包装》（GB/T17109）要求,包装袋清洁无污渍、无破损、无渗漏。</w:t>
                  </w:r>
                </w:p>
                <w:p>
                  <w:pPr>
                    <w:pStyle w:val="null3"/>
                    <w:jc w:val="left"/>
                  </w:pPr>
                  <w:r>
                    <w:rPr>
                      <w:rFonts w:ascii="仿宋_GB2312" w:hAnsi="仿宋_GB2312" w:cs="仿宋_GB2312" w:eastAsia="仿宋_GB2312"/>
                      <w:sz w:val="19"/>
                    </w:rPr>
                    <w:t>4.标识要求：有生产许可证号，注册商标，执行标准；标明产品名称、净含量、质量等级、生产企业名称、电话、地址、生产日期、保质期及营养成分表。</w:t>
                  </w:r>
                </w:p>
                <w:p>
                  <w:pPr>
                    <w:pStyle w:val="null3"/>
                    <w:jc w:val="left"/>
                  </w:pPr>
                  <w:r>
                    <w:rPr>
                      <w:rFonts w:ascii="仿宋_GB2312" w:hAnsi="仿宋_GB2312" w:cs="仿宋_GB2312" w:eastAsia="仿宋_GB2312"/>
                      <w:sz w:val="19"/>
                    </w:rPr>
                    <w:t>5.供货时剩余保质期不少于标注保质期三分之二</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袋</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大豆油</w:t>
                  </w:r>
                </w:p>
                <w:p>
                  <w:pPr>
                    <w:pStyle w:val="null3"/>
                    <w:jc w:val="center"/>
                  </w:pPr>
                  <w:r>
                    <w:rPr>
                      <w:rFonts w:ascii="仿宋_GB2312" w:hAnsi="仿宋_GB2312" w:cs="仿宋_GB2312" w:eastAsia="仿宋_GB2312"/>
                      <w:sz w:val="19"/>
                    </w:rPr>
                    <w:t>（一级，非转基因）</w:t>
                  </w:r>
                </w:p>
              </w:tc>
              <w:tc>
                <w:tcPr>
                  <w:tcW w:type="dxa" w:w="1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1.质量标准：具有正常植物油的色泽、透明度、气味和滋味，无焦臭、酸败及其它异味。大豆油执行国家（GB/T 1535-2017）质量标准。菜籽油必须符合国家（GB/T 1536-2021）标准。</w:t>
                  </w:r>
                </w:p>
                <w:p>
                  <w:pPr>
                    <w:pStyle w:val="null3"/>
                    <w:jc w:val="both"/>
                  </w:pPr>
                  <w:r>
                    <w:rPr>
                      <w:rFonts w:ascii="仿宋_GB2312" w:hAnsi="仿宋_GB2312" w:cs="仿宋_GB2312" w:eastAsia="仿宋_GB2312"/>
                      <w:sz w:val="19"/>
                    </w:rPr>
                    <w:t>2.规格：每桶(件)16.4（±0.5）升</w:t>
                  </w:r>
                </w:p>
                <w:p>
                  <w:pPr>
                    <w:pStyle w:val="null3"/>
                    <w:jc w:val="both"/>
                  </w:pPr>
                  <w:r>
                    <w:rPr>
                      <w:rFonts w:ascii="仿宋_GB2312" w:hAnsi="仿宋_GB2312" w:cs="仿宋_GB2312" w:eastAsia="仿宋_GB2312"/>
                      <w:sz w:val="19"/>
                    </w:rPr>
                    <w:t>3.包装要求：一次性包装，应符合GB7718\GB28050要求，包装桶清洁透明、无污渍，无破损、无渗漏，符合国家食品卫生标准的规定。</w:t>
                  </w:r>
                </w:p>
                <w:p>
                  <w:pPr>
                    <w:pStyle w:val="null3"/>
                    <w:jc w:val="both"/>
                  </w:pPr>
                  <w:r>
                    <w:rPr>
                      <w:rFonts w:ascii="仿宋_GB2312" w:hAnsi="仿宋_GB2312" w:cs="仿宋_GB2312" w:eastAsia="仿宋_GB2312"/>
                      <w:sz w:val="19"/>
                    </w:rPr>
                    <w:t>4.标识要求：有生产许可证号，注册商标，执行标准；标明产品名称、净含量、生产企业名称、电话、地址、生产日期、保质期及营养成分表。</w:t>
                  </w:r>
                </w:p>
                <w:p>
                  <w:pPr>
                    <w:pStyle w:val="null3"/>
                    <w:jc w:val="both"/>
                  </w:pPr>
                  <w:r>
                    <w:rPr>
                      <w:rFonts w:ascii="仿宋_GB2312" w:hAnsi="仿宋_GB2312" w:cs="仿宋_GB2312" w:eastAsia="仿宋_GB2312"/>
                      <w:sz w:val="19"/>
                    </w:rPr>
                    <w:t>5.供货时剩余保质期不少于标注保质期三分之二</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桶</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菜籽油</w:t>
                  </w:r>
                </w:p>
                <w:p>
                  <w:pPr>
                    <w:pStyle w:val="null3"/>
                    <w:jc w:val="center"/>
                  </w:pPr>
                  <w:r>
                    <w:rPr>
                      <w:rFonts w:ascii="仿宋_GB2312" w:hAnsi="仿宋_GB2312" w:cs="仿宋_GB2312" w:eastAsia="仿宋_GB2312"/>
                      <w:sz w:val="19"/>
                    </w:rPr>
                    <w:t>（一级，非转基因）</w:t>
                  </w:r>
                </w:p>
              </w:tc>
              <w:tc>
                <w:tcPr>
                  <w:tcW w:type="dxa" w:w="1803"/>
                  <w:vMerge/>
                  <w:tcBorders>
                    <w:top w:val="none" w:color="000000" w:sz="4"/>
                    <w:left w:val="none" w:color="000000" w:sz="4"/>
                    <w:bottom w:val="single" w:color="000000" w:sz="4"/>
                    <w:right w:val="single" w:color="000000" w:sz="4"/>
                  </w:tcBorders>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桶</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注：数量最终以实际发生数量为准据实结算。</w:t>
                  </w:r>
                </w:p>
              </w:tc>
            </w:tr>
          </w:tbl>
          <w:p>
            <w:pPr>
              <w:pStyle w:val="null3"/>
            </w:pPr>
            <w:r>
              <w:rPr>
                <w:rFonts w:ascii="仿宋_GB2312" w:hAnsi="仿宋_GB2312" w:cs="仿宋_GB2312" w:eastAsia="仿宋_GB2312"/>
                <w:sz w:val="28"/>
                <w:b/>
              </w:rPr>
              <w:t>二、农产品及其他类</w:t>
            </w:r>
          </w:p>
          <w:tbl>
            <w:tblPr>
              <w:tblInd w:type="dxa" w:w="105"/>
              <w:tblBorders>
                <w:top w:val="none" w:color="000000" w:sz="4"/>
                <w:left w:val="none" w:color="000000" w:sz="4"/>
                <w:bottom w:val="none" w:color="000000" w:sz="4"/>
                <w:right w:val="none" w:color="000000" w:sz="4"/>
                <w:insideH w:val="none"/>
                <w:insideV w:val="none"/>
              </w:tblBorders>
            </w:tblPr>
            <w:tblGrid>
              <w:gridCol w:w="264"/>
              <w:gridCol w:w="348"/>
              <w:gridCol w:w="1650"/>
              <w:gridCol w:w="290"/>
            </w:tblGrid>
            <w:tr>
              <w:tc>
                <w:tcPr>
                  <w:tcW w:type="dxa" w:w="2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34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采购项目</w:t>
                  </w:r>
                </w:p>
              </w:tc>
              <w:tc>
                <w:tcPr>
                  <w:tcW w:type="dxa" w:w="16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采购内容</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果蔬类</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叶菜（白菜</w:t>
                  </w:r>
                  <w:r>
                    <w:rPr>
                      <w:rFonts w:ascii="仿宋_GB2312" w:hAnsi="仿宋_GB2312" w:cs="仿宋_GB2312" w:eastAsia="仿宋_GB2312"/>
                      <w:sz w:val="24"/>
                    </w:rPr>
                    <w:t>、</w:t>
                  </w:r>
                  <w:r>
                    <w:rPr>
                      <w:rFonts w:ascii="仿宋_GB2312" w:hAnsi="仿宋_GB2312" w:cs="仿宋_GB2312" w:eastAsia="仿宋_GB2312"/>
                      <w:sz w:val="24"/>
                    </w:rPr>
                    <w:t>青菜</w:t>
                  </w:r>
                  <w:r>
                    <w:rPr>
                      <w:rFonts w:ascii="仿宋_GB2312" w:hAnsi="仿宋_GB2312" w:cs="仿宋_GB2312" w:eastAsia="仿宋_GB2312"/>
                      <w:sz w:val="24"/>
                    </w:rPr>
                    <w:t>、</w:t>
                  </w:r>
                  <w:r>
                    <w:rPr>
                      <w:rFonts w:ascii="仿宋_GB2312" w:hAnsi="仿宋_GB2312" w:cs="仿宋_GB2312" w:eastAsia="仿宋_GB2312"/>
                      <w:sz w:val="24"/>
                    </w:rPr>
                    <w:t>菠菜</w:t>
                  </w:r>
                  <w:r>
                    <w:rPr>
                      <w:rFonts w:ascii="仿宋_GB2312" w:hAnsi="仿宋_GB2312" w:cs="仿宋_GB2312" w:eastAsia="仿宋_GB2312"/>
                      <w:sz w:val="24"/>
                    </w:rPr>
                    <w:t>、</w:t>
                  </w:r>
                  <w:r>
                    <w:rPr>
                      <w:rFonts w:ascii="仿宋_GB2312" w:hAnsi="仿宋_GB2312" w:cs="仿宋_GB2312" w:eastAsia="仿宋_GB2312"/>
                      <w:sz w:val="24"/>
                    </w:rPr>
                    <w:t>茼蒿</w:t>
                  </w:r>
                  <w:r>
                    <w:rPr>
                      <w:rFonts w:ascii="仿宋_GB2312" w:hAnsi="仿宋_GB2312" w:cs="仿宋_GB2312" w:eastAsia="仿宋_GB2312"/>
                      <w:sz w:val="24"/>
                    </w:rPr>
                    <w:t>、</w:t>
                  </w:r>
                  <w:r>
                    <w:rPr>
                      <w:rFonts w:ascii="仿宋_GB2312" w:hAnsi="仿宋_GB2312" w:cs="仿宋_GB2312" w:eastAsia="仿宋_GB2312"/>
                      <w:sz w:val="24"/>
                    </w:rPr>
                    <w:t>芹菜</w:t>
                  </w:r>
                  <w:r>
                    <w:rPr>
                      <w:rFonts w:ascii="仿宋_GB2312" w:hAnsi="仿宋_GB2312" w:cs="仿宋_GB2312" w:eastAsia="仿宋_GB2312"/>
                      <w:sz w:val="24"/>
                    </w:rPr>
                    <w:t>、</w:t>
                  </w:r>
                  <w:r>
                    <w:rPr>
                      <w:rFonts w:ascii="仿宋_GB2312" w:hAnsi="仿宋_GB2312" w:cs="仿宋_GB2312" w:eastAsia="仿宋_GB2312"/>
                      <w:sz w:val="24"/>
                    </w:rPr>
                    <w:t>芥菜</w:t>
                  </w:r>
                  <w:r>
                    <w:rPr>
                      <w:rFonts w:ascii="仿宋_GB2312" w:hAnsi="仿宋_GB2312" w:cs="仿宋_GB2312" w:eastAsia="仿宋_GB2312"/>
                      <w:sz w:val="24"/>
                    </w:rPr>
                    <w:t>、</w:t>
                  </w:r>
                  <w:r>
                    <w:rPr>
                      <w:rFonts w:ascii="仿宋_GB2312" w:hAnsi="仿宋_GB2312" w:cs="仿宋_GB2312" w:eastAsia="仿宋_GB2312"/>
                      <w:sz w:val="24"/>
                    </w:rPr>
                    <w:t>小白菜</w:t>
                  </w:r>
                  <w:r>
                    <w:rPr>
                      <w:rFonts w:ascii="仿宋_GB2312" w:hAnsi="仿宋_GB2312" w:cs="仿宋_GB2312" w:eastAsia="仿宋_GB2312"/>
                      <w:sz w:val="24"/>
                    </w:rPr>
                    <w:t>、</w:t>
                  </w:r>
                  <w:r>
                    <w:rPr>
                      <w:rFonts w:ascii="仿宋_GB2312" w:hAnsi="仿宋_GB2312" w:cs="仿宋_GB2312" w:eastAsia="仿宋_GB2312"/>
                      <w:sz w:val="24"/>
                    </w:rPr>
                    <w:t>广东菜心</w:t>
                  </w:r>
                  <w:r>
                    <w:rPr>
                      <w:rFonts w:ascii="仿宋_GB2312" w:hAnsi="仿宋_GB2312" w:cs="仿宋_GB2312" w:eastAsia="仿宋_GB2312"/>
                      <w:sz w:val="24"/>
                    </w:rPr>
                    <w:t>、</w:t>
                  </w:r>
                  <w:r>
                    <w:rPr>
                      <w:rFonts w:ascii="仿宋_GB2312" w:hAnsi="仿宋_GB2312" w:cs="仿宋_GB2312" w:eastAsia="仿宋_GB2312"/>
                      <w:sz w:val="24"/>
                    </w:rPr>
                    <w:t>黄心菜</w:t>
                  </w:r>
                  <w:r>
                    <w:rPr>
                      <w:rFonts w:ascii="仿宋_GB2312" w:hAnsi="仿宋_GB2312" w:cs="仿宋_GB2312" w:eastAsia="仿宋_GB2312"/>
                      <w:sz w:val="24"/>
                    </w:rPr>
                    <w:t>、</w:t>
                  </w:r>
                  <w:r>
                    <w:rPr>
                      <w:rFonts w:ascii="仿宋_GB2312" w:hAnsi="仿宋_GB2312" w:cs="仿宋_GB2312" w:eastAsia="仿宋_GB2312"/>
                      <w:sz w:val="24"/>
                    </w:rPr>
                    <w:t>生菜</w:t>
                  </w:r>
                  <w:r>
                    <w:rPr>
                      <w:rFonts w:ascii="仿宋_GB2312" w:hAnsi="仿宋_GB2312" w:cs="仿宋_GB2312" w:eastAsia="仿宋_GB2312"/>
                      <w:sz w:val="24"/>
                    </w:rPr>
                    <w:t>、</w:t>
                  </w:r>
                  <w:r>
                    <w:rPr>
                      <w:rFonts w:ascii="仿宋_GB2312" w:hAnsi="仿宋_GB2312" w:cs="仿宋_GB2312" w:eastAsia="仿宋_GB2312"/>
                      <w:sz w:val="24"/>
                    </w:rPr>
                    <w:t>黄心菜等）、果蔬类（番茄</w:t>
                  </w:r>
                  <w:r>
                    <w:rPr>
                      <w:rFonts w:ascii="仿宋_GB2312" w:hAnsi="仿宋_GB2312" w:cs="仿宋_GB2312" w:eastAsia="仿宋_GB2312"/>
                      <w:sz w:val="24"/>
                    </w:rPr>
                    <w:t>、</w:t>
                  </w:r>
                  <w:r>
                    <w:rPr>
                      <w:rFonts w:ascii="仿宋_GB2312" w:hAnsi="仿宋_GB2312" w:cs="仿宋_GB2312" w:eastAsia="仿宋_GB2312"/>
                      <w:sz w:val="24"/>
                    </w:rPr>
                    <w:t>茄子</w:t>
                  </w:r>
                  <w:r>
                    <w:rPr>
                      <w:rFonts w:ascii="仿宋_GB2312" w:hAnsi="仿宋_GB2312" w:cs="仿宋_GB2312" w:eastAsia="仿宋_GB2312"/>
                      <w:sz w:val="24"/>
                    </w:rPr>
                    <w:t>、</w:t>
                  </w:r>
                  <w:r>
                    <w:rPr>
                      <w:rFonts w:ascii="仿宋_GB2312" w:hAnsi="仿宋_GB2312" w:cs="仿宋_GB2312" w:eastAsia="仿宋_GB2312"/>
                      <w:sz w:val="24"/>
                    </w:rPr>
                    <w:t>西葫芦</w:t>
                  </w:r>
                  <w:r>
                    <w:rPr>
                      <w:rFonts w:ascii="仿宋_GB2312" w:hAnsi="仿宋_GB2312" w:cs="仿宋_GB2312" w:eastAsia="仿宋_GB2312"/>
                      <w:sz w:val="24"/>
                    </w:rPr>
                    <w:t>、</w:t>
                  </w:r>
                  <w:r>
                    <w:rPr>
                      <w:rFonts w:ascii="仿宋_GB2312" w:hAnsi="仿宋_GB2312" w:cs="仿宋_GB2312" w:eastAsia="仿宋_GB2312"/>
                      <w:sz w:val="24"/>
                    </w:rPr>
                    <w:t>佛手瓜</w:t>
                  </w:r>
                  <w:r>
                    <w:rPr>
                      <w:rFonts w:ascii="仿宋_GB2312" w:hAnsi="仿宋_GB2312" w:cs="仿宋_GB2312" w:eastAsia="仿宋_GB2312"/>
                      <w:sz w:val="24"/>
                    </w:rPr>
                    <w:t>、</w:t>
                  </w:r>
                  <w:r>
                    <w:rPr>
                      <w:rFonts w:ascii="仿宋_GB2312" w:hAnsi="仿宋_GB2312" w:cs="仿宋_GB2312" w:eastAsia="仿宋_GB2312"/>
                      <w:sz w:val="24"/>
                    </w:rPr>
                    <w:t>圣女果</w:t>
                  </w:r>
                  <w:r>
                    <w:rPr>
                      <w:rFonts w:ascii="仿宋_GB2312" w:hAnsi="仿宋_GB2312" w:cs="仿宋_GB2312" w:eastAsia="仿宋_GB2312"/>
                      <w:sz w:val="24"/>
                    </w:rPr>
                    <w:t>、</w:t>
                  </w:r>
                  <w:r>
                    <w:rPr>
                      <w:rFonts w:ascii="仿宋_GB2312" w:hAnsi="仿宋_GB2312" w:cs="仿宋_GB2312" w:eastAsia="仿宋_GB2312"/>
                      <w:sz w:val="24"/>
                    </w:rPr>
                    <w:t>荷兰豆</w:t>
                  </w:r>
                  <w:r>
                    <w:rPr>
                      <w:rFonts w:ascii="仿宋_GB2312" w:hAnsi="仿宋_GB2312" w:cs="仿宋_GB2312" w:eastAsia="仿宋_GB2312"/>
                      <w:sz w:val="24"/>
                    </w:rPr>
                    <w:t>、</w:t>
                  </w:r>
                  <w:r>
                    <w:rPr>
                      <w:rFonts w:ascii="仿宋_GB2312" w:hAnsi="仿宋_GB2312" w:cs="仿宋_GB2312" w:eastAsia="仿宋_GB2312"/>
                      <w:sz w:val="24"/>
                    </w:rPr>
                    <w:t>冬瓜</w:t>
                  </w:r>
                  <w:r>
                    <w:rPr>
                      <w:rFonts w:ascii="仿宋_GB2312" w:hAnsi="仿宋_GB2312" w:cs="仿宋_GB2312" w:eastAsia="仿宋_GB2312"/>
                      <w:sz w:val="24"/>
                    </w:rPr>
                    <w:t>、</w:t>
                  </w:r>
                  <w:r>
                    <w:rPr>
                      <w:rFonts w:ascii="仿宋_GB2312" w:hAnsi="仿宋_GB2312" w:cs="仿宋_GB2312" w:eastAsia="仿宋_GB2312"/>
                      <w:sz w:val="24"/>
                    </w:rPr>
                    <w:t>南瓜</w:t>
                  </w:r>
                  <w:r>
                    <w:rPr>
                      <w:rFonts w:ascii="仿宋_GB2312" w:hAnsi="仿宋_GB2312" w:cs="仿宋_GB2312" w:eastAsia="仿宋_GB2312"/>
                      <w:sz w:val="24"/>
                    </w:rPr>
                    <w:t>、</w:t>
                  </w:r>
                  <w:r>
                    <w:rPr>
                      <w:rFonts w:ascii="仿宋_GB2312" w:hAnsi="仿宋_GB2312" w:cs="仿宋_GB2312" w:eastAsia="仿宋_GB2312"/>
                      <w:sz w:val="24"/>
                    </w:rPr>
                    <w:t>豇豆</w:t>
                  </w:r>
                  <w:r>
                    <w:rPr>
                      <w:rFonts w:ascii="仿宋_GB2312" w:hAnsi="仿宋_GB2312" w:cs="仿宋_GB2312" w:eastAsia="仿宋_GB2312"/>
                      <w:sz w:val="24"/>
                    </w:rPr>
                    <w:t>、</w:t>
                  </w:r>
                  <w:r>
                    <w:rPr>
                      <w:rFonts w:ascii="仿宋_GB2312" w:hAnsi="仿宋_GB2312" w:cs="仿宋_GB2312" w:eastAsia="仿宋_GB2312"/>
                      <w:sz w:val="24"/>
                    </w:rPr>
                    <w:t>尖椒</w:t>
                  </w:r>
                  <w:r>
                    <w:rPr>
                      <w:rFonts w:ascii="仿宋_GB2312" w:hAnsi="仿宋_GB2312" w:cs="仿宋_GB2312" w:eastAsia="仿宋_GB2312"/>
                      <w:sz w:val="24"/>
                    </w:rPr>
                    <w:t>、</w:t>
                  </w:r>
                  <w:r>
                    <w:rPr>
                      <w:rFonts w:ascii="仿宋_GB2312" w:hAnsi="仿宋_GB2312" w:cs="仿宋_GB2312" w:eastAsia="仿宋_GB2312"/>
                      <w:sz w:val="24"/>
                    </w:rPr>
                    <w:t>松花菜</w:t>
                  </w:r>
                  <w:r>
                    <w:rPr>
                      <w:rFonts w:ascii="仿宋_GB2312" w:hAnsi="仿宋_GB2312" w:cs="仿宋_GB2312" w:eastAsia="仿宋_GB2312"/>
                      <w:sz w:val="24"/>
                    </w:rPr>
                    <w:t>、</w:t>
                  </w:r>
                  <w:r>
                    <w:rPr>
                      <w:rFonts w:ascii="仿宋_GB2312" w:hAnsi="仿宋_GB2312" w:cs="仿宋_GB2312" w:eastAsia="仿宋_GB2312"/>
                      <w:sz w:val="24"/>
                    </w:rPr>
                    <w:t>黄瓜</w:t>
                  </w:r>
                  <w:r>
                    <w:rPr>
                      <w:rFonts w:ascii="仿宋_GB2312" w:hAnsi="仿宋_GB2312" w:cs="仿宋_GB2312" w:eastAsia="仿宋_GB2312"/>
                      <w:sz w:val="24"/>
                    </w:rPr>
                    <w:t>、</w:t>
                  </w:r>
                  <w:r>
                    <w:rPr>
                      <w:rFonts w:ascii="仿宋_GB2312" w:hAnsi="仿宋_GB2312" w:cs="仿宋_GB2312" w:eastAsia="仿宋_GB2312"/>
                      <w:sz w:val="24"/>
                    </w:rPr>
                    <w:t>西蓝花等）、根茎类（萝卜</w:t>
                  </w:r>
                  <w:r>
                    <w:rPr>
                      <w:rFonts w:ascii="仿宋_GB2312" w:hAnsi="仿宋_GB2312" w:cs="仿宋_GB2312" w:eastAsia="仿宋_GB2312"/>
                      <w:sz w:val="24"/>
                    </w:rPr>
                    <w:t>、</w:t>
                  </w:r>
                  <w:r>
                    <w:rPr>
                      <w:rFonts w:ascii="仿宋_GB2312" w:hAnsi="仿宋_GB2312" w:cs="仿宋_GB2312" w:eastAsia="仿宋_GB2312"/>
                      <w:sz w:val="24"/>
                    </w:rPr>
                    <w:t>土豆</w:t>
                  </w:r>
                  <w:r>
                    <w:rPr>
                      <w:rFonts w:ascii="仿宋_GB2312" w:hAnsi="仿宋_GB2312" w:cs="仿宋_GB2312" w:eastAsia="仿宋_GB2312"/>
                      <w:sz w:val="24"/>
                    </w:rPr>
                    <w:t>、</w:t>
                  </w:r>
                  <w:r>
                    <w:rPr>
                      <w:rFonts w:ascii="仿宋_GB2312" w:hAnsi="仿宋_GB2312" w:cs="仿宋_GB2312" w:eastAsia="仿宋_GB2312"/>
                      <w:sz w:val="24"/>
                    </w:rPr>
                    <w:t>青笋</w:t>
                  </w:r>
                  <w:r>
                    <w:rPr>
                      <w:rFonts w:ascii="仿宋_GB2312" w:hAnsi="仿宋_GB2312" w:cs="仿宋_GB2312" w:eastAsia="仿宋_GB2312"/>
                      <w:sz w:val="24"/>
                    </w:rPr>
                    <w:t>、</w:t>
                  </w:r>
                  <w:r>
                    <w:rPr>
                      <w:rFonts w:ascii="仿宋_GB2312" w:hAnsi="仿宋_GB2312" w:cs="仿宋_GB2312" w:eastAsia="仿宋_GB2312"/>
                      <w:sz w:val="24"/>
                    </w:rPr>
                    <w:t>山药</w:t>
                  </w:r>
                  <w:r>
                    <w:rPr>
                      <w:rFonts w:ascii="仿宋_GB2312" w:hAnsi="仿宋_GB2312" w:cs="仿宋_GB2312" w:eastAsia="仿宋_GB2312"/>
                      <w:sz w:val="24"/>
                    </w:rPr>
                    <w:t>、</w:t>
                  </w:r>
                  <w:r>
                    <w:rPr>
                      <w:rFonts w:ascii="仿宋_GB2312" w:hAnsi="仿宋_GB2312" w:cs="仿宋_GB2312" w:eastAsia="仿宋_GB2312"/>
                      <w:sz w:val="24"/>
                    </w:rPr>
                    <w:t>红薯</w:t>
                  </w:r>
                  <w:r>
                    <w:rPr>
                      <w:rFonts w:ascii="仿宋_GB2312" w:hAnsi="仿宋_GB2312" w:cs="仿宋_GB2312" w:eastAsia="仿宋_GB2312"/>
                      <w:sz w:val="24"/>
                    </w:rPr>
                    <w:t>、</w:t>
                  </w:r>
                  <w:r>
                    <w:rPr>
                      <w:rFonts w:ascii="仿宋_GB2312" w:hAnsi="仿宋_GB2312" w:cs="仿宋_GB2312" w:eastAsia="仿宋_GB2312"/>
                      <w:sz w:val="24"/>
                    </w:rPr>
                    <w:t>玉米</w:t>
                  </w:r>
                  <w:r>
                    <w:rPr>
                      <w:rFonts w:ascii="仿宋_GB2312" w:hAnsi="仿宋_GB2312" w:cs="仿宋_GB2312" w:eastAsia="仿宋_GB2312"/>
                      <w:sz w:val="24"/>
                    </w:rPr>
                    <w:t>、</w:t>
                  </w:r>
                  <w:r>
                    <w:rPr>
                      <w:rFonts w:ascii="仿宋_GB2312" w:hAnsi="仿宋_GB2312" w:cs="仿宋_GB2312" w:eastAsia="仿宋_GB2312"/>
                      <w:sz w:val="24"/>
                    </w:rPr>
                    <w:t>生姜</w:t>
                  </w:r>
                  <w:r>
                    <w:rPr>
                      <w:rFonts w:ascii="仿宋_GB2312" w:hAnsi="仿宋_GB2312" w:cs="仿宋_GB2312" w:eastAsia="仿宋_GB2312"/>
                      <w:sz w:val="24"/>
                    </w:rPr>
                    <w:t>、</w:t>
                  </w:r>
                  <w:r>
                    <w:rPr>
                      <w:rFonts w:ascii="仿宋_GB2312" w:hAnsi="仿宋_GB2312" w:cs="仿宋_GB2312" w:eastAsia="仿宋_GB2312"/>
                      <w:sz w:val="24"/>
                    </w:rPr>
                    <w:t>花生</w:t>
                  </w:r>
                  <w:r>
                    <w:rPr>
                      <w:rFonts w:ascii="仿宋_GB2312" w:hAnsi="仿宋_GB2312" w:cs="仿宋_GB2312" w:eastAsia="仿宋_GB2312"/>
                      <w:sz w:val="24"/>
                    </w:rPr>
                    <w:t>、</w:t>
                  </w:r>
                  <w:r>
                    <w:rPr>
                      <w:rFonts w:ascii="仿宋_GB2312" w:hAnsi="仿宋_GB2312" w:cs="仿宋_GB2312" w:eastAsia="仿宋_GB2312"/>
                      <w:sz w:val="24"/>
                    </w:rPr>
                    <w:t>毛豆等）、葱蒜类（大葱</w:t>
                  </w:r>
                  <w:r>
                    <w:rPr>
                      <w:rFonts w:ascii="仿宋_GB2312" w:hAnsi="仿宋_GB2312" w:cs="仿宋_GB2312" w:eastAsia="仿宋_GB2312"/>
                      <w:sz w:val="24"/>
                    </w:rPr>
                    <w:t>、</w:t>
                  </w:r>
                  <w:r>
                    <w:rPr>
                      <w:rFonts w:ascii="仿宋_GB2312" w:hAnsi="仿宋_GB2312" w:cs="仿宋_GB2312" w:eastAsia="仿宋_GB2312"/>
                      <w:sz w:val="24"/>
                    </w:rPr>
                    <w:t>小葱</w:t>
                  </w:r>
                  <w:r>
                    <w:rPr>
                      <w:rFonts w:ascii="仿宋_GB2312" w:hAnsi="仿宋_GB2312" w:cs="仿宋_GB2312" w:eastAsia="仿宋_GB2312"/>
                      <w:sz w:val="24"/>
                    </w:rPr>
                    <w:t>、</w:t>
                  </w:r>
                  <w:r>
                    <w:rPr>
                      <w:rFonts w:ascii="仿宋_GB2312" w:hAnsi="仿宋_GB2312" w:cs="仿宋_GB2312" w:eastAsia="仿宋_GB2312"/>
                      <w:sz w:val="24"/>
                    </w:rPr>
                    <w:t>大蒜</w:t>
                  </w:r>
                  <w:r>
                    <w:rPr>
                      <w:rFonts w:ascii="仿宋_GB2312" w:hAnsi="仿宋_GB2312" w:cs="仿宋_GB2312" w:eastAsia="仿宋_GB2312"/>
                      <w:sz w:val="24"/>
                    </w:rPr>
                    <w:t>、</w:t>
                  </w:r>
                  <w:r>
                    <w:rPr>
                      <w:rFonts w:ascii="仿宋_GB2312" w:hAnsi="仿宋_GB2312" w:cs="仿宋_GB2312" w:eastAsia="仿宋_GB2312"/>
                      <w:sz w:val="24"/>
                    </w:rPr>
                    <w:t>蒜薹</w:t>
                  </w:r>
                  <w:r>
                    <w:rPr>
                      <w:rFonts w:ascii="仿宋_GB2312" w:hAnsi="仿宋_GB2312" w:cs="仿宋_GB2312" w:eastAsia="仿宋_GB2312"/>
                      <w:sz w:val="24"/>
                    </w:rPr>
                    <w:t>、</w:t>
                  </w:r>
                  <w:r>
                    <w:rPr>
                      <w:rFonts w:ascii="仿宋_GB2312" w:hAnsi="仿宋_GB2312" w:cs="仿宋_GB2312" w:eastAsia="仿宋_GB2312"/>
                      <w:sz w:val="24"/>
                    </w:rPr>
                    <w:t>蒜苗</w:t>
                  </w:r>
                  <w:r>
                    <w:rPr>
                      <w:rFonts w:ascii="仿宋_GB2312" w:hAnsi="仿宋_GB2312" w:cs="仿宋_GB2312" w:eastAsia="仿宋_GB2312"/>
                      <w:sz w:val="24"/>
                    </w:rPr>
                    <w:t>、</w:t>
                  </w:r>
                  <w:r>
                    <w:rPr>
                      <w:rFonts w:ascii="仿宋_GB2312" w:hAnsi="仿宋_GB2312" w:cs="仿宋_GB2312" w:eastAsia="仿宋_GB2312"/>
                      <w:sz w:val="24"/>
                    </w:rPr>
                    <w:t>韭菜</w:t>
                  </w:r>
                  <w:r>
                    <w:rPr>
                      <w:rFonts w:ascii="仿宋_GB2312" w:hAnsi="仿宋_GB2312" w:cs="仿宋_GB2312" w:eastAsia="仿宋_GB2312"/>
                      <w:sz w:val="24"/>
                    </w:rPr>
                    <w:t>、</w:t>
                  </w:r>
                  <w:r>
                    <w:rPr>
                      <w:rFonts w:ascii="仿宋_GB2312" w:hAnsi="仿宋_GB2312" w:cs="仿宋_GB2312" w:eastAsia="仿宋_GB2312"/>
                      <w:sz w:val="24"/>
                    </w:rPr>
                    <w:t>韭黄</w:t>
                  </w:r>
                  <w:r>
                    <w:rPr>
                      <w:rFonts w:ascii="仿宋_GB2312" w:hAnsi="仿宋_GB2312" w:cs="仿宋_GB2312" w:eastAsia="仿宋_GB2312"/>
                      <w:sz w:val="24"/>
                    </w:rPr>
                    <w:t>、</w:t>
                  </w:r>
                  <w:r>
                    <w:rPr>
                      <w:rFonts w:ascii="仿宋_GB2312" w:hAnsi="仿宋_GB2312" w:cs="仿宋_GB2312" w:eastAsia="仿宋_GB2312"/>
                      <w:sz w:val="24"/>
                    </w:rPr>
                    <w:t>洋葱等）、水生菜类（莲菜</w:t>
                  </w:r>
                  <w:r>
                    <w:rPr>
                      <w:rFonts w:ascii="仿宋_GB2312" w:hAnsi="仿宋_GB2312" w:cs="仿宋_GB2312" w:eastAsia="仿宋_GB2312"/>
                      <w:sz w:val="24"/>
                    </w:rPr>
                    <w:t>、</w:t>
                  </w:r>
                  <w:r>
                    <w:rPr>
                      <w:rFonts w:ascii="仿宋_GB2312" w:hAnsi="仿宋_GB2312" w:cs="仿宋_GB2312" w:eastAsia="仿宋_GB2312"/>
                      <w:sz w:val="24"/>
                    </w:rPr>
                    <w:t>茭白等）、芽苗类（豆芽</w:t>
                  </w:r>
                  <w:r>
                    <w:rPr>
                      <w:rFonts w:ascii="仿宋_GB2312" w:hAnsi="仿宋_GB2312" w:cs="仿宋_GB2312" w:eastAsia="仿宋_GB2312"/>
                      <w:sz w:val="24"/>
                    </w:rPr>
                    <w:t>、</w:t>
                  </w:r>
                  <w:r>
                    <w:rPr>
                      <w:rFonts w:ascii="仿宋_GB2312" w:hAnsi="仿宋_GB2312" w:cs="仿宋_GB2312" w:eastAsia="仿宋_GB2312"/>
                      <w:sz w:val="24"/>
                    </w:rPr>
                    <w:t>香椿苗</w:t>
                  </w:r>
                  <w:r>
                    <w:rPr>
                      <w:rFonts w:ascii="仿宋_GB2312" w:hAnsi="仿宋_GB2312" w:cs="仿宋_GB2312" w:eastAsia="仿宋_GB2312"/>
                      <w:sz w:val="24"/>
                    </w:rPr>
                    <w:t>、</w:t>
                  </w:r>
                  <w:r>
                    <w:rPr>
                      <w:rFonts w:ascii="仿宋_GB2312" w:hAnsi="仿宋_GB2312" w:cs="仿宋_GB2312" w:eastAsia="仿宋_GB2312"/>
                      <w:sz w:val="24"/>
                    </w:rPr>
                    <w:t>鸡毛菜</w:t>
                  </w:r>
                  <w:r>
                    <w:rPr>
                      <w:rFonts w:ascii="仿宋_GB2312" w:hAnsi="仿宋_GB2312" w:cs="仿宋_GB2312" w:eastAsia="仿宋_GB2312"/>
                      <w:sz w:val="24"/>
                    </w:rPr>
                    <w:t>、</w:t>
                  </w:r>
                  <w:r>
                    <w:rPr>
                      <w:rFonts w:ascii="仿宋_GB2312" w:hAnsi="仿宋_GB2312" w:cs="仿宋_GB2312" w:eastAsia="仿宋_GB2312"/>
                      <w:sz w:val="24"/>
                    </w:rPr>
                    <w:t>芥兰苗</w:t>
                  </w:r>
                  <w:r>
                    <w:rPr>
                      <w:rFonts w:ascii="仿宋_GB2312" w:hAnsi="仿宋_GB2312" w:cs="仿宋_GB2312" w:eastAsia="仿宋_GB2312"/>
                      <w:sz w:val="24"/>
                    </w:rPr>
                    <w:t>、</w:t>
                  </w:r>
                  <w:r>
                    <w:rPr>
                      <w:rFonts w:ascii="仿宋_GB2312" w:hAnsi="仿宋_GB2312" w:cs="仿宋_GB2312" w:eastAsia="仿宋_GB2312"/>
                      <w:sz w:val="24"/>
                    </w:rPr>
                    <w:t>芥兰等）各种时令蔬菜、水果等</w:t>
                  </w:r>
                </w:p>
              </w:tc>
              <w:tc>
                <w:tcPr>
                  <w:tcW w:type="dxa" w:w="29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蛋类</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鸡蛋、鹌鹑蛋、土鸡蛋</w:t>
                  </w:r>
                  <w:r>
                    <w:rPr>
                      <w:rFonts w:ascii="仿宋_GB2312" w:hAnsi="仿宋_GB2312" w:cs="仿宋_GB2312" w:eastAsia="仿宋_GB2312"/>
                      <w:sz w:val="24"/>
                    </w:rPr>
                    <w:t>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3.</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肉类</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牛肉</w:t>
                  </w:r>
                  <w:r>
                    <w:rPr>
                      <w:rFonts w:ascii="仿宋_GB2312" w:hAnsi="仿宋_GB2312" w:cs="仿宋_GB2312" w:eastAsia="仿宋_GB2312"/>
                      <w:sz w:val="24"/>
                    </w:rPr>
                    <w:t>、</w:t>
                  </w:r>
                  <w:r>
                    <w:rPr>
                      <w:rFonts w:ascii="仿宋_GB2312" w:hAnsi="仿宋_GB2312" w:cs="仿宋_GB2312" w:eastAsia="仿宋_GB2312"/>
                      <w:sz w:val="24"/>
                    </w:rPr>
                    <w:t>羊肉</w:t>
                  </w:r>
                  <w:r>
                    <w:rPr>
                      <w:rFonts w:ascii="仿宋_GB2312" w:hAnsi="仿宋_GB2312" w:cs="仿宋_GB2312" w:eastAsia="仿宋_GB2312"/>
                      <w:sz w:val="24"/>
                    </w:rPr>
                    <w:t>、</w:t>
                  </w:r>
                  <w:r>
                    <w:rPr>
                      <w:rFonts w:ascii="仿宋_GB2312" w:hAnsi="仿宋_GB2312" w:cs="仿宋_GB2312" w:eastAsia="仿宋_GB2312"/>
                      <w:sz w:val="24"/>
                    </w:rPr>
                    <w:t>大肉</w:t>
                  </w:r>
                  <w:r>
                    <w:rPr>
                      <w:rFonts w:ascii="仿宋_GB2312" w:hAnsi="仿宋_GB2312" w:cs="仿宋_GB2312" w:eastAsia="仿宋_GB2312"/>
                      <w:sz w:val="24"/>
                    </w:rPr>
                    <w:t>、</w:t>
                  </w:r>
                  <w:r>
                    <w:rPr>
                      <w:rFonts w:ascii="仿宋_GB2312" w:hAnsi="仿宋_GB2312" w:cs="仿宋_GB2312" w:eastAsia="仿宋_GB2312"/>
                      <w:sz w:val="24"/>
                    </w:rPr>
                    <w:t>鸡肉</w:t>
                  </w:r>
                  <w:r>
                    <w:rPr>
                      <w:rFonts w:ascii="仿宋_GB2312" w:hAnsi="仿宋_GB2312" w:cs="仿宋_GB2312" w:eastAsia="仿宋_GB2312"/>
                      <w:sz w:val="24"/>
                    </w:rPr>
                    <w:t>、</w:t>
                  </w:r>
                  <w:r>
                    <w:rPr>
                      <w:rFonts w:ascii="仿宋_GB2312" w:hAnsi="仿宋_GB2312" w:cs="仿宋_GB2312" w:eastAsia="仿宋_GB2312"/>
                      <w:sz w:val="24"/>
                    </w:rPr>
                    <w:t>鸭肉等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4.</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烘焙用料</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蛋糕油</w:t>
                  </w:r>
                  <w:r>
                    <w:rPr>
                      <w:rFonts w:ascii="仿宋_GB2312" w:hAnsi="仿宋_GB2312" w:cs="仿宋_GB2312" w:eastAsia="仿宋_GB2312"/>
                      <w:sz w:val="24"/>
                    </w:rPr>
                    <w:t>、</w:t>
                  </w:r>
                  <w:r>
                    <w:rPr>
                      <w:rFonts w:ascii="仿宋_GB2312" w:hAnsi="仿宋_GB2312" w:cs="仿宋_GB2312" w:eastAsia="仿宋_GB2312"/>
                      <w:sz w:val="24"/>
                    </w:rPr>
                    <w:t>蜂蜜</w:t>
                  </w:r>
                  <w:r>
                    <w:rPr>
                      <w:rFonts w:ascii="仿宋_GB2312" w:hAnsi="仿宋_GB2312" w:cs="仿宋_GB2312" w:eastAsia="仿宋_GB2312"/>
                      <w:sz w:val="24"/>
                    </w:rPr>
                    <w:t>、</w:t>
                  </w:r>
                  <w:r>
                    <w:rPr>
                      <w:rFonts w:ascii="仿宋_GB2312" w:hAnsi="仿宋_GB2312" w:cs="仿宋_GB2312" w:eastAsia="仿宋_GB2312"/>
                      <w:sz w:val="24"/>
                    </w:rPr>
                    <w:t>三花淡奶</w:t>
                  </w:r>
                  <w:r>
                    <w:rPr>
                      <w:rFonts w:ascii="仿宋_GB2312" w:hAnsi="仿宋_GB2312" w:cs="仿宋_GB2312" w:eastAsia="仿宋_GB2312"/>
                      <w:sz w:val="24"/>
                    </w:rPr>
                    <w:t>、</w:t>
                  </w:r>
                  <w:r>
                    <w:rPr>
                      <w:rFonts w:ascii="仿宋_GB2312" w:hAnsi="仿宋_GB2312" w:cs="仿宋_GB2312" w:eastAsia="仿宋_GB2312"/>
                      <w:sz w:val="24"/>
                    </w:rPr>
                    <w:t>沙拉酱</w:t>
                  </w:r>
                  <w:r>
                    <w:rPr>
                      <w:rFonts w:ascii="仿宋_GB2312" w:hAnsi="仿宋_GB2312" w:cs="仿宋_GB2312" w:eastAsia="仿宋_GB2312"/>
                      <w:sz w:val="24"/>
                    </w:rPr>
                    <w:t>、</w:t>
                  </w:r>
                  <w:r>
                    <w:rPr>
                      <w:rFonts w:ascii="仿宋_GB2312" w:hAnsi="仿宋_GB2312" w:cs="仿宋_GB2312" w:eastAsia="仿宋_GB2312"/>
                      <w:sz w:val="24"/>
                    </w:rPr>
                    <w:t>炼乳等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5.</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干货</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黄花</w:t>
                  </w:r>
                  <w:r>
                    <w:rPr>
                      <w:rFonts w:ascii="仿宋_GB2312" w:hAnsi="仿宋_GB2312" w:cs="仿宋_GB2312" w:eastAsia="仿宋_GB2312"/>
                      <w:sz w:val="24"/>
                    </w:rPr>
                    <w:t>、</w:t>
                  </w:r>
                  <w:r>
                    <w:rPr>
                      <w:rFonts w:ascii="仿宋_GB2312" w:hAnsi="仿宋_GB2312" w:cs="仿宋_GB2312" w:eastAsia="仿宋_GB2312"/>
                      <w:sz w:val="24"/>
                    </w:rPr>
                    <w:t>木耳</w:t>
                  </w:r>
                  <w:r>
                    <w:rPr>
                      <w:rFonts w:ascii="仿宋_GB2312" w:hAnsi="仿宋_GB2312" w:cs="仿宋_GB2312" w:eastAsia="仿宋_GB2312"/>
                      <w:sz w:val="24"/>
                    </w:rPr>
                    <w:t>、</w:t>
                  </w:r>
                  <w:r>
                    <w:rPr>
                      <w:rFonts w:ascii="仿宋_GB2312" w:hAnsi="仿宋_GB2312" w:cs="仿宋_GB2312" w:eastAsia="仿宋_GB2312"/>
                      <w:sz w:val="24"/>
                    </w:rPr>
                    <w:t>海带</w:t>
                  </w:r>
                  <w:r>
                    <w:rPr>
                      <w:rFonts w:ascii="仿宋_GB2312" w:hAnsi="仿宋_GB2312" w:cs="仿宋_GB2312" w:eastAsia="仿宋_GB2312"/>
                      <w:sz w:val="24"/>
                    </w:rPr>
                    <w:t>、</w:t>
                  </w:r>
                  <w:r>
                    <w:rPr>
                      <w:rFonts w:ascii="仿宋_GB2312" w:hAnsi="仿宋_GB2312" w:cs="仿宋_GB2312" w:eastAsia="仿宋_GB2312"/>
                      <w:sz w:val="24"/>
                    </w:rPr>
                    <w:t>云丝</w:t>
                  </w:r>
                  <w:r>
                    <w:rPr>
                      <w:rFonts w:ascii="仿宋_GB2312" w:hAnsi="仿宋_GB2312" w:cs="仿宋_GB2312" w:eastAsia="仿宋_GB2312"/>
                      <w:sz w:val="24"/>
                    </w:rPr>
                    <w:t>、</w:t>
                  </w:r>
                  <w:r>
                    <w:rPr>
                      <w:rFonts w:ascii="仿宋_GB2312" w:hAnsi="仿宋_GB2312" w:cs="仿宋_GB2312" w:eastAsia="仿宋_GB2312"/>
                      <w:sz w:val="24"/>
                    </w:rPr>
                    <w:t>粉条</w:t>
                  </w:r>
                  <w:r>
                    <w:rPr>
                      <w:rFonts w:ascii="仿宋_GB2312" w:hAnsi="仿宋_GB2312" w:cs="仿宋_GB2312" w:eastAsia="仿宋_GB2312"/>
                      <w:sz w:val="24"/>
                    </w:rPr>
                    <w:t>、</w:t>
                  </w:r>
                  <w:r>
                    <w:rPr>
                      <w:rFonts w:ascii="仿宋_GB2312" w:hAnsi="仿宋_GB2312" w:cs="仿宋_GB2312" w:eastAsia="仿宋_GB2312"/>
                      <w:sz w:val="24"/>
                    </w:rPr>
                    <w:t>粉带</w:t>
                  </w:r>
                  <w:r>
                    <w:rPr>
                      <w:rFonts w:ascii="仿宋_GB2312" w:hAnsi="仿宋_GB2312" w:cs="仿宋_GB2312" w:eastAsia="仿宋_GB2312"/>
                      <w:sz w:val="24"/>
                    </w:rPr>
                    <w:t>、</w:t>
                  </w:r>
                  <w:r>
                    <w:rPr>
                      <w:rFonts w:ascii="仿宋_GB2312" w:hAnsi="仿宋_GB2312" w:cs="仿宋_GB2312" w:eastAsia="仿宋_GB2312"/>
                      <w:sz w:val="24"/>
                    </w:rPr>
                    <w:t>粉丝</w:t>
                  </w:r>
                  <w:r>
                    <w:rPr>
                      <w:rFonts w:ascii="仿宋_GB2312" w:hAnsi="仿宋_GB2312" w:cs="仿宋_GB2312" w:eastAsia="仿宋_GB2312"/>
                      <w:sz w:val="24"/>
                    </w:rPr>
                    <w:t>、</w:t>
                  </w:r>
                  <w:r>
                    <w:rPr>
                      <w:rFonts w:ascii="仿宋_GB2312" w:hAnsi="仿宋_GB2312" w:cs="仿宋_GB2312" w:eastAsia="仿宋_GB2312"/>
                      <w:sz w:val="24"/>
                    </w:rPr>
                    <w:t>酵母</w:t>
                  </w:r>
                  <w:r>
                    <w:rPr>
                      <w:rFonts w:ascii="仿宋_GB2312" w:hAnsi="仿宋_GB2312" w:cs="仿宋_GB2312" w:eastAsia="仿宋_GB2312"/>
                      <w:sz w:val="24"/>
                    </w:rPr>
                    <w:t>、</w:t>
                  </w:r>
                  <w:r>
                    <w:rPr>
                      <w:rFonts w:ascii="仿宋_GB2312" w:hAnsi="仿宋_GB2312" w:cs="仿宋_GB2312" w:eastAsia="仿宋_GB2312"/>
                      <w:sz w:val="24"/>
                    </w:rPr>
                    <w:t>辣椒段</w:t>
                  </w:r>
                  <w:r>
                    <w:rPr>
                      <w:rFonts w:ascii="仿宋_GB2312" w:hAnsi="仿宋_GB2312" w:cs="仿宋_GB2312" w:eastAsia="仿宋_GB2312"/>
                      <w:sz w:val="24"/>
                    </w:rPr>
                    <w:t>、</w:t>
                  </w:r>
                  <w:r>
                    <w:rPr>
                      <w:rFonts w:ascii="仿宋_GB2312" w:hAnsi="仿宋_GB2312" w:cs="仿宋_GB2312" w:eastAsia="仿宋_GB2312"/>
                      <w:sz w:val="24"/>
                    </w:rPr>
                    <w:t>辣椒面</w:t>
                  </w:r>
                  <w:r>
                    <w:rPr>
                      <w:rFonts w:ascii="仿宋_GB2312" w:hAnsi="仿宋_GB2312" w:cs="仿宋_GB2312" w:eastAsia="仿宋_GB2312"/>
                      <w:sz w:val="24"/>
                    </w:rPr>
                    <w:t>、</w:t>
                  </w:r>
                  <w:r>
                    <w:rPr>
                      <w:rFonts w:ascii="仿宋_GB2312" w:hAnsi="仿宋_GB2312" w:cs="仿宋_GB2312" w:eastAsia="仿宋_GB2312"/>
                      <w:sz w:val="24"/>
                    </w:rPr>
                    <w:t>酸豇豆</w:t>
                  </w:r>
                  <w:r>
                    <w:rPr>
                      <w:rFonts w:ascii="仿宋_GB2312" w:hAnsi="仿宋_GB2312" w:cs="仿宋_GB2312" w:eastAsia="仿宋_GB2312"/>
                      <w:sz w:val="24"/>
                    </w:rPr>
                    <w:t>、</w:t>
                  </w:r>
                  <w:r>
                    <w:rPr>
                      <w:rFonts w:ascii="仿宋_GB2312" w:hAnsi="仿宋_GB2312" w:cs="仿宋_GB2312" w:eastAsia="仿宋_GB2312"/>
                      <w:sz w:val="24"/>
                    </w:rPr>
                    <w:t>粟米粒</w:t>
                  </w:r>
                  <w:r>
                    <w:rPr>
                      <w:rFonts w:ascii="仿宋_GB2312" w:hAnsi="仿宋_GB2312" w:cs="仿宋_GB2312" w:eastAsia="仿宋_GB2312"/>
                      <w:sz w:val="24"/>
                    </w:rPr>
                    <w:t>、</w:t>
                  </w:r>
                  <w:r>
                    <w:rPr>
                      <w:rFonts w:ascii="仿宋_GB2312" w:hAnsi="仿宋_GB2312" w:cs="仿宋_GB2312" w:eastAsia="仿宋_GB2312"/>
                      <w:sz w:val="24"/>
                    </w:rPr>
                    <w:t>粟米羹</w:t>
                  </w:r>
                  <w:r>
                    <w:rPr>
                      <w:rFonts w:ascii="仿宋_GB2312" w:hAnsi="仿宋_GB2312" w:cs="仿宋_GB2312" w:eastAsia="仿宋_GB2312"/>
                      <w:sz w:val="24"/>
                    </w:rPr>
                    <w:t>、</w:t>
                  </w:r>
                  <w:r>
                    <w:rPr>
                      <w:rFonts w:ascii="仿宋_GB2312" w:hAnsi="仿宋_GB2312" w:cs="仿宋_GB2312" w:eastAsia="仿宋_GB2312"/>
                      <w:sz w:val="24"/>
                    </w:rPr>
                    <w:t>红腰豆等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6.</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豆制品</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豆花</w:t>
                  </w:r>
                  <w:r>
                    <w:rPr>
                      <w:rFonts w:ascii="仿宋_GB2312" w:hAnsi="仿宋_GB2312" w:cs="仿宋_GB2312" w:eastAsia="仿宋_GB2312"/>
                      <w:sz w:val="24"/>
                    </w:rPr>
                    <w:t>、</w:t>
                  </w:r>
                  <w:r>
                    <w:rPr>
                      <w:rFonts w:ascii="仿宋_GB2312" w:hAnsi="仿宋_GB2312" w:cs="仿宋_GB2312" w:eastAsia="仿宋_GB2312"/>
                      <w:sz w:val="24"/>
                    </w:rPr>
                    <w:t>豆腐</w:t>
                  </w:r>
                  <w:r>
                    <w:rPr>
                      <w:rFonts w:ascii="仿宋_GB2312" w:hAnsi="仿宋_GB2312" w:cs="仿宋_GB2312" w:eastAsia="仿宋_GB2312"/>
                      <w:sz w:val="24"/>
                    </w:rPr>
                    <w:t>、</w:t>
                  </w:r>
                  <w:r>
                    <w:rPr>
                      <w:rFonts w:ascii="仿宋_GB2312" w:hAnsi="仿宋_GB2312" w:cs="仿宋_GB2312" w:eastAsia="仿宋_GB2312"/>
                      <w:sz w:val="24"/>
                    </w:rPr>
                    <w:t>豆腐皮</w:t>
                  </w:r>
                  <w:r>
                    <w:rPr>
                      <w:rFonts w:ascii="仿宋_GB2312" w:hAnsi="仿宋_GB2312" w:cs="仿宋_GB2312" w:eastAsia="仿宋_GB2312"/>
                      <w:sz w:val="24"/>
                    </w:rPr>
                    <w:t>、</w:t>
                  </w:r>
                  <w:r>
                    <w:rPr>
                      <w:rFonts w:ascii="仿宋_GB2312" w:hAnsi="仿宋_GB2312" w:cs="仿宋_GB2312" w:eastAsia="仿宋_GB2312"/>
                      <w:sz w:val="24"/>
                    </w:rPr>
                    <w:t>豆腐干</w:t>
                  </w:r>
                  <w:r>
                    <w:rPr>
                      <w:rFonts w:ascii="仿宋_GB2312" w:hAnsi="仿宋_GB2312" w:cs="仿宋_GB2312" w:eastAsia="仿宋_GB2312"/>
                      <w:sz w:val="24"/>
                    </w:rPr>
                    <w:t>、</w:t>
                  </w:r>
                  <w:r>
                    <w:rPr>
                      <w:rFonts w:ascii="仿宋_GB2312" w:hAnsi="仿宋_GB2312" w:cs="仿宋_GB2312" w:eastAsia="仿宋_GB2312"/>
                      <w:sz w:val="24"/>
                    </w:rPr>
                    <w:t>豆腐丝等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7.</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杂粮类</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柴豇豆</w:t>
                  </w:r>
                  <w:r>
                    <w:rPr>
                      <w:rFonts w:ascii="仿宋_GB2312" w:hAnsi="仿宋_GB2312" w:cs="仿宋_GB2312" w:eastAsia="仿宋_GB2312"/>
                      <w:sz w:val="24"/>
                    </w:rPr>
                    <w:t>、</w:t>
                  </w:r>
                  <w:r>
                    <w:rPr>
                      <w:rFonts w:ascii="仿宋_GB2312" w:hAnsi="仿宋_GB2312" w:cs="仿宋_GB2312" w:eastAsia="仿宋_GB2312"/>
                      <w:sz w:val="24"/>
                    </w:rPr>
                    <w:t>黄豆</w:t>
                  </w:r>
                  <w:r>
                    <w:rPr>
                      <w:rFonts w:ascii="仿宋_GB2312" w:hAnsi="仿宋_GB2312" w:cs="仿宋_GB2312" w:eastAsia="仿宋_GB2312"/>
                      <w:sz w:val="24"/>
                    </w:rPr>
                    <w:t>、</w:t>
                  </w:r>
                  <w:r>
                    <w:rPr>
                      <w:rFonts w:ascii="仿宋_GB2312" w:hAnsi="仿宋_GB2312" w:cs="仿宋_GB2312" w:eastAsia="仿宋_GB2312"/>
                      <w:sz w:val="24"/>
                    </w:rPr>
                    <w:t>绿豆</w:t>
                  </w:r>
                  <w:r>
                    <w:rPr>
                      <w:rFonts w:ascii="仿宋_GB2312" w:hAnsi="仿宋_GB2312" w:cs="仿宋_GB2312" w:eastAsia="仿宋_GB2312"/>
                      <w:sz w:val="24"/>
                    </w:rPr>
                    <w:t>、</w:t>
                  </w:r>
                  <w:r>
                    <w:rPr>
                      <w:rFonts w:ascii="仿宋_GB2312" w:hAnsi="仿宋_GB2312" w:cs="仿宋_GB2312" w:eastAsia="仿宋_GB2312"/>
                      <w:sz w:val="24"/>
                    </w:rPr>
                    <w:t>花生米</w:t>
                  </w:r>
                  <w:r>
                    <w:rPr>
                      <w:rFonts w:ascii="仿宋_GB2312" w:hAnsi="仿宋_GB2312" w:cs="仿宋_GB2312" w:eastAsia="仿宋_GB2312"/>
                      <w:sz w:val="24"/>
                    </w:rPr>
                    <w:t>、</w:t>
                  </w:r>
                  <w:r>
                    <w:rPr>
                      <w:rFonts w:ascii="仿宋_GB2312" w:hAnsi="仿宋_GB2312" w:cs="仿宋_GB2312" w:eastAsia="仿宋_GB2312"/>
                      <w:sz w:val="24"/>
                    </w:rPr>
                    <w:t>薏米</w:t>
                  </w:r>
                  <w:r>
                    <w:rPr>
                      <w:rFonts w:ascii="仿宋_GB2312" w:hAnsi="仿宋_GB2312" w:cs="仿宋_GB2312" w:eastAsia="仿宋_GB2312"/>
                      <w:sz w:val="24"/>
                    </w:rPr>
                    <w:t>、</w:t>
                  </w:r>
                  <w:r>
                    <w:rPr>
                      <w:rFonts w:ascii="仿宋_GB2312" w:hAnsi="仿宋_GB2312" w:cs="仿宋_GB2312" w:eastAsia="仿宋_GB2312"/>
                      <w:sz w:val="24"/>
                    </w:rPr>
                    <w:t>江米</w:t>
                  </w:r>
                  <w:r>
                    <w:rPr>
                      <w:rFonts w:ascii="仿宋_GB2312" w:hAnsi="仿宋_GB2312" w:cs="仿宋_GB2312" w:eastAsia="仿宋_GB2312"/>
                      <w:sz w:val="24"/>
                    </w:rPr>
                    <w:t>、</w:t>
                  </w:r>
                  <w:r>
                    <w:rPr>
                      <w:rFonts w:ascii="仿宋_GB2312" w:hAnsi="仿宋_GB2312" w:cs="仿宋_GB2312" w:eastAsia="仿宋_GB2312"/>
                      <w:sz w:val="24"/>
                    </w:rPr>
                    <w:t>黑米</w:t>
                  </w:r>
                  <w:r>
                    <w:rPr>
                      <w:rFonts w:ascii="仿宋_GB2312" w:hAnsi="仿宋_GB2312" w:cs="仿宋_GB2312" w:eastAsia="仿宋_GB2312"/>
                      <w:sz w:val="24"/>
                    </w:rPr>
                    <w:t>、</w:t>
                  </w:r>
                  <w:r>
                    <w:rPr>
                      <w:rFonts w:ascii="仿宋_GB2312" w:hAnsi="仿宋_GB2312" w:cs="仿宋_GB2312" w:eastAsia="仿宋_GB2312"/>
                      <w:sz w:val="24"/>
                    </w:rPr>
                    <w:t>麦仁</w:t>
                  </w:r>
                  <w:r>
                    <w:rPr>
                      <w:rFonts w:ascii="仿宋_GB2312" w:hAnsi="仿宋_GB2312" w:cs="仿宋_GB2312" w:eastAsia="仿宋_GB2312"/>
                      <w:sz w:val="24"/>
                    </w:rPr>
                    <w:t>、</w:t>
                  </w:r>
                  <w:r>
                    <w:rPr>
                      <w:rFonts w:ascii="仿宋_GB2312" w:hAnsi="仿宋_GB2312" w:cs="仿宋_GB2312" w:eastAsia="仿宋_GB2312"/>
                      <w:sz w:val="24"/>
                    </w:rPr>
                    <w:t>玉米臻等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8.</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调味品</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盐</w:t>
                  </w:r>
                  <w:r>
                    <w:rPr>
                      <w:rFonts w:ascii="仿宋_GB2312" w:hAnsi="仿宋_GB2312" w:cs="仿宋_GB2312" w:eastAsia="仿宋_GB2312"/>
                      <w:sz w:val="24"/>
                    </w:rPr>
                    <w:t>、</w:t>
                  </w:r>
                  <w:r>
                    <w:rPr>
                      <w:rFonts w:ascii="仿宋_GB2312" w:hAnsi="仿宋_GB2312" w:cs="仿宋_GB2312" w:eastAsia="仿宋_GB2312"/>
                      <w:sz w:val="24"/>
                    </w:rPr>
                    <w:t>糖</w:t>
                  </w:r>
                  <w:r>
                    <w:rPr>
                      <w:rFonts w:ascii="仿宋_GB2312" w:hAnsi="仿宋_GB2312" w:cs="仿宋_GB2312" w:eastAsia="仿宋_GB2312"/>
                      <w:sz w:val="24"/>
                    </w:rPr>
                    <w:t>、</w:t>
                  </w:r>
                  <w:r>
                    <w:rPr>
                      <w:rFonts w:ascii="仿宋_GB2312" w:hAnsi="仿宋_GB2312" w:cs="仿宋_GB2312" w:eastAsia="仿宋_GB2312"/>
                      <w:sz w:val="24"/>
                    </w:rPr>
                    <w:t>醋</w:t>
                  </w:r>
                  <w:r>
                    <w:rPr>
                      <w:rFonts w:ascii="仿宋_GB2312" w:hAnsi="仿宋_GB2312" w:cs="仿宋_GB2312" w:eastAsia="仿宋_GB2312"/>
                      <w:sz w:val="24"/>
                    </w:rPr>
                    <w:t>、</w:t>
                  </w:r>
                  <w:r>
                    <w:rPr>
                      <w:rFonts w:ascii="仿宋_GB2312" w:hAnsi="仿宋_GB2312" w:cs="仿宋_GB2312" w:eastAsia="仿宋_GB2312"/>
                      <w:sz w:val="24"/>
                    </w:rPr>
                    <w:t>味精</w:t>
                  </w:r>
                  <w:r>
                    <w:rPr>
                      <w:rFonts w:ascii="仿宋_GB2312" w:hAnsi="仿宋_GB2312" w:cs="仿宋_GB2312" w:eastAsia="仿宋_GB2312"/>
                      <w:sz w:val="24"/>
                    </w:rPr>
                    <w:t>、</w:t>
                  </w:r>
                  <w:r>
                    <w:rPr>
                      <w:rFonts w:ascii="仿宋_GB2312" w:hAnsi="仿宋_GB2312" w:cs="仿宋_GB2312" w:eastAsia="仿宋_GB2312"/>
                      <w:sz w:val="24"/>
                    </w:rPr>
                    <w:t>鸡份</w:t>
                  </w:r>
                  <w:r>
                    <w:rPr>
                      <w:rFonts w:ascii="仿宋_GB2312" w:hAnsi="仿宋_GB2312" w:cs="仿宋_GB2312" w:eastAsia="仿宋_GB2312"/>
                      <w:sz w:val="24"/>
                    </w:rPr>
                    <w:t>、</w:t>
                  </w:r>
                  <w:r>
                    <w:rPr>
                      <w:rFonts w:ascii="仿宋_GB2312" w:hAnsi="仿宋_GB2312" w:cs="仿宋_GB2312" w:eastAsia="仿宋_GB2312"/>
                      <w:sz w:val="24"/>
                    </w:rPr>
                    <w:t>生抽</w:t>
                  </w:r>
                  <w:r>
                    <w:rPr>
                      <w:rFonts w:ascii="仿宋_GB2312" w:hAnsi="仿宋_GB2312" w:cs="仿宋_GB2312" w:eastAsia="仿宋_GB2312"/>
                      <w:sz w:val="24"/>
                    </w:rPr>
                    <w:t>、</w:t>
                  </w:r>
                  <w:r>
                    <w:rPr>
                      <w:rFonts w:ascii="仿宋_GB2312" w:hAnsi="仿宋_GB2312" w:cs="仿宋_GB2312" w:eastAsia="仿宋_GB2312"/>
                      <w:sz w:val="24"/>
                    </w:rPr>
                    <w:t>老抽</w:t>
                  </w:r>
                  <w:r>
                    <w:rPr>
                      <w:rFonts w:ascii="仿宋_GB2312" w:hAnsi="仿宋_GB2312" w:cs="仿宋_GB2312" w:eastAsia="仿宋_GB2312"/>
                      <w:sz w:val="24"/>
                    </w:rPr>
                    <w:t>、</w:t>
                  </w:r>
                  <w:r>
                    <w:rPr>
                      <w:rFonts w:ascii="仿宋_GB2312" w:hAnsi="仿宋_GB2312" w:cs="仿宋_GB2312" w:eastAsia="仿宋_GB2312"/>
                      <w:sz w:val="24"/>
                    </w:rPr>
                    <w:t>豉油</w:t>
                  </w:r>
                  <w:r>
                    <w:rPr>
                      <w:rFonts w:ascii="仿宋_GB2312" w:hAnsi="仿宋_GB2312" w:cs="仿宋_GB2312" w:eastAsia="仿宋_GB2312"/>
                      <w:sz w:val="24"/>
                    </w:rPr>
                    <w:t>、</w:t>
                  </w:r>
                  <w:r>
                    <w:rPr>
                      <w:rFonts w:ascii="仿宋_GB2312" w:hAnsi="仿宋_GB2312" w:cs="仿宋_GB2312" w:eastAsia="仿宋_GB2312"/>
                      <w:sz w:val="24"/>
                    </w:rPr>
                    <w:t>料酒</w:t>
                  </w:r>
                  <w:r>
                    <w:rPr>
                      <w:rFonts w:ascii="仿宋_GB2312" w:hAnsi="仿宋_GB2312" w:cs="仿宋_GB2312" w:eastAsia="仿宋_GB2312"/>
                      <w:sz w:val="24"/>
                    </w:rPr>
                    <w:t>、</w:t>
                  </w:r>
                  <w:r>
                    <w:rPr>
                      <w:rFonts w:ascii="仿宋_GB2312" w:hAnsi="仿宋_GB2312" w:cs="仿宋_GB2312" w:eastAsia="仿宋_GB2312"/>
                      <w:sz w:val="24"/>
                    </w:rPr>
                    <w:t>豆瓣酱</w:t>
                  </w:r>
                  <w:r>
                    <w:rPr>
                      <w:rFonts w:ascii="仿宋_GB2312" w:hAnsi="仿宋_GB2312" w:cs="仿宋_GB2312" w:eastAsia="仿宋_GB2312"/>
                      <w:sz w:val="24"/>
                    </w:rPr>
                    <w:t>、</w:t>
                  </w:r>
                  <w:r>
                    <w:rPr>
                      <w:rFonts w:ascii="仿宋_GB2312" w:hAnsi="仿宋_GB2312" w:cs="仿宋_GB2312" w:eastAsia="仿宋_GB2312"/>
                      <w:sz w:val="24"/>
                    </w:rPr>
                    <w:t>番茄酱</w:t>
                  </w:r>
                  <w:r>
                    <w:rPr>
                      <w:rFonts w:ascii="仿宋_GB2312" w:hAnsi="仿宋_GB2312" w:cs="仿宋_GB2312" w:eastAsia="仿宋_GB2312"/>
                      <w:sz w:val="24"/>
                    </w:rPr>
                    <w:t>、</w:t>
                  </w:r>
                  <w:r>
                    <w:rPr>
                      <w:rFonts w:ascii="仿宋_GB2312" w:hAnsi="仿宋_GB2312" w:cs="仿宋_GB2312" w:eastAsia="仿宋_GB2312"/>
                      <w:sz w:val="24"/>
                    </w:rPr>
                    <w:t>蚝油</w:t>
                  </w:r>
                  <w:r>
                    <w:rPr>
                      <w:rFonts w:ascii="仿宋_GB2312" w:hAnsi="仿宋_GB2312" w:cs="仿宋_GB2312" w:eastAsia="仿宋_GB2312"/>
                      <w:sz w:val="24"/>
                    </w:rPr>
                    <w:t>、</w:t>
                  </w:r>
                  <w:r>
                    <w:rPr>
                      <w:rFonts w:ascii="仿宋_GB2312" w:hAnsi="仿宋_GB2312" w:cs="仿宋_GB2312" w:eastAsia="仿宋_GB2312"/>
                      <w:sz w:val="24"/>
                    </w:rPr>
                    <w:t>辣鲜露</w:t>
                  </w:r>
                  <w:r>
                    <w:rPr>
                      <w:rFonts w:ascii="仿宋_GB2312" w:hAnsi="仿宋_GB2312" w:cs="仿宋_GB2312" w:eastAsia="仿宋_GB2312"/>
                      <w:sz w:val="24"/>
                    </w:rPr>
                    <w:t>、</w:t>
                  </w:r>
                  <w:r>
                    <w:rPr>
                      <w:rFonts w:ascii="仿宋_GB2312" w:hAnsi="仿宋_GB2312" w:cs="仿宋_GB2312" w:eastAsia="仿宋_GB2312"/>
                      <w:sz w:val="24"/>
                    </w:rPr>
                    <w:t>及各种香料等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9.</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冻货类</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鸡腿</w:t>
                  </w:r>
                  <w:r>
                    <w:rPr>
                      <w:rFonts w:ascii="仿宋_GB2312" w:hAnsi="仿宋_GB2312" w:cs="仿宋_GB2312" w:eastAsia="仿宋_GB2312"/>
                      <w:sz w:val="24"/>
                    </w:rPr>
                    <w:t>、</w:t>
                  </w:r>
                  <w:r>
                    <w:rPr>
                      <w:rFonts w:ascii="仿宋_GB2312" w:hAnsi="仿宋_GB2312" w:cs="仿宋_GB2312" w:eastAsia="仿宋_GB2312"/>
                      <w:sz w:val="24"/>
                    </w:rPr>
                    <w:t>小黄鱼</w:t>
                  </w:r>
                  <w:r>
                    <w:rPr>
                      <w:rFonts w:ascii="仿宋_GB2312" w:hAnsi="仿宋_GB2312" w:cs="仿宋_GB2312" w:eastAsia="仿宋_GB2312"/>
                      <w:sz w:val="24"/>
                    </w:rPr>
                    <w:t>、</w:t>
                  </w:r>
                  <w:r>
                    <w:rPr>
                      <w:rFonts w:ascii="仿宋_GB2312" w:hAnsi="仿宋_GB2312" w:cs="仿宋_GB2312" w:eastAsia="仿宋_GB2312"/>
                      <w:sz w:val="24"/>
                    </w:rPr>
                    <w:t>无骨鱼</w:t>
                  </w:r>
                  <w:r>
                    <w:rPr>
                      <w:rFonts w:ascii="仿宋_GB2312" w:hAnsi="仿宋_GB2312" w:cs="仿宋_GB2312" w:eastAsia="仿宋_GB2312"/>
                      <w:sz w:val="24"/>
                    </w:rPr>
                    <w:t>、</w:t>
                  </w:r>
                  <w:r>
                    <w:rPr>
                      <w:rFonts w:ascii="仿宋_GB2312" w:hAnsi="仿宋_GB2312" w:cs="仿宋_GB2312" w:eastAsia="仿宋_GB2312"/>
                      <w:sz w:val="24"/>
                    </w:rPr>
                    <w:t>鱼排</w:t>
                  </w:r>
                  <w:r>
                    <w:rPr>
                      <w:rFonts w:ascii="仿宋_GB2312" w:hAnsi="仿宋_GB2312" w:cs="仿宋_GB2312" w:eastAsia="仿宋_GB2312"/>
                      <w:sz w:val="24"/>
                    </w:rPr>
                    <w:t>、</w:t>
                  </w:r>
                  <w:r>
                    <w:rPr>
                      <w:rFonts w:ascii="仿宋_GB2312" w:hAnsi="仿宋_GB2312" w:cs="仿宋_GB2312" w:eastAsia="仿宋_GB2312"/>
                      <w:sz w:val="24"/>
                    </w:rPr>
                    <w:t>鸭胗</w:t>
                  </w:r>
                  <w:r>
                    <w:rPr>
                      <w:rFonts w:ascii="仿宋_GB2312" w:hAnsi="仿宋_GB2312" w:cs="仿宋_GB2312" w:eastAsia="仿宋_GB2312"/>
                      <w:sz w:val="24"/>
                    </w:rPr>
                    <w:t>、</w:t>
                  </w:r>
                  <w:r>
                    <w:rPr>
                      <w:rFonts w:ascii="仿宋_GB2312" w:hAnsi="仿宋_GB2312" w:cs="仿宋_GB2312" w:eastAsia="仿宋_GB2312"/>
                      <w:sz w:val="24"/>
                    </w:rPr>
                    <w:t>鱼块</w:t>
                  </w:r>
                  <w:r>
                    <w:rPr>
                      <w:rFonts w:ascii="仿宋_GB2312" w:hAnsi="仿宋_GB2312" w:cs="仿宋_GB2312" w:eastAsia="仿宋_GB2312"/>
                      <w:sz w:val="24"/>
                    </w:rPr>
                    <w:t>、</w:t>
                  </w:r>
                  <w:r>
                    <w:rPr>
                      <w:rFonts w:ascii="仿宋_GB2312" w:hAnsi="仿宋_GB2312" w:cs="仿宋_GB2312" w:eastAsia="仿宋_GB2312"/>
                      <w:sz w:val="24"/>
                    </w:rPr>
                    <w:t>羊肚丝</w:t>
                  </w:r>
                  <w:r>
                    <w:rPr>
                      <w:rFonts w:ascii="仿宋_GB2312" w:hAnsi="仿宋_GB2312" w:cs="仿宋_GB2312" w:eastAsia="仿宋_GB2312"/>
                      <w:sz w:val="24"/>
                    </w:rPr>
                    <w:t>、</w:t>
                  </w:r>
                  <w:r>
                    <w:rPr>
                      <w:rFonts w:ascii="仿宋_GB2312" w:hAnsi="仿宋_GB2312" w:cs="仿宋_GB2312" w:eastAsia="仿宋_GB2312"/>
                      <w:sz w:val="24"/>
                    </w:rPr>
                    <w:t>鸡爪</w:t>
                  </w:r>
                  <w:r>
                    <w:rPr>
                      <w:rFonts w:ascii="仿宋_GB2312" w:hAnsi="仿宋_GB2312" w:cs="仿宋_GB2312" w:eastAsia="仿宋_GB2312"/>
                      <w:sz w:val="24"/>
                    </w:rPr>
                    <w:t>、</w:t>
                  </w:r>
                  <w:r>
                    <w:rPr>
                      <w:rFonts w:ascii="仿宋_GB2312" w:hAnsi="仿宋_GB2312" w:cs="仿宋_GB2312" w:eastAsia="仿宋_GB2312"/>
                      <w:sz w:val="24"/>
                    </w:rPr>
                    <w:t>鱼皮</w:t>
                  </w:r>
                  <w:r>
                    <w:rPr>
                      <w:rFonts w:ascii="仿宋_GB2312" w:hAnsi="仿宋_GB2312" w:cs="仿宋_GB2312" w:eastAsia="仿宋_GB2312"/>
                      <w:sz w:val="24"/>
                    </w:rPr>
                    <w:t>、</w:t>
                  </w:r>
                  <w:r>
                    <w:rPr>
                      <w:rFonts w:ascii="仿宋_GB2312" w:hAnsi="仿宋_GB2312" w:cs="仿宋_GB2312" w:eastAsia="仿宋_GB2312"/>
                      <w:sz w:val="24"/>
                    </w:rPr>
                    <w:t>原味豆丝</w:t>
                  </w:r>
                  <w:r>
                    <w:rPr>
                      <w:rFonts w:ascii="仿宋_GB2312" w:hAnsi="仿宋_GB2312" w:cs="仿宋_GB2312" w:eastAsia="仿宋_GB2312"/>
                      <w:sz w:val="24"/>
                    </w:rPr>
                    <w:t>、</w:t>
                  </w:r>
                  <w:r>
                    <w:rPr>
                      <w:rFonts w:ascii="仿宋_GB2312" w:hAnsi="仿宋_GB2312" w:cs="仿宋_GB2312" w:eastAsia="仿宋_GB2312"/>
                      <w:sz w:val="24"/>
                    </w:rPr>
                    <w:t>鸡米花</w:t>
                  </w:r>
                  <w:r>
                    <w:rPr>
                      <w:rFonts w:ascii="仿宋_GB2312" w:hAnsi="仿宋_GB2312" w:cs="仿宋_GB2312" w:eastAsia="仿宋_GB2312"/>
                      <w:sz w:val="24"/>
                    </w:rPr>
                    <w:t>、</w:t>
                  </w:r>
                  <w:r>
                    <w:rPr>
                      <w:rFonts w:ascii="仿宋_GB2312" w:hAnsi="仿宋_GB2312" w:cs="仿宋_GB2312" w:eastAsia="仿宋_GB2312"/>
                      <w:sz w:val="24"/>
                    </w:rPr>
                    <w:t>酥肉</w:t>
                  </w:r>
                  <w:r>
                    <w:rPr>
                      <w:rFonts w:ascii="仿宋_GB2312" w:hAnsi="仿宋_GB2312" w:cs="仿宋_GB2312" w:eastAsia="仿宋_GB2312"/>
                      <w:sz w:val="24"/>
                    </w:rPr>
                    <w:t>、</w:t>
                  </w:r>
                  <w:r>
                    <w:rPr>
                      <w:rFonts w:ascii="仿宋_GB2312" w:hAnsi="仿宋_GB2312" w:cs="仿宋_GB2312" w:eastAsia="仿宋_GB2312"/>
                      <w:sz w:val="24"/>
                    </w:rPr>
                    <w:t>去骨鸡腿</w:t>
                  </w:r>
                  <w:r>
                    <w:rPr>
                      <w:rFonts w:ascii="仿宋_GB2312" w:hAnsi="仿宋_GB2312" w:cs="仿宋_GB2312" w:eastAsia="仿宋_GB2312"/>
                      <w:sz w:val="24"/>
                    </w:rPr>
                    <w:t>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10.</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海产品</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鱼</w:t>
                  </w:r>
                  <w:r>
                    <w:rPr>
                      <w:rFonts w:ascii="仿宋_GB2312" w:hAnsi="仿宋_GB2312" w:cs="仿宋_GB2312" w:eastAsia="仿宋_GB2312"/>
                      <w:sz w:val="24"/>
                    </w:rPr>
                    <w:t>、</w:t>
                  </w:r>
                  <w:r>
                    <w:rPr>
                      <w:rFonts w:ascii="仿宋_GB2312" w:hAnsi="仿宋_GB2312" w:cs="仿宋_GB2312" w:eastAsia="仿宋_GB2312"/>
                      <w:sz w:val="24"/>
                    </w:rPr>
                    <w:t>虾</w:t>
                  </w:r>
                  <w:r>
                    <w:rPr>
                      <w:rFonts w:ascii="仿宋_GB2312" w:hAnsi="仿宋_GB2312" w:cs="仿宋_GB2312" w:eastAsia="仿宋_GB2312"/>
                      <w:sz w:val="24"/>
                    </w:rPr>
                    <w:t>、</w:t>
                  </w:r>
                  <w:r>
                    <w:rPr>
                      <w:rFonts w:ascii="仿宋_GB2312" w:hAnsi="仿宋_GB2312" w:cs="仿宋_GB2312" w:eastAsia="仿宋_GB2312"/>
                      <w:sz w:val="24"/>
                    </w:rPr>
                    <w:t>海带丝</w:t>
                  </w:r>
                  <w:r>
                    <w:rPr>
                      <w:rFonts w:ascii="仿宋_GB2312" w:hAnsi="仿宋_GB2312" w:cs="仿宋_GB2312" w:eastAsia="仿宋_GB2312"/>
                      <w:sz w:val="24"/>
                    </w:rPr>
                    <w:t>、</w:t>
                  </w:r>
                  <w:r>
                    <w:rPr>
                      <w:rFonts w:ascii="仿宋_GB2312" w:hAnsi="仿宋_GB2312" w:cs="仿宋_GB2312" w:eastAsia="仿宋_GB2312"/>
                      <w:sz w:val="24"/>
                    </w:rPr>
                    <w:t>海带扣等</w:t>
                  </w:r>
                </w:p>
              </w:tc>
              <w:tc>
                <w:tcPr>
                  <w:tcW w:type="dxa" w:w="290"/>
                  <w:vMerge/>
                  <w:tcBorders>
                    <w:top w:val="none" w:color="000000" w:sz="4"/>
                    <w:left w:val="none" w:color="000000" w:sz="4"/>
                    <w:bottom w:val="singl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4"/>
                    </w:rPr>
                    <w:t>11.</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饮品类</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酸梅汤</w:t>
                  </w:r>
                  <w:r>
                    <w:rPr>
                      <w:rFonts w:ascii="仿宋_GB2312" w:hAnsi="仿宋_GB2312" w:cs="仿宋_GB2312" w:eastAsia="仿宋_GB2312"/>
                      <w:sz w:val="24"/>
                    </w:rPr>
                    <w:t>、</w:t>
                  </w:r>
                  <w:r>
                    <w:rPr>
                      <w:rFonts w:ascii="仿宋_GB2312" w:hAnsi="仿宋_GB2312" w:cs="仿宋_GB2312" w:eastAsia="仿宋_GB2312"/>
                      <w:sz w:val="24"/>
                    </w:rPr>
                    <w:t>橙汁</w:t>
                  </w:r>
                  <w:r>
                    <w:rPr>
                      <w:rFonts w:ascii="仿宋_GB2312" w:hAnsi="仿宋_GB2312" w:cs="仿宋_GB2312" w:eastAsia="仿宋_GB2312"/>
                      <w:sz w:val="24"/>
                    </w:rPr>
                    <w:t>、</w:t>
                  </w:r>
                  <w:r>
                    <w:rPr>
                      <w:rFonts w:ascii="仿宋_GB2312" w:hAnsi="仿宋_GB2312" w:cs="仿宋_GB2312" w:eastAsia="仿宋_GB2312"/>
                      <w:sz w:val="24"/>
                    </w:rPr>
                    <w:t>纯牛奶</w:t>
                  </w:r>
                  <w:r>
                    <w:rPr>
                      <w:rFonts w:ascii="仿宋_GB2312" w:hAnsi="仿宋_GB2312" w:cs="仿宋_GB2312" w:eastAsia="仿宋_GB2312"/>
                      <w:sz w:val="24"/>
                    </w:rPr>
                    <w:t>、</w:t>
                  </w:r>
                  <w:r>
                    <w:rPr>
                      <w:rFonts w:ascii="仿宋_GB2312" w:hAnsi="仿宋_GB2312" w:cs="仿宋_GB2312" w:eastAsia="仿宋_GB2312"/>
                      <w:sz w:val="24"/>
                    </w:rPr>
                    <w:t>酸奶</w:t>
                  </w:r>
                  <w:r>
                    <w:rPr>
                      <w:rFonts w:ascii="仿宋_GB2312" w:hAnsi="仿宋_GB2312" w:cs="仿宋_GB2312" w:eastAsia="仿宋_GB2312"/>
                      <w:sz w:val="24"/>
                    </w:rPr>
                    <w:t>、</w:t>
                  </w:r>
                  <w:r>
                    <w:rPr>
                      <w:rFonts w:ascii="仿宋_GB2312" w:hAnsi="仿宋_GB2312" w:cs="仿宋_GB2312" w:eastAsia="仿宋_GB2312"/>
                      <w:sz w:val="24"/>
                    </w:rPr>
                    <w:t>奶粉</w:t>
                  </w:r>
                  <w:r>
                    <w:rPr>
                      <w:rFonts w:ascii="仿宋_GB2312" w:hAnsi="仿宋_GB2312" w:cs="仿宋_GB2312" w:eastAsia="仿宋_GB2312"/>
                      <w:sz w:val="24"/>
                    </w:rPr>
                    <w:t>、</w:t>
                  </w:r>
                  <w:r>
                    <w:rPr>
                      <w:rFonts w:ascii="仿宋_GB2312" w:hAnsi="仿宋_GB2312" w:cs="仿宋_GB2312" w:eastAsia="仿宋_GB2312"/>
                      <w:sz w:val="24"/>
                    </w:rPr>
                    <w:t>豆浆粉</w:t>
                  </w:r>
                  <w:r>
                    <w:rPr>
                      <w:rFonts w:ascii="仿宋_GB2312" w:hAnsi="仿宋_GB2312" w:cs="仿宋_GB2312" w:eastAsia="仿宋_GB2312"/>
                      <w:sz w:val="24"/>
                    </w:rPr>
                    <w:t>、</w:t>
                  </w:r>
                  <w:r>
                    <w:rPr>
                      <w:rFonts w:ascii="仿宋_GB2312" w:hAnsi="仿宋_GB2312" w:cs="仿宋_GB2312" w:eastAsia="仿宋_GB2312"/>
                      <w:sz w:val="24"/>
                    </w:rPr>
                    <w:t>油茶</w:t>
                  </w:r>
                  <w:r>
                    <w:rPr>
                      <w:rFonts w:ascii="仿宋_GB2312" w:hAnsi="仿宋_GB2312" w:cs="仿宋_GB2312" w:eastAsia="仿宋_GB2312"/>
                      <w:sz w:val="24"/>
                    </w:rPr>
                    <w:t>、</w:t>
                  </w:r>
                  <w:r>
                    <w:rPr>
                      <w:rFonts w:ascii="仿宋_GB2312" w:hAnsi="仿宋_GB2312" w:cs="仿宋_GB2312" w:eastAsia="仿宋_GB2312"/>
                      <w:sz w:val="24"/>
                    </w:rPr>
                    <w:t>咖啡</w:t>
                  </w:r>
                  <w:r>
                    <w:rPr>
                      <w:rFonts w:ascii="仿宋_GB2312" w:hAnsi="仿宋_GB2312" w:cs="仿宋_GB2312" w:eastAsia="仿宋_GB2312"/>
                      <w:sz w:val="24"/>
                    </w:rPr>
                    <w:t>、</w:t>
                  </w:r>
                  <w:r>
                    <w:rPr>
                      <w:rFonts w:ascii="仿宋_GB2312" w:hAnsi="仿宋_GB2312" w:cs="仿宋_GB2312" w:eastAsia="仿宋_GB2312"/>
                      <w:sz w:val="24"/>
                    </w:rPr>
                    <w:t>豌豆糊糊</w:t>
                  </w:r>
                  <w:r>
                    <w:rPr>
                      <w:rFonts w:ascii="仿宋_GB2312" w:hAnsi="仿宋_GB2312" w:cs="仿宋_GB2312" w:eastAsia="仿宋_GB2312"/>
                      <w:sz w:val="24"/>
                    </w:rPr>
                    <w:t>等</w:t>
                  </w:r>
                </w:p>
              </w:tc>
              <w:tc>
                <w:tcPr>
                  <w:tcW w:type="dxa" w:w="2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3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1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各种小食品等</w:t>
                  </w:r>
                </w:p>
              </w:tc>
              <w:tc>
                <w:tcPr>
                  <w:tcW w:type="dxa" w:w="290"/>
                  <w:vMerge/>
                  <w:tcBorders>
                    <w:top w:val="none" w:color="000000" w:sz="4"/>
                    <w:left w:val="none" w:color="000000" w:sz="4"/>
                    <w:bottom w:val="none" w:color="000000" w:sz="4"/>
                    <w:right w:val="single" w:color="000000" w:sz="4"/>
                  </w:tcBorders>
                </w:tcPr>
                <w:p/>
              </w:tc>
            </w:tr>
            <w:tr>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c>
                <w:tcPr>
                  <w:tcW w:type="dxa" w:w="228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1.实际供货中如有食品未在上表所列清单中，按照本项目报价执行；</w:t>
                  </w:r>
                </w:p>
                <w:p>
                  <w:pPr>
                    <w:pStyle w:val="null3"/>
                    <w:jc w:val="both"/>
                  </w:pPr>
                  <w:r>
                    <w:rPr>
                      <w:rFonts w:ascii="仿宋_GB2312" w:hAnsi="仿宋_GB2312" w:cs="仿宋_GB2312" w:eastAsia="仿宋_GB2312"/>
                      <w:sz w:val="24"/>
                    </w:rPr>
                    <w:t>2.本项目因配送量不定，具体供货量以实际供货量为准，结算以实际发生额为准。</w:t>
                  </w:r>
                </w:p>
              </w:tc>
            </w:tr>
          </w:tbl>
          <w:p>
            <w:pPr>
              <w:pStyle w:val="null3"/>
            </w:pPr>
            <w:r>
              <w:rPr>
                <w:rFonts w:ascii="仿宋_GB2312" w:hAnsi="仿宋_GB2312" w:cs="仿宋_GB2312" w:eastAsia="仿宋_GB2312"/>
                <w:sz w:val="24"/>
              </w:rPr>
              <w:t>技术要求</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55"/>
              <w:gridCol w:w="429"/>
              <w:gridCol w:w="928"/>
              <w:gridCol w:w="585"/>
              <w:gridCol w:w="354"/>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产品种类</w:t>
                  </w:r>
                </w:p>
              </w:tc>
              <w:tc>
                <w:tcPr>
                  <w:tcW w:type="dxa" w:w="135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质量标准要求（餐料质量标准要求）</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退货依据</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国家标准</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肉</w:t>
                  </w:r>
                  <w:r>
                    <w:rPr>
                      <w:rFonts w:ascii="仿宋_GB2312" w:hAnsi="仿宋_GB2312" w:cs="仿宋_GB2312" w:eastAsia="仿宋_GB2312"/>
                      <w:sz w:val="24"/>
                    </w:rPr>
                    <w:t>类</w:t>
                  </w:r>
                </w:p>
                <w:p>
                  <w:pPr>
                    <w:pStyle w:val="null3"/>
                    <w:jc w:val="center"/>
                  </w:pPr>
                  <w:r>
                    <w:rPr>
                      <w:rFonts w:ascii="仿宋_GB2312" w:hAnsi="仿宋_GB2312" w:cs="仿宋_GB2312" w:eastAsia="仿宋_GB2312"/>
                      <w:sz w:val="24"/>
                    </w:rPr>
                    <w:t>（每批次需随附检验检疫报告）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w:t>
                  </w:r>
                  <w:r>
                    <w:rPr>
                      <w:rFonts w:ascii="仿宋_GB2312" w:hAnsi="仿宋_GB2312" w:cs="仿宋_GB2312" w:eastAsia="仿宋_GB2312"/>
                      <w:sz w:val="24"/>
                    </w:rPr>
                    <w:t>、</w:t>
                  </w:r>
                  <w:r>
                    <w:rPr>
                      <w:rFonts w:ascii="仿宋_GB2312" w:hAnsi="仿宋_GB2312" w:cs="仿宋_GB2312" w:eastAsia="仿宋_GB2312"/>
                      <w:sz w:val="24"/>
                    </w:rPr>
                    <w:t>羊肉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1.肌肉有光泽，色泽鲜红或深红；脂肪呈乳白色或黄色；</w:t>
                  </w:r>
                </w:p>
                <w:p>
                  <w:pPr>
                    <w:pStyle w:val="null3"/>
                    <w:jc w:val="both"/>
                  </w:pPr>
                  <w:r>
                    <w:rPr>
                      <w:rFonts w:ascii="仿宋_GB2312" w:hAnsi="仿宋_GB2312" w:cs="仿宋_GB2312" w:eastAsia="仿宋_GB2312"/>
                      <w:sz w:val="24"/>
                    </w:rPr>
                    <w:t>2.外表微干有风干膜，不粘手；</w:t>
                  </w:r>
                </w:p>
                <w:p>
                  <w:pPr>
                    <w:pStyle w:val="null3"/>
                    <w:jc w:val="both"/>
                  </w:pPr>
                  <w:r>
                    <w:rPr>
                      <w:rFonts w:ascii="仿宋_GB2312" w:hAnsi="仿宋_GB2312" w:cs="仿宋_GB2312" w:eastAsia="仿宋_GB2312"/>
                      <w:sz w:val="24"/>
                    </w:rPr>
                    <w:t>3.具有鲜牛羊肉正常气味；</w:t>
                  </w:r>
                </w:p>
                <w:p>
                  <w:pPr>
                    <w:pStyle w:val="null3"/>
                    <w:jc w:val="both"/>
                  </w:pPr>
                  <w:r>
                    <w:rPr>
                      <w:rFonts w:ascii="仿宋_GB2312" w:hAnsi="仿宋_GB2312" w:cs="仿宋_GB2312" w:eastAsia="仿宋_GB2312"/>
                      <w:sz w:val="24"/>
                    </w:rPr>
                    <w:t>4.牛肉、羊肉含水量检测值分别低于77%、78%；</w:t>
                  </w:r>
                </w:p>
                <w:p>
                  <w:pPr>
                    <w:pStyle w:val="null3"/>
                    <w:jc w:val="both"/>
                  </w:pPr>
                  <w:r>
                    <w:rPr>
                      <w:rFonts w:ascii="仿宋_GB2312" w:hAnsi="仿宋_GB2312" w:cs="仿宋_GB2312" w:eastAsia="仿宋_GB2312"/>
                      <w:sz w:val="24"/>
                    </w:rPr>
                    <w:t>5.当天送货时必须具备“两证两章”，即动物检疫合格证明、肉品品质检验合格证、检疫验讫章和肉品品质检验合格验讫章。</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1.与质量标准要求不符，病死或死因不明的畜禽肉及其制品；</w:t>
                  </w:r>
                </w:p>
                <w:p>
                  <w:pPr>
                    <w:pStyle w:val="null3"/>
                    <w:jc w:val="both"/>
                  </w:pPr>
                  <w:r>
                    <w:rPr>
                      <w:rFonts w:ascii="仿宋_GB2312" w:hAnsi="仿宋_GB2312" w:cs="仿宋_GB2312" w:eastAsia="仿宋_GB2312"/>
                      <w:sz w:val="24"/>
                    </w:rPr>
                    <w:t>2.不符合国家标准要求。</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牛肉：</w:t>
                  </w:r>
                </w:p>
                <w:p>
                  <w:pPr>
                    <w:pStyle w:val="null3"/>
                    <w:jc w:val="center"/>
                  </w:pPr>
                  <w:r>
                    <w:rPr>
                      <w:rFonts w:ascii="仿宋_GB2312" w:hAnsi="仿宋_GB2312" w:cs="仿宋_GB2312" w:eastAsia="仿宋_GB2312"/>
                      <w:sz w:val="24"/>
                    </w:rPr>
                    <w:t>GB/T17238-2022</w:t>
                  </w:r>
                </w:p>
                <w:p>
                  <w:pPr>
                    <w:pStyle w:val="null3"/>
                    <w:jc w:val="center"/>
                  </w:pPr>
                  <w:r>
                    <w:rPr>
                      <w:rFonts w:ascii="仿宋_GB2312" w:hAnsi="仿宋_GB2312" w:cs="仿宋_GB2312" w:eastAsia="仿宋_GB2312"/>
                      <w:sz w:val="24"/>
                    </w:rPr>
                    <w:t>羊肉：</w:t>
                  </w:r>
                </w:p>
                <w:p>
                  <w:pPr>
                    <w:pStyle w:val="null3"/>
                    <w:jc w:val="center"/>
                  </w:pPr>
                  <w:r>
                    <w:rPr>
                      <w:rFonts w:ascii="仿宋_GB2312" w:hAnsi="仿宋_GB2312" w:cs="仿宋_GB2312" w:eastAsia="仿宋_GB2312"/>
                      <w:sz w:val="24"/>
                    </w:rPr>
                    <w:t>GB/T9961-2008</w:t>
                  </w: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1.杜绝注水禽类；</w:t>
                  </w:r>
                </w:p>
                <w:p>
                  <w:pPr>
                    <w:pStyle w:val="null3"/>
                    <w:jc w:val="both"/>
                  </w:pPr>
                  <w:r>
                    <w:rPr>
                      <w:rFonts w:ascii="仿宋_GB2312" w:hAnsi="仿宋_GB2312" w:cs="仿宋_GB2312" w:eastAsia="仿宋_GB2312"/>
                      <w:sz w:val="24"/>
                    </w:rPr>
                    <w:t>2.体表色泽洁白，肉质紧密，角膜有弹性，不粘手，指压不留陷窝；</w:t>
                  </w:r>
                </w:p>
                <w:p>
                  <w:pPr>
                    <w:pStyle w:val="null3"/>
                    <w:jc w:val="both"/>
                  </w:pPr>
                  <w:r>
                    <w:rPr>
                      <w:rFonts w:ascii="仿宋_GB2312" w:hAnsi="仿宋_GB2312" w:cs="仿宋_GB2312" w:eastAsia="仿宋_GB2312"/>
                      <w:sz w:val="24"/>
                    </w:rPr>
                    <w:t>3.具有该禽类所固有的气味，无其他异味；</w:t>
                  </w:r>
                </w:p>
                <w:p>
                  <w:pPr>
                    <w:pStyle w:val="null3"/>
                    <w:jc w:val="both"/>
                  </w:pPr>
                  <w:r>
                    <w:rPr>
                      <w:rFonts w:ascii="仿宋_GB2312" w:hAnsi="仿宋_GB2312" w:cs="仿宋_GB2312" w:eastAsia="仿宋_GB2312"/>
                      <w:sz w:val="24"/>
                    </w:rPr>
                    <w:t>4.腔内无杂物。</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1.与质量标准要求不符，病死或死因不明的畜禽肉及其制品；</w:t>
                  </w:r>
                </w:p>
                <w:p>
                  <w:pPr>
                    <w:pStyle w:val="null3"/>
                    <w:jc w:val="both"/>
                  </w:pPr>
                  <w:r>
                    <w:rPr>
                      <w:rFonts w:ascii="仿宋_GB2312" w:hAnsi="仿宋_GB2312" w:cs="仿宋_GB2312" w:eastAsia="仿宋_GB2312"/>
                      <w:sz w:val="24"/>
                    </w:rPr>
                    <w:t>2.不符合国家标准要求。</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6869-2005</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水产类</w:t>
                  </w:r>
                </w:p>
                <w:p>
                  <w:pPr>
                    <w:pStyle w:val="null3"/>
                    <w:jc w:val="center"/>
                  </w:pPr>
                  <w:r>
                    <w:rPr>
                      <w:rFonts w:ascii="仿宋_GB2312" w:hAnsi="仿宋_GB2312" w:cs="仿宋_GB2312" w:eastAsia="仿宋_GB2312"/>
                      <w:sz w:val="24"/>
                    </w:rPr>
                    <w:t>（每批次需随附检验检疫报告）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鱼类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1.鱼眼突出，角膜清晰透明；</w:t>
                  </w:r>
                </w:p>
                <w:p>
                  <w:pPr>
                    <w:pStyle w:val="null3"/>
                    <w:jc w:val="both"/>
                  </w:pPr>
                  <w:r>
                    <w:rPr>
                      <w:rFonts w:ascii="仿宋_GB2312" w:hAnsi="仿宋_GB2312" w:cs="仿宋_GB2312" w:eastAsia="仿宋_GB2312"/>
                      <w:sz w:val="24"/>
                    </w:rPr>
                    <w:t>2.体表面色泽鲜明，鳞完整或稍有花鳞，鳞片紧粘皮上不易剥落，有透明粘液；</w:t>
                  </w:r>
                </w:p>
                <w:p>
                  <w:pPr>
                    <w:pStyle w:val="null3"/>
                    <w:jc w:val="both"/>
                  </w:pPr>
                  <w:r>
                    <w:rPr>
                      <w:rFonts w:ascii="仿宋_GB2312" w:hAnsi="仿宋_GB2312" w:cs="仿宋_GB2312" w:eastAsia="仿宋_GB2312"/>
                      <w:sz w:val="24"/>
                    </w:rPr>
                    <w:t>3.鳃鲜红，鳃丝鲜红或紫红，鳃盖禁闭易揭开，肉质坚实，有弹性，骨肉不分离；</w:t>
                  </w:r>
                </w:p>
                <w:p>
                  <w:pPr>
                    <w:pStyle w:val="null3"/>
                    <w:jc w:val="both"/>
                  </w:pPr>
                  <w:r>
                    <w:rPr>
                      <w:rFonts w:ascii="仿宋_GB2312" w:hAnsi="仿宋_GB2312" w:cs="仿宋_GB2312" w:eastAsia="仿宋_GB2312"/>
                      <w:sz w:val="24"/>
                    </w:rPr>
                    <w:t>4.淡水鱼实行活鱼供应，具有鲜鱼固有的鲜明色泽，粘度透明；</w:t>
                  </w:r>
                </w:p>
                <w:p>
                  <w:pPr>
                    <w:pStyle w:val="null3"/>
                    <w:jc w:val="both"/>
                  </w:pPr>
                  <w:r>
                    <w:rPr>
                      <w:rFonts w:ascii="仿宋_GB2312" w:hAnsi="仿宋_GB2312" w:cs="仿宋_GB2312" w:eastAsia="仿宋_GB2312"/>
                      <w:sz w:val="24"/>
                    </w:rPr>
                    <w:t>5.具有鲜鱼虾的正常腥味，无异臭味。</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1.与质量标准要求不符；</w:t>
                  </w:r>
                </w:p>
                <w:p>
                  <w:pPr>
                    <w:pStyle w:val="null3"/>
                    <w:jc w:val="both"/>
                  </w:pPr>
                  <w:r>
                    <w:rPr>
                      <w:rFonts w:ascii="仿宋_GB2312" w:hAnsi="仿宋_GB2312" w:cs="仿宋_GB2312" w:eastAsia="仿宋_GB2312"/>
                      <w:sz w:val="24"/>
                    </w:rPr>
                    <w:t>2.不符合国家标准要求。</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5009.45-2003</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果蔬类</w:t>
                  </w:r>
                </w:p>
                <w:p>
                  <w:pPr>
                    <w:pStyle w:val="null3"/>
                    <w:jc w:val="center"/>
                  </w:pPr>
                  <w:r>
                    <w:rPr>
                      <w:rFonts w:ascii="仿宋_GB2312" w:hAnsi="仿宋_GB2312" w:cs="仿宋_GB2312" w:eastAsia="仿宋_GB2312"/>
                      <w:sz w:val="24"/>
                    </w:rPr>
                    <w:t>（单天采购，需随附农药残留质检报告）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叶菜</w:t>
                  </w:r>
                </w:p>
                <w:p>
                  <w:pPr>
                    <w:pStyle w:val="null3"/>
                    <w:jc w:val="center"/>
                  </w:pPr>
                  <w:r>
                    <w:rPr>
                      <w:rFonts w:ascii="仿宋_GB2312" w:hAnsi="仿宋_GB2312" w:cs="仿宋_GB2312" w:eastAsia="仿宋_GB2312"/>
                      <w:sz w:val="24"/>
                    </w:rPr>
                    <w:t>（白菜</w:t>
                  </w:r>
                  <w:r>
                    <w:rPr>
                      <w:rFonts w:ascii="仿宋_GB2312" w:hAnsi="仿宋_GB2312" w:cs="仿宋_GB2312" w:eastAsia="仿宋_GB2312"/>
                      <w:sz w:val="24"/>
                    </w:rPr>
                    <w:t>、</w:t>
                  </w:r>
                  <w:r>
                    <w:rPr>
                      <w:rFonts w:ascii="仿宋_GB2312" w:hAnsi="仿宋_GB2312" w:cs="仿宋_GB2312" w:eastAsia="仿宋_GB2312"/>
                      <w:sz w:val="24"/>
                    </w:rPr>
                    <w:t>青菜</w:t>
                  </w:r>
                  <w:r>
                    <w:rPr>
                      <w:rFonts w:ascii="仿宋_GB2312" w:hAnsi="仿宋_GB2312" w:cs="仿宋_GB2312" w:eastAsia="仿宋_GB2312"/>
                      <w:sz w:val="24"/>
                    </w:rPr>
                    <w:t>、</w:t>
                  </w:r>
                  <w:r>
                    <w:rPr>
                      <w:rFonts w:ascii="仿宋_GB2312" w:hAnsi="仿宋_GB2312" w:cs="仿宋_GB2312" w:eastAsia="仿宋_GB2312"/>
                      <w:sz w:val="24"/>
                    </w:rPr>
                    <w:t>菠菜</w:t>
                  </w:r>
                  <w:r>
                    <w:rPr>
                      <w:rFonts w:ascii="仿宋_GB2312" w:hAnsi="仿宋_GB2312" w:cs="仿宋_GB2312" w:eastAsia="仿宋_GB2312"/>
                      <w:sz w:val="24"/>
                    </w:rPr>
                    <w:t>、</w:t>
                  </w:r>
                  <w:r>
                    <w:rPr>
                      <w:rFonts w:ascii="仿宋_GB2312" w:hAnsi="仿宋_GB2312" w:cs="仿宋_GB2312" w:eastAsia="仿宋_GB2312"/>
                      <w:sz w:val="24"/>
                    </w:rPr>
                    <w:t>茼蒿</w:t>
                  </w:r>
                  <w:r>
                    <w:rPr>
                      <w:rFonts w:ascii="仿宋_GB2312" w:hAnsi="仿宋_GB2312" w:cs="仿宋_GB2312" w:eastAsia="仿宋_GB2312"/>
                      <w:sz w:val="24"/>
                    </w:rPr>
                    <w:t>、</w:t>
                  </w:r>
                  <w:r>
                    <w:rPr>
                      <w:rFonts w:ascii="仿宋_GB2312" w:hAnsi="仿宋_GB2312" w:cs="仿宋_GB2312" w:eastAsia="仿宋_GB2312"/>
                      <w:sz w:val="24"/>
                    </w:rPr>
                    <w:t>芹菜</w:t>
                  </w:r>
                  <w:r>
                    <w:rPr>
                      <w:rFonts w:ascii="仿宋_GB2312" w:hAnsi="仿宋_GB2312" w:cs="仿宋_GB2312" w:eastAsia="仿宋_GB2312"/>
                      <w:sz w:val="24"/>
                    </w:rPr>
                    <w:t>、</w:t>
                  </w:r>
                  <w:r>
                    <w:rPr>
                      <w:rFonts w:ascii="仿宋_GB2312" w:hAnsi="仿宋_GB2312" w:cs="仿宋_GB2312" w:eastAsia="仿宋_GB2312"/>
                      <w:sz w:val="24"/>
                    </w:rPr>
                    <w:t>芥菜</w:t>
                  </w:r>
                  <w:r>
                    <w:rPr>
                      <w:rFonts w:ascii="仿宋_GB2312" w:hAnsi="仿宋_GB2312" w:cs="仿宋_GB2312" w:eastAsia="仿宋_GB2312"/>
                      <w:sz w:val="24"/>
                    </w:rPr>
                    <w:t>、</w:t>
                  </w:r>
                  <w:r>
                    <w:rPr>
                      <w:rFonts w:ascii="仿宋_GB2312" w:hAnsi="仿宋_GB2312" w:cs="仿宋_GB2312" w:eastAsia="仿宋_GB2312"/>
                      <w:sz w:val="24"/>
                    </w:rPr>
                    <w:t>小白菜</w:t>
                  </w:r>
                  <w:r>
                    <w:rPr>
                      <w:rFonts w:ascii="仿宋_GB2312" w:hAnsi="仿宋_GB2312" w:cs="仿宋_GB2312" w:eastAsia="仿宋_GB2312"/>
                      <w:sz w:val="24"/>
                    </w:rPr>
                    <w:t>、</w:t>
                  </w:r>
                  <w:r>
                    <w:rPr>
                      <w:rFonts w:ascii="仿宋_GB2312" w:hAnsi="仿宋_GB2312" w:cs="仿宋_GB2312" w:eastAsia="仿宋_GB2312"/>
                      <w:sz w:val="24"/>
                    </w:rPr>
                    <w:t>广东菜心</w:t>
                  </w:r>
                  <w:r>
                    <w:rPr>
                      <w:rFonts w:ascii="仿宋_GB2312" w:hAnsi="仿宋_GB2312" w:cs="仿宋_GB2312" w:eastAsia="仿宋_GB2312"/>
                      <w:sz w:val="24"/>
                    </w:rPr>
                    <w:t>、</w:t>
                  </w:r>
                  <w:r>
                    <w:rPr>
                      <w:rFonts w:ascii="仿宋_GB2312" w:hAnsi="仿宋_GB2312" w:cs="仿宋_GB2312" w:eastAsia="仿宋_GB2312"/>
                      <w:sz w:val="24"/>
                    </w:rPr>
                    <w:t>黄心菜</w:t>
                  </w:r>
                  <w:r>
                    <w:rPr>
                      <w:rFonts w:ascii="仿宋_GB2312" w:hAnsi="仿宋_GB2312" w:cs="仿宋_GB2312" w:eastAsia="仿宋_GB2312"/>
                      <w:sz w:val="24"/>
                    </w:rPr>
                    <w:t>、</w:t>
                  </w:r>
                  <w:r>
                    <w:rPr>
                      <w:rFonts w:ascii="仿宋_GB2312" w:hAnsi="仿宋_GB2312" w:cs="仿宋_GB2312" w:eastAsia="仿宋_GB2312"/>
                      <w:sz w:val="24"/>
                    </w:rPr>
                    <w:t>生菜</w:t>
                  </w:r>
                  <w:r>
                    <w:rPr>
                      <w:rFonts w:ascii="仿宋_GB2312" w:hAnsi="仿宋_GB2312" w:cs="仿宋_GB2312" w:eastAsia="仿宋_GB2312"/>
                      <w:sz w:val="24"/>
                    </w:rPr>
                    <w:t>、</w:t>
                  </w:r>
                  <w:r>
                    <w:rPr>
                      <w:rFonts w:ascii="仿宋_GB2312" w:hAnsi="仿宋_GB2312" w:cs="仿宋_GB2312" w:eastAsia="仿宋_GB2312"/>
                      <w:sz w:val="24"/>
                    </w:rPr>
                    <w:t>黄心菜等）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1.外形正常，肉质鲜嫩形态好，色泽正常；</w:t>
                  </w:r>
                </w:p>
                <w:p>
                  <w:pPr>
                    <w:pStyle w:val="null3"/>
                    <w:jc w:val="both"/>
                  </w:pPr>
                  <w:r>
                    <w:rPr>
                      <w:rFonts w:ascii="仿宋_GB2312" w:hAnsi="仿宋_GB2312" w:cs="仿宋_GB2312" w:eastAsia="仿宋_GB2312"/>
                      <w:sz w:val="24"/>
                    </w:rPr>
                    <w:t>2.叶梗光滑幼嫩，茎基部削平，无枯黄叶、病叶、泥土、明显机械伤和病虫害伤，无烧心焦边、腐烂等现象；</w:t>
                  </w:r>
                </w:p>
                <w:p>
                  <w:pPr>
                    <w:pStyle w:val="null3"/>
                    <w:jc w:val="both"/>
                  </w:pPr>
                  <w:r>
                    <w:rPr>
                      <w:rFonts w:ascii="仿宋_GB2312" w:hAnsi="仿宋_GB2312" w:cs="仿宋_GB2312" w:eastAsia="仿宋_GB2312"/>
                      <w:sz w:val="24"/>
                    </w:rPr>
                    <w:t>3.无抽苔（菜心除外），无异味，结球叶菜要结球适度，花椰菜应新鲜洁白，不带叶鼓，无畸形花；</w:t>
                  </w:r>
                </w:p>
                <w:p>
                  <w:pPr>
                    <w:pStyle w:val="null3"/>
                    <w:jc w:val="both"/>
                  </w:pPr>
                  <w:r>
                    <w:rPr>
                      <w:rFonts w:ascii="仿宋_GB2312" w:hAnsi="仿宋_GB2312" w:cs="仿宋_GB2312" w:eastAsia="仿宋_GB2312"/>
                      <w:sz w:val="24"/>
                    </w:rPr>
                    <w:t>4.无明显浸水现象；</w:t>
                  </w:r>
                </w:p>
                <w:p>
                  <w:pPr>
                    <w:pStyle w:val="null3"/>
                    <w:jc w:val="both"/>
                  </w:pPr>
                  <w:r>
                    <w:rPr>
                      <w:rFonts w:ascii="仿宋_GB2312" w:hAnsi="仿宋_GB2312" w:cs="仿宋_GB2312" w:eastAsia="仿宋_GB2312"/>
                      <w:sz w:val="24"/>
                    </w:rPr>
                    <w:t>5.农药残留不超标。</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鲜度嫩度明显不佳，含黄叶、须根、泥土，虫害严重，萎捏严重，浸水后仍不可恢复，农药残留超标。</w:t>
                  </w: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国家或行业</w:t>
                  </w:r>
                </w:p>
                <w:p>
                  <w:pPr>
                    <w:pStyle w:val="null3"/>
                    <w:jc w:val="center"/>
                  </w:pPr>
                  <w:r>
                    <w:rPr>
                      <w:rFonts w:ascii="仿宋_GB2312" w:hAnsi="仿宋_GB2312" w:cs="仿宋_GB2312" w:eastAsia="仿宋_GB2312"/>
                      <w:sz w:val="24"/>
                    </w:rPr>
                    <w:t>相关标准</w:t>
                  </w: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果蔬类</w:t>
                  </w:r>
                </w:p>
                <w:p>
                  <w:pPr>
                    <w:pStyle w:val="null3"/>
                    <w:jc w:val="center"/>
                  </w:pPr>
                  <w:r>
                    <w:rPr>
                      <w:rFonts w:ascii="仿宋_GB2312" w:hAnsi="仿宋_GB2312" w:cs="仿宋_GB2312" w:eastAsia="仿宋_GB2312"/>
                      <w:sz w:val="24"/>
                    </w:rPr>
                    <w:t>（番茄</w:t>
                  </w:r>
                  <w:r>
                    <w:rPr>
                      <w:rFonts w:ascii="仿宋_GB2312" w:hAnsi="仿宋_GB2312" w:cs="仿宋_GB2312" w:eastAsia="仿宋_GB2312"/>
                      <w:sz w:val="24"/>
                    </w:rPr>
                    <w:t>、</w:t>
                  </w:r>
                  <w:r>
                    <w:rPr>
                      <w:rFonts w:ascii="仿宋_GB2312" w:hAnsi="仿宋_GB2312" w:cs="仿宋_GB2312" w:eastAsia="仿宋_GB2312"/>
                      <w:sz w:val="24"/>
                    </w:rPr>
                    <w:t>茄子</w:t>
                  </w:r>
                  <w:r>
                    <w:rPr>
                      <w:rFonts w:ascii="仿宋_GB2312" w:hAnsi="仿宋_GB2312" w:cs="仿宋_GB2312" w:eastAsia="仿宋_GB2312"/>
                      <w:sz w:val="24"/>
                    </w:rPr>
                    <w:t>、</w:t>
                  </w:r>
                  <w:r>
                    <w:rPr>
                      <w:rFonts w:ascii="仿宋_GB2312" w:hAnsi="仿宋_GB2312" w:cs="仿宋_GB2312" w:eastAsia="仿宋_GB2312"/>
                      <w:sz w:val="24"/>
                    </w:rPr>
                    <w:t>西葫芦</w:t>
                  </w:r>
                  <w:r>
                    <w:rPr>
                      <w:rFonts w:ascii="仿宋_GB2312" w:hAnsi="仿宋_GB2312" w:cs="仿宋_GB2312" w:eastAsia="仿宋_GB2312"/>
                      <w:sz w:val="24"/>
                    </w:rPr>
                    <w:t>、</w:t>
                  </w:r>
                  <w:r>
                    <w:rPr>
                      <w:rFonts w:ascii="仿宋_GB2312" w:hAnsi="仿宋_GB2312" w:cs="仿宋_GB2312" w:eastAsia="仿宋_GB2312"/>
                      <w:sz w:val="24"/>
                    </w:rPr>
                    <w:t>佛手瓜</w:t>
                  </w:r>
                  <w:r>
                    <w:rPr>
                      <w:rFonts w:ascii="仿宋_GB2312" w:hAnsi="仿宋_GB2312" w:cs="仿宋_GB2312" w:eastAsia="仿宋_GB2312"/>
                      <w:sz w:val="24"/>
                    </w:rPr>
                    <w:t>、</w:t>
                  </w:r>
                  <w:r>
                    <w:rPr>
                      <w:rFonts w:ascii="仿宋_GB2312" w:hAnsi="仿宋_GB2312" w:cs="仿宋_GB2312" w:eastAsia="仿宋_GB2312"/>
                      <w:sz w:val="24"/>
                    </w:rPr>
                    <w:t>圣女果</w:t>
                  </w:r>
                  <w:r>
                    <w:rPr>
                      <w:rFonts w:ascii="仿宋_GB2312" w:hAnsi="仿宋_GB2312" w:cs="仿宋_GB2312" w:eastAsia="仿宋_GB2312"/>
                      <w:sz w:val="24"/>
                    </w:rPr>
                    <w:t>、</w:t>
                  </w:r>
                  <w:r>
                    <w:rPr>
                      <w:rFonts w:ascii="仿宋_GB2312" w:hAnsi="仿宋_GB2312" w:cs="仿宋_GB2312" w:eastAsia="仿宋_GB2312"/>
                      <w:sz w:val="24"/>
                    </w:rPr>
                    <w:t>荷兰豆</w:t>
                  </w:r>
                  <w:r>
                    <w:rPr>
                      <w:rFonts w:ascii="仿宋_GB2312" w:hAnsi="仿宋_GB2312" w:cs="仿宋_GB2312" w:eastAsia="仿宋_GB2312"/>
                      <w:sz w:val="24"/>
                    </w:rPr>
                    <w:t>、</w:t>
                  </w:r>
                  <w:r>
                    <w:rPr>
                      <w:rFonts w:ascii="仿宋_GB2312" w:hAnsi="仿宋_GB2312" w:cs="仿宋_GB2312" w:eastAsia="仿宋_GB2312"/>
                      <w:sz w:val="24"/>
                    </w:rPr>
                    <w:t>冬瓜</w:t>
                  </w:r>
                  <w:r>
                    <w:rPr>
                      <w:rFonts w:ascii="仿宋_GB2312" w:hAnsi="仿宋_GB2312" w:cs="仿宋_GB2312" w:eastAsia="仿宋_GB2312"/>
                      <w:sz w:val="24"/>
                    </w:rPr>
                    <w:t>、</w:t>
                  </w:r>
                  <w:r>
                    <w:rPr>
                      <w:rFonts w:ascii="仿宋_GB2312" w:hAnsi="仿宋_GB2312" w:cs="仿宋_GB2312" w:eastAsia="仿宋_GB2312"/>
                      <w:sz w:val="24"/>
                    </w:rPr>
                    <w:t>南瓜</w:t>
                  </w:r>
                  <w:r>
                    <w:rPr>
                      <w:rFonts w:ascii="仿宋_GB2312" w:hAnsi="仿宋_GB2312" w:cs="仿宋_GB2312" w:eastAsia="仿宋_GB2312"/>
                      <w:sz w:val="24"/>
                    </w:rPr>
                    <w:t>、</w:t>
                  </w:r>
                  <w:r>
                    <w:rPr>
                      <w:rFonts w:ascii="仿宋_GB2312" w:hAnsi="仿宋_GB2312" w:cs="仿宋_GB2312" w:eastAsia="仿宋_GB2312"/>
                      <w:sz w:val="24"/>
                    </w:rPr>
                    <w:t>豇豆</w:t>
                  </w:r>
                  <w:r>
                    <w:rPr>
                      <w:rFonts w:ascii="仿宋_GB2312" w:hAnsi="仿宋_GB2312" w:cs="仿宋_GB2312" w:eastAsia="仿宋_GB2312"/>
                      <w:sz w:val="24"/>
                    </w:rPr>
                    <w:t>、</w:t>
                  </w:r>
                  <w:r>
                    <w:rPr>
                      <w:rFonts w:ascii="仿宋_GB2312" w:hAnsi="仿宋_GB2312" w:cs="仿宋_GB2312" w:eastAsia="仿宋_GB2312"/>
                      <w:sz w:val="24"/>
                    </w:rPr>
                    <w:t>尖椒</w:t>
                  </w:r>
                  <w:r>
                    <w:rPr>
                      <w:rFonts w:ascii="仿宋_GB2312" w:hAnsi="仿宋_GB2312" w:cs="仿宋_GB2312" w:eastAsia="仿宋_GB2312"/>
                      <w:sz w:val="24"/>
                    </w:rPr>
                    <w:t>、</w:t>
                  </w:r>
                  <w:r>
                    <w:rPr>
                      <w:rFonts w:ascii="仿宋_GB2312" w:hAnsi="仿宋_GB2312" w:cs="仿宋_GB2312" w:eastAsia="仿宋_GB2312"/>
                      <w:sz w:val="24"/>
                    </w:rPr>
                    <w:t>松花菜</w:t>
                  </w:r>
                  <w:r>
                    <w:rPr>
                      <w:rFonts w:ascii="仿宋_GB2312" w:hAnsi="仿宋_GB2312" w:cs="仿宋_GB2312" w:eastAsia="仿宋_GB2312"/>
                      <w:sz w:val="24"/>
                    </w:rPr>
                    <w:t>、</w:t>
                  </w:r>
                  <w:r>
                    <w:rPr>
                      <w:rFonts w:ascii="仿宋_GB2312" w:hAnsi="仿宋_GB2312" w:cs="仿宋_GB2312" w:eastAsia="仿宋_GB2312"/>
                      <w:sz w:val="24"/>
                    </w:rPr>
                    <w:t>黄瓜</w:t>
                  </w:r>
                  <w:r>
                    <w:rPr>
                      <w:rFonts w:ascii="仿宋_GB2312" w:hAnsi="仿宋_GB2312" w:cs="仿宋_GB2312" w:eastAsia="仿宋_GB2312"/>
                      <w:sz w:val="24"/>
                    </w:rPr>
                    <w:t>、</w:t>
                  </w:r>
                  <w:r>
                    <w:rPr>
                      <w:rFonts w:ascii="仿宋_GB2312" w:hAnsi="仿宋_GB2312" w:cs="仿宋_GB2312" w:eastAsia="仿宋_GB2312"/>
                      <w:sz w:val="24"/>
                    </w:rPr>
                    <w:t>西蓝花</w:t>
                  </w:r>
                  <w:r>
                    <w:rPr>
                      <w:rFonts w:ascii="仿宋_GB2312" w:hAnsi="仿宋_GB2312" w:cs="仿宋_GB2312" w:eastAsia="仿宋_GB2312"/>
                      <w:sz w:val="24"/>
                    </w:rPr>
                    <w:t>等</w:t>
                  </w:r>
                  <w:r>
                    <w:rPr>
                      <w:rFonts w:ascii="仿宋_GB2312" w:hAnsi="仿宋_GB2312" w:cs="仿宋_GB2312" w:eastAsia="仿宋_GB2312"/>
                      <w:sz w:val="24"/>
                    </w:rPr>
                    <w:t>）</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果实整洁，成熟度适中，无裂果及空洞现象，茄果不能有裂蒂及果皮变硬现象，无虫害，无疤点，无断裂，无腐烂、异味，不带泥土，无明显机械伤，农药残留不超标。</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与质量标准要求不符，部分产品浸水后仍不可恢复，与采购人自购标准存在较大负偏差，农药残留超标。</w:t>
                  </w:r>
                </w:p>
              </w:tc>
              <w:tc>
                <w:tcPr>
                  <w:tcW w:type="dxa" w:w="354"/>
                  <w:vMerge/>
                  <w:tcBorders>
                    <w:top w:val="none" w:color="000000" w:sz="4"/>
                    <w:left w:val="none" w:color="000000" w:sz="4"/>
                    <w:bottom w:val="single" w:color="000000" w:sz="4"/>
                    <w:right w:val="single" w:color="000000" w:sz="4"/>
                  </w:tcBorders>
                </w:tcP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根茎类</w:t>
                  </w:r>
                </w:p>
                <w:p>
                  <w:pPr>
                    <w:pStyle w:val="null3"/>
                    <w:jc w:val="center"/>
                  </w:pPr>
                  <w:r>
                    <w:rPr>
                      <w:rFonts w:ascii="仿宋_GB2312" w:hAnsi="仿宋_GB2312" w:cs="仿宋_GB2312" w:eastAsia="仿宋_GB2312"/>
                      <w:sz w:val="24"/>
                    </w:rPr>
                    <w:t>（萝卜</w:t>
                  </w:r>
                  <w:r>
                    <w:rPr>
                      <w:rFonts w:ascii="仿宋_GB2312" w:hAnsi="仿宋_GB2312" w:cs="仿宋_GB2312" w:eastAsia="仿宋_GB2312"/>
                      <w:sz w:val="24"/>
                    </w:rPr>
                    <w:t>、</w:t>
                  </w:r>
                  <w:r>
                    <w:rPr>
                      <w:rFonts w:ascii="仿宋_GB2312" w:hAnsi="仿宋_GB2312" w:cs="仿宋_GB2312" w:eastAsia="仿宋_GB2312"/>
                      <w:sz w:val="24"/>
                    </w:rPr>
                    <w:t>土豆</w:t>
                  </w:r>
                  <w:r>
                    <w:rPr>
                      <w:rFonts w:ascii="仿宋_GB2312" w:hAnsi="仿宋_GB2312" w:cs="仿宋_GB2312" w:eastAsia="仿宋_GB2312"/>
                      <w:sz w:val="24"/>
                    </w:rPr>
                    <w:t>、</w:t>
                  </w:r>
                  <w:r>
                    <w:rPr>
                      <w:rFonts w:ascii="仿宋_GB2312" w:hAnsi="仿宋_GB2312" w:cs="仿宋_GB2312" w:eastAsia="仿宋_GB2312"/>
                      <w:sz w:val="24"/>
                    </w:rPr>
                    <w:t>青笋</w:t>
                  </w:r>
                  <w:r>
                    <w:rPr>
                      <w:rFonts w:ascii="仿宋_GB2312" w:hAnsi="仿宋_GB2312" w:cs="仿宋_GB2312" w:eastAsia="仿宋_GB2312"/>
                      <w:sz w:val="24"/>
                    </w:rPr>
                    <w:t>、</w:t>
                  </w:r>
                  <w:r>
                    <w:rPr>
                      <w:rFonts w:ascii="仿宋_GB2312" w:hAnsi="仿宋_GB2312" w:cs="仿宋_GB2312" w:eastAsia="仿宋_GB2312"/>
                      <w:sz w:val="24"/>
                    </w:rPr>
                    <w:t>山药</w:t>
                  </w:r>
                  <w:r>
                    <w:rPr>
                      <w:rFonts w:ascii="仿宋_GB2312" w:hAnsi="仿宋_GB2312" w:cs="仿宋_GB2312" w:eastAsia="仿宋_GB2312"/>
                      <w:sz w:val="24"/>
                    </w:rPr>
                    <w:t>、</w:t>
                  </w:r>
                  <w:r>
                    <w:rPr>
                      <w:rFonts w:ascii="仿宋_GB2312" w:hAnsi="仿宋_GB2312" w:cs="仿宋_GB2312" w:eastAsia="仿宋_GB2312"/>
                      <w:sz w:val="24"/>
                    </w:rPr>
                    <w:t>红薯</w:t>
                  </w:r>
                  <w:r>
                    <w:rPr>
                      <w:rFonts w:ascii="仿宋_GB2312" w:hAnsi="仿宋_GB2312" w:cs="仿宋_GB2312" w:eastAsia="仿宋_GB2312"/>
                      <w:sz w:val="24"/>
                    </w:rPr>
                    <w:t>、</w:t>
                  </w:r>
                  <w:r>
                    <w:rPr>
                      <w:rFonts w:ascii="仿宋_GB2312" w:hAnsi="仿宋_GB2312" w:cs="仿宋_GB2312" w:eastAsia="仿宋_GB2312"/>
                      <w:sz w:val="24"/>
                    </w:rPr>
                    <w:t>玉米</w:t>
                  </w:r>
                  <w:r>
                    <w:rPr>
                      <w:rFonts w:ascii="仿宋_GB2312" w:hAnsi="仿宋_GB2312" w:cs="仿宋_GB2312" w:eastAsia="仿宋_GB2312"/>
                      <w:sz w:val="24"/>
                    </w:rPr>
                    <w:t>、</w:t>
                  </w:r>
                  <w:r>
                    <w:rPr>
                      <w:rFonts w:ascii="仿宋_GB2312" w:hAnsi="仿宋_GB2312" w:cs="仿宋_GB2312" w:eastAsia="仿宋_GB2312"/>
                      <w:sz w:val="24"/>
                    </w:rPr>
                    <w:t>生姜</w:t>
                  </w:r>
                  <w:r>
                    <w:rPr>
                      <w:rFonts w:ascii="仿宋_GB2312" w:hAnsi="仿宋_GB2312" w:cs="仿宋_GB2312" w:eastAsia="仿宋_GB2312"/>
                      <w:sz w:val="24"/>
                    </w:rPr>
                    <w:t>、</w:t>
                  </w:r>
                  <w:r>
                    <w:rPr>
                      <w:rFonts w:ascii="仿宋_GB2312" w:hAnsi="仿宋_GB2312" w:cs="仿宋_GB2312" w:eastAsia="仿宋_GB2312"/>
                      <w:sz w:val="24"/>
                    </w:rPr>
                    <w:t>花生</w:t>
                  </w:r>
                  <w:r>
                    <w:rPr>
                      <w:rFonts w:ascii="仿宋_GB2312" w:hAnsi="仿宋_GB2312" w:cs="仿宋_GB2312" w:eastAsia="仿宋_GB2312"/>
                      <w:sz w:val="24"/>
                    </w:rPr>
                    <w:t>、</w:t>
                  </w:r>
                  <w:r>
                    <w:rPr>
                      <w:rFonts w:ascii="仿宋_GB2312" w:hAnsi="仿宋_GB2312" w:cs="仿宋_GB2312" w:eastAsia="仿宋_GB2312"/>
                      <w:sz w:val="24"/>
                    </w:rPr>
                    <w:t>毛豆等）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无虫咬、发芽、发霉现象，表皮细致光滑，肉质脆嫩致密新鲜，无腐烂、裂痕、糠心、异味，不带泥沙，不带茎叶和须根。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与质量标准要求不符，部分产品浸水后仍不可恢复，与采购人自购标准存在较大负偏差。</w:t>
                  </w:r>
                </w:p>
              </w:tc>
              <w:tc>
                <w:tcPr>
                  <w:tcW w:type="dxa" w:w="354"/>
                  <w:vMerge/>
                  <w:tcBorders>
                    <w:top w:val="none" w:color="000000" w:sz="4"/>
                    <w:left w:val="none" w:color="000000" w:sz="4"/>
                    <w:bottom w:val="single" w:color="000000" w:sz="4"/>
                    <w:right w:val="single" w:color="000000" w:sz="4"/>
                  </w:tcBorders>
                </w:tcP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葱蒜类</w:t>
                  </w:r>
                </w:p>
                <w:p>
                  <w:pPr>
                    <w:pStyle w:val="null3"/>
                    <w:jc w:val="center"/>
                  </w:pPr>
                  <w:r>
                    <w:rPr>
                      <w:rFonts w:ascii="仿宋_GB2312" w:hAnsi="仿宋_GB2312" w:cs="仿宋_GB2312" w:eastAsia="仿宋_GB2312"/>
                      <w:sz w:val="24"/>
                    </w:rPr>
                    <w:t>（大葱</w:t>
                  </w:r>
                  <w:r>
                    <w:rPr>
                      <w:rFonts w:ascii="仿宋_GB2312" w:hAnsi="仿宋_GB2312" w:cs="仿宋_GB2312" w:eastAsia="仿宋_GB2312"/>
                      <w:sz w:val="24"/>
                    </w:rPr>
                    <w:t>、</w:t>
                  </w:r>
                  <w:r>
                    <w:rPr>
                      <w:rFonts w:ascii="仿宋_GB2312" w:hAnsi="仿宋_GB2312" w:cs="仿宋_GB2312" w:eastAsia="仿宋_GB2312"/>
                      <w:sz w:val="24"/>
                    </w:rPr>
                    <w:t>小葱</w:t>
                  </w:r>
                  <w:r>
                    <w:rPr>
                      <w:rFonts w:ascii="仿宋_GB2312" w:hAnsi="仿宋_GB2312" w:cs="仿宋_GB2312" w:eastAsia="仿宋_GB2312"/>
                      <w:sz w:val="24"/>
                    </w:rPr>
                    <w:t>、</w:t>
                  </w:r>
                  <w:r>
                    <w:rPr>
                      <w:rFonts w:ascii="仿宋_GB2312" w:hAnsi="仿宋_GB2312" w:cs="仿宋_GB2312" w:eastAsia="仿宋_GB2312"/>
                      <w:sz w:val="24"/>
                    </w:rPr>
                    <w:t>大蒜</w:t>
                  </w:r>
                  <w:r>
                    <w:rPr>
                      <w:rFonts w:ascii="仿宋_GB2312" w:hAnsi="仿宋_GB2312" w:cs="仿宋_GB2312" w:eastAsia="仿宋_GB2312"/>
                      <w:sz w:val="24"/>
                    </w:rPr>
                    <w:t>、</w:t>
                  </w:r>
                  <w:r>
                    <w:rPr>
                      <w:rFonts w:ascii="仿宋_GB2312" w:hAnsi="仿宋_GB2312" w:cs="仿宋_GB2312" w:eastAsia="仿宋_GB2312"/>
                      <w:sz w:val="24"/>
                    </w:rPr>
                    <w:t>蒜薹</w:t>
                  </w:r>
                  <w:r>
                    <w:rPr>
                      <w:rFonts w:ascii="仿宋_GB2312" w:hAnsi="仿宋_GB2312" w:cs="仿宋_GB2312" w:eastAsia="仿宋_GB2312"/>
                      <w:sz w:val="24"/>
                    </w:rPr>
                    <w:t>、</w:t>
                  </w:r>
                  <w:r>
                    <w:rPr>
                      <w:rFonts w:ascii="仿宋_GB2312" w:hAnsi="仿宋_GB2312" w:cs="仿宋_GB2312" w:eastAsia="仿宋_GB2312"/>
                      <w:sz w:val="24"/>
                    </w:rPr>
                    <w:t>蒜苗</w:t>
                  </w:r>
                  <w:r>
                    <w:rPr>
                      <w:rFonts w:ascii="仿宋_GB2312" w:hAnsi="仿宋_GB2312" w:cs="仿宋_GB2312" w:eastAsia="仿宋_GB2312"/>
                      <w:sz w:val="24"/>
                    </w:rPr>
                    <w:t>、</w:t>
                  </w:r>
                  <w:r>
                    <w:rPr>
                      <w:rFonts w:ascii="仿宋_GB2312" w:hAnsi="仿宋_GB2312" w:cs="仿宋_GB2312" w:eastAsia="仿宋_GB2312"/>
                      <w:sz w:val="24"/>
                    </w:rPr>
                    <w:t>韭菜</w:t>
                  </w:r>
                  <w:r>
                    <w:rPr>
                      <w:rFonts w:ascii="仿宋_GB2312" w:hAnsi="仿宋_GB2312" w:cs="仿宋_GB2312" w:eastAsia="仿宋_GB2312"/>
                      <w:sz w:val="24"/>
                    </w:rPr>
                    <w:t>、</w:t>
                  </w:r>
                  <w:r>
                    <w:rPr>
                      <w:rFonts w:ascii="仿宋_GB2312" w:hAnsi="仿宋_GB2312" w:cs="仿宋_GB2312" w:eastAsia="仿宋_GB2312"/>
                      <w:sz w:val="24"/>
                    </w:rPr>
                    <w:t>韭黄</w:t>
                  </w:r>
                  <w:r>
                    <w:rPr>
                      <w:rFonts w:ascii="仿宋_GB2312" w:hAnsi="仿宋_GB2312" w:cs="仿宋_GB2312" w:eastAsia="仿宋_GB2312"/>
                      <w:sz w:val="24"/>
                    </w:rPr>
                    <w:t>、</w:t>
                  </w:r>
                  <w:r>
                    <w:rPr>
                      <w:rFonts w:ascii="仿宋_GB2312" w:hAnsi="仿宋_GB2312" w:cs="仿宋_GB2312" w:eastAsia="仿宋_GB2312"/>
                      <w:sz w:val="24"/>
                    </w:rPr>
                    <w:t>洋葱等）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允许葱、青蒜类保留干净须根，葱、蒜、韭菜不带老叶，蒜头、洋葱去根去枯叶，可食部分新鲜幼嫩，无腐烂、异味。</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与质量标准要求不符，部分产品浸水后仍不可恢复，与采购人自购标准存在较大负偏差，农药残留超标</w:t>
                  </w:r>
                </w:p>
              </w:tc>
              <w:tc>
                <w:tcPr>
                  <w:tcW w:type="dxa" w:w="354"/>
                  <w:vMerge/>
                  <w:tcBorders>
                    <w:top w:val="none" w:color="000000" w:sz="4"/>
                    <w:left w:val="none" w:color="000000" w:sz="4"/>
                    <w:bottom w:val="single" w:color="000000" w:sz="4"/>
                    <w:right w:val="single" w:color="000000" w:sz="4"/>
                  </w:tcBorders>
                </w:tcP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水生菜类</w:t>
                  </w:r>
                </w:p>
                <w:p>
                  <w:pPr>
                    <w:pStyle w:val="null3"/>
                    <w:jc w:val="center"/>
                  </w:pPr>
                  <w:r>
                    <w:rPr>
                      <w:rFonts w:ascii="仿宋_GB2312" w:hAnsi="仿宋_GB2312" w:cs="仿宋_GB2312" w:eastAsia="仿宋_GB2312"/>
                      <w:sz w:val="24"/>
                    </w:rPr>
                    <w:t>（莲菜</w:t>
                  </w:r>
                  <w:r>
                    <w:rPr>
                      <w:rFonts w:ascii="仿宋_GB2312" w:hAnsi="仿宋_GB2312" w:cs="仿宋_GB2312" w:eastAsia="仿宋_GB2312"/>
                      <w:sz w:val="24"/>
                    </w:rPr>
                    <w:t>、</w:t>
                  </w:r>
                  <w:r>
                    <w:rPr>
                      <w:rFonts w:ascii="仿宋_GB2312" w:hAnsi="仿宋_GB2312" w:cs="仿宋_GB2312" w:eastAsia="仿宋_GB2312"/>
                      <w:sz w:val="24"/>
                    </w:rPr>
                    <w:t>茭白等）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肉质嫩，成熟度适中，无腐烂、异味，无明显机械伤，不带泥土和杂质，不干瘪，菱白不黑心。</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与质量标准要求不符，部分产品浸水后仍不可恢复，与采购人自购标准存在较大负偏差。</w:t>
                  </w:r>
                </w:p>
              </w:tc>
              <w:tc>
                <w:tcPr>
                  <w:tcW w:type="dxa" w:w="354"/>
                  <w:vMerge/>
                  <w:tcBorders>
                    <w:top w:val="none" w:color="000000" w:sz="4"/>
                    <w:left w:val="none" w:color="000000" w:sz="4"/>
                    <w:bottom w:val="single" w:color="000000" w:sz="4"/>
                    <w:right w:val="single" w:color="000000" w:sz="4"/>
                  </w:tcBorders>
                </w:tcP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芽苗类</w:t>
                  </w:r>
                </w:p>
                <w:p>
                  <w:pPr>
                    <w:pStyle w:val="null3"/>
                    <w:jc w:val="center"/>
                  </w:pPr>
                  <w:r>
                    <w:rPr>
                      <w:rFonts w:ascii="仿宋_GB2312" w:hAnsi="仿宋_GB2312" w:cs="仿宋_GB2312" w:eastAsia="仿宋_GB2312"/>
                      <w:sz w:val="24"/>
                    </w:rPr>
                    <w:t>（豆芽</w:t>
                  </w:r>
                  <w:r>
                    <w:rPr>
                      <w:rFonts w:ascii="仿宋_GB2312" w:hAnsi="仿宋_GB2312" w:cs="仿宋_GB2312" w:eastAsia="仿宋_GB2312"/>
                      <w:sz w:val="24"/>
                    </w:rPr>
                    <w:t>、</w:t>
                  </w:r>
                  <w:r>
                    <w:rPr>
                      <w:rFonts w:ascii="仿宋_GB2312" w:hAnsi="仿宋_GB2312" w:cs="仿宋_GB2312" w:eastAsia="仿宋_GB2312"/>
                      <w:sz w:val="24"/>
                    </w:rPr>
                    <w:t>香椿苗</w:t>
                  </w:r>
                  <w:r>
                    <w:rPr>
                      <w:rFonts w:ascii="仿宋_GB2312" w:hAnsi="仿宋_GB2312" w:cs="仿宋_GB2312" w:eastAsia="仿宋_GB2312"/>
                      <w:sz w:val="24"/>
                    </w:rPr>
                    <w:t>、</w:t>
                  </w:r>
                  <w:r>
                    <w:rPr>
                      <w:rFonts w:ascii="仿宋_GB2312" w:hAnsi="仿宋_GB2312" w:cs="仿宋_GB2312" w:eastAsia="仿宋_GB2312"/>
                      <w:sz w:val="24"/>
                    </w:rPr>
                    <w:t>鸡毛菜</w:t>
                  </w:r>
                  <w:r>
                    <w:rPr>
                      <w:rFonts w:ascii="仿宋_GB2312" w:hAnsi="仿宋_GB2312" w:cs="仿宋_GB2312" w:eastAsia="仿宋_GB2312"/>
                      <w:sz w:val="24"/>
                    </w:rPr>
                    <w:t>、</w:t>
                  </w:r>
                  <w:r>
                    <w:rPr>
                      <w:rFonts w:ascii="仿宋_GB2312" w:hAnsi="仿宋_GB2312" w:cs="仿宋_GB2312" w:eastAsia="仿宋_GB2312"/>
                      <w:sz w:val="24"/>
                    </w:rPr>
                    <w:t>芥兰苗</w:t>
                  </w:r>
                  <w:r>
                    <w:rPr>
                      <w:rFonts w:ascii="仿宋_GB2312" w:hAnsi="仿宋_GB2312" w:cs="仿宋_GB2312" w:eastAsia="仿宋_GB2312"/>
                      <w:sz w:val="24"/>
                    </w:rPr>
                    <w:t>、</w:t>
                  </w:r>
                  <w:r>
                    <w:rPr>
                      <w:rFonts w:ascii="仿宋_GB2312" w:hAnsi="仿宋_GB2312" w:cs="仿宋_GB2312" w:eastAsia="仿宋_GB2312"/>
                      <w:sz w:val="24"/>
                    </w:rPr>
                    <w:t>芥兰等）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芽苗幼嫩，不带豆壳杂质，新鲜，不浸水，无腐烂、异味。</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与质量标准要求不符，部分产品浸水后仍不可恢复，与采购人自购标准存在较大负偏差，农药残留超标</w:t>
                  </w:r>
                </w:p>
              </w:tc>
              <w:tc>
                <w:tcPr>
                  <w:tcW w:type="dxa" w:w="354"/>
                  <w:vMerge/>
                  <w:tcBorders>
                    <w:top w:val="none" w:color="000000" w:sz="4"/>
                    <w:left w:val="none" w:color="000000" w:sz="4"/>
                    <w:bottom w:val="single" w:color="000000" w:sz="4"/>
                    <w:right w:val="single" w:color="000000" w:sz="4"/>
                  </w:tcBorders>
                </w:tcP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水果类</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产品新鲜，有水果应有的颜色；发育充分，无刀伤，无腐烂部位，无农药气味，无臭味；农药残留不超标；成箱包装的品相大小保持一致。</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产品腐烂变质，表皮变皱却水分，发育不充分，未完全成熟，品相大小差距比较大，农药残留超标。</w:t>
                  </w:r>
                </w:p>
              </w:tc>
              <w:tc>
                <w:tcPr>
                  <w:tcW w:type="dxa" w:w="354"/>
                  <w:vMerge/>
                  <w:tcBorders>
                    <w:top w:val="none" w:color="000000" w:sz="4"/>
                    <w:left w:val="non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蛋类</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鸡蛋、</w:t>
                  </w:r>
                </w:p>
                <w:p>
                  <w:pPr>
                    <w:pStyle w:val="null3"/>
                    <w:jc w:val="center"/>
                  </w:pPr>
                  <w:r>
                    <w:rPr>
                      <w:rFonts w:ascii="仿宋_GB2312" w:hAnsi="仿宋_GB2312" w:cs="仿宋_GB2312" w:eastAsia="仿宋_GB2312"/>
                      <w:sz w:val="24"/>
                    </w:rPr>
                    <w:t>鹌鹑蛋、</w:t>
                  </w:r>
                </w:p>
                <w:p>
                  <w:pPr>
                    <w:pStyle w:val="null3"/>
                    <w:jc w:val="center"/>
                  </w:pPr>
                  <w:r>
                    <w:rPr>
                      <w:rFonts w:ascii="仿宋_GB2312" w:hAnsi="仿宋_GB2312" w:cs="仿宋_GB2312" w:eastAsia="仿宋_GB2312"/>
                      <w:sz w:val="24"/>
                    </w:rPr>
                    <w:t>土鸡蛋</w:t>
                  </w:r>
                  <w:r>
                    <w:rPr>
                      <w:rFonts w:ascii="仿宋_GB2312" w:hAnsi="仿宋_GB2312" w:cs="仿宋_GB2312" w:eastAsia="仿宋_GB2312"/>
                      <w:sz w:val="24"/>
                    </w:rPr>
                    <w:t>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蛋壳清洁完整，色泽鲜明，无破损、裂纹，无霉斑，灯光透视时，整个蛋呈桔黄色至橙红色，蛋黄不见或略见阴影，没有霉味、酸味，臭味等不良气味，打开后蛋黄凸起、完整、有韧性，蛋白澄清、透明、稀稠分明，无异味。</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蛋壳破损严重，有霉斑，散发霉臭味，与质量标准要求较多不符。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国家或行业</w:t>
                  </w:r>
                </w:p>
                <w:p>
                  <w:pPr>
                    <w:pStyle w:val="null3"/>
                    <w:jc w:val="center"/>
                  </w:pPr>
                  <w:r>
                    <w:rPr>
                      <w:rFonts w:ascii="仿宋_GB2312" w:hAnsi="仿宋_GB2312" w:cs="仿宋_GB2312" w:eastAsia="仿宋_GB2312"/>
                      <w:sz w:val="24"/>
                    </w:rPr>
                    <w:t>相关标准</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豆制品</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豆腐等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豆腐呈均匀的乳白色或淡黄色，稍有光泽，块形完整，软硬适度，富有一定的弹性，质地细嫩，结构均匀，无杂质，具有豆腐特有的香味，取样品品尝时口感细腻鲜嫩，味道纯正清香。豆皮、豆干等新鲜无杂质异味。</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国家或行业</w:t>
                  </w:r>
                </w:p>
                <w:p>
                  <w:pPr>
                    <w:pStyle w:val="null3"/>
                    <w:jc w:val="center"/>
                  </w:pPr>
                  <w:r>
                    <w:rPr>
                      <w:rFonts w:ascii="仿宋_GB2312" w:hAnsi="仿宋_GB2312" w:cs="仿宋_GB2312" w:eastAsia="仿宋_GB2312"/>
                      <w:sz w:val="24"/>
                    </w:rPr>
                    <w:t>相关标准</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调料、干货、</w:t>
                  </w:r>
                </w:p>
                <w:p>
                  <w:pPr>
                    <w:pStyle w:val="null3"/>
                    <w:jc w:val="center"/>
                  </w:pPr>
                  <w:r>
                    <w:rPr>
                      <w:rFonts w:ascii="仿宋_GB2312" w:hAnsi="仿宋_GB2312" w:cs="仿宋_GB2312" w:eastAsia="仿宋_GB2312"/>
                      <w:sz w:val="24"/>
                    </w:rPr>
                    <w:t>干果</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调料</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1.无霉变和虫蛀鼠咬现象；</w:t>
                  </w:r>
                </w:p>
                <w:p>
                  <w:pPr>
                    <w:pStyle w:val="null3"/>
                    <w:jc w:val="both"/>
                  </w:pPr>
                  <w:r>
                    <w:rPr>
                      <w:rFonts w:ascii="仿宋_GB2312" w:hAnsi="仿宋_GB2312" w:cs="仿宋_GB2312" w:eastAsia="仿宋_GB2312"/>
                      <w:sz w:val="24"/>
                    </w:rPr>
                    <w:t>2.无臭味，货品新鲜，色泽正常；</w:t>
                  </w:r>
                </w:p>
                <w:p>
                  <w:pPr>
                    <w:pStyle w:val="null3"/>
                    <w:jc w:val="both"/>
                  </w:pPr>
                  <w:r>
                    <w:rPr>
                      <w:rFonts w:ascii="仿宋_GB2312" w:hAnsi="仿宋_GB2312" w:cs="仿宋_GB2312" w:eastAsia="仿宋_GB2312"/>
                      <w:sz w:val="24"/>
                    </w:rPr>
                    <w:t>3.无“三无”产品，货品在保质期以内，外包装清洁卫生、无破损，包装上的商品名称、厂址、规格、生产日期、质保期等信息与内容物相符，标示清晰，批次号清楚等；</w:t>
                  </w:r>
                </w:p>
                <w:p>
                  <w:pPr>
                    <w:pStyle w:val="null3"/>
                    <w:jc w:val="both"/>
                  </w:pPr>
                  <w:r>
                    <w:rPr>
                      <w:rFonts w:ascii="仿宋_GB2312" w:hAnsi="仿宋_GB2312" w:cs="仿宋_GB2312" w:eastAsia="仿宋_GB2312"/>
                      <w:sz w:val="24"/>
                    </w:rPr>
                    <w:t>4.经食品检验检疫合格，调料成分符合国家卫生标准;</w:t>
                  </w:r>
                </w:p>
                <w:p>
                  <w:pPr>
                    <w:pStyle w:val="null3"/>
                    <w:jc w:val="both"/>
                  </w:pPr>
                  <w:r>
                    <w:rPr>
                      <w:rFonts w:ascii="仿宋_GB2312" w:hAnsi="仿宋_GB2312" w:cs="仿宋_GB2312" w:eastAsia="仿宋_GB2312"/>
                      <w:sz w:val="24"/>
                    </w:rPr>
                    <w:t>5.所提供的油要求为：一级压榨、非转基因产品。</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1.不符合质量标准要求，无“SC”食品安全认证的产品；</w:t>
                  </w:r>
                </w:p>
                <w:p>
                  <w:pPr>
                    <w:pStyle w:val="null3"/>
                    <w:jc w:val="both"/>
                  </w:pPr>
                  <w:r>
                    <w:rPr>
                      <w:rFonts w:ascii="仿宋_GB2312" w:hAnsi="仿宋_GB2312" w:cs="仿宋_GB2312" w:eastAsia="仿宋_GB2312"/>
                      <w:sz w:val="24"/>
                    </w:rPr>
                    <w:t>2.无品名、产地、厂名、生产日期、质保期及中文标识、原料说明的定型包装食品；</w:t>
                  </w:r>
                </w:p>
                <w:p>
                  <w:pPr>
                    <w:pStyle w:val="null3"/>
                    <w:jc w:val="both"/>
                  </w:pPr>
                  <w:r>
                    <w:rPr>
                      <w:rFonts w:ascii="仿宋_GB2312" w:hAnsi="仿宋_GB2312" w:cs="仿宋_GB2312" w:eastAsia="仿宋_GB2312"/>
                      <w:sz w:val="24"/>
                    </w:rPr>
                    <w:t>3.超过质保期或不符合食品标签规定的定型包装食品；</w:t>
                  </w:r>
                </w:p>
                <w:p>
                  <w:pPr>
                    <w:pStyle w:val="null3"/>
                    <w:jc w:val="both"/>
                  </w:pPr>
                  <w:r>
                    <w:rPr>
                      <w:rFonts w:ascii="仿宋_GB2312" w:hAnsi="仿宋_GB2312" w:cs="仿宋_GB2312" w:eastAsia="仿宋_GB2312"/>
                      <w:sz w:val="24"/>
                    </w:rPr>
                    <w:t>4.腐败变质，油脂酸败，霉变，生虫，污秽不洁，混有异味或者其他感官性状异常，含有毒或有害物质污染，可能对人体健康有害的食品。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vMerge/>
                  <w:tcBorders>
                    <w:top w:val="none" w:color="000000" w:sz="4"/>
                    <w:left w:val="singl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干货、</w:t>
                  </w:r>
                </w:p>
                <w:p>
                  <w:pPr>
                    <w:pStyle w:val="null3"/>
                    <w:jc w:val="center"/>
                  </w:pPr>
                  <w:r>
                    <w:rPr>
                      <w:rFonts w:ascii="仿宋_GB2312" w:hAnsi="仿宋_GB2312" w:cs="仿宋_GB2312" w:eastAsia="仿宋_GB2312"/>
                      <w:sz w:val="24"/>
                    </w:rPr>
                    <w:t>干果</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1.无霉变和虫蛀鼠咬现象；</w:t>
                  </w:r>
                </w:p>
                <w:p>
                  <w:pPr>
                    <w:pStyle w:val="null3"/>
                    <w:jc w:val="both"/>
                  </w:pPr>
                  <w:r>
                    <w:rPr>
                      <w:rFonts w:ascii="仿宋_GB2312" w:hAnsi="仿宋_GB2312" w:cs="仿宋_GB2312" w:eastAsia="仿宋_GB2312"/>
                      <w:sz w:val="24"/>
                    </w:rPr>
                    <w:t>2.无异味味，货品新鲜，色泽正常；</w:t>
                  </w:r>
                </w:p>
                <w:p>
                  <w:pPr>
                    <w:pStyle w:val="null3"/>
                    <w:jc w:val="both"/>
                  </w:pPr>
                  <w:r>
                    <w:rPr>
                      <w:rFonts w:ascii="仿宋_GB2312" w:hAnsi="仿宋_GB2312" w:cs="仿宋_GB2312" w:eastAsia="仿宋_GB2312"/>
                      <w:sz w:val="24"/>
                    </w:rPr>
                    <w:t>3.无“三无”产品，货品在保质期以内，外包装清洁卫生、无破损，包装上的商品名称、厂址、规格、生产日期、质保期等信息与内容物相符，标示清晰，批次号清楚等；</w:t>
                  </w:r>
                </w:p>
                <w:p>
                  <w:pPr>
                    <w:pStyle w:val="null3"/>
                    <w:jc w:val="both"/>
                  </w:pPr>
                  <w:r>
                    <w:rPr>
                      <w:rFonts w:ascii="仿宋_GB2312" w:hAnsi="仿宋_GB2312" w:cs="仿宋_GB2312" w:eastAsia="仿宋_GB2312"/>
                      <w:sz w:val="24"/>
                    </w:rPr>
                    <w:t>4.经食品检验检疫合格，符合国家卫生标准。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1.不符合质量标准要求，无“SC”食品安全认证的产品；</w:t>
                  </w:r>
                </w:p>
                <w:p>
                  <w:pPr>
                    <w:pStyle w:val="null3"/>
                    <w:jc w:val="both"/>
                  </w:pPr>
                  <w:r>
                    <w:rPr>
                      <w:rFonts w:ascii="仿宋_GB2312" w:hAnsi="仿宋_GB2312" w:cs="仿宋_GB2312" w:eastAsia="仿宋_GB2312"/>
                      <w:sz w:val="24"/>
                    </w:rPr>
                    <w:t>2.无品名、产地、厂名、生产日期、质保期及中文标识、原料说明的定型包装食品；</w:t>
                  </w:r>
                </w:p>
                <w:p>
                  <w:pPr>
                    <w:pStyle w:val="null3"/>
                    <w:jc w:val="both"/>
                  </w:pPr>
                  <w:r>
                    <w:rPr>
                      <w:rFonts w:ascii="仿宋_GB2312" w:hAnsi="仿宋_GB2312" w:cs="仿宋_GB2312" w:eastAsia="仿宋_GB2312"/>
                      <w:sz w:val="24"/>
                    </w:rPr>
                    <w:t>3.超过质保期或不符合食品标签规定的定型包装食品；</w:t>
                  </w:r>
                </w:p>
                <w:p>
                  <w:pPr>
                    <w:pStyle w:val="null3"/>
                    <w:jc w:val="both"/>
                  </w:pPr>
                  <w:r>
                    <w:rPr>
                      <w:rFonts w:ascii="仿宋_GB2312" w:hAnsi="仿宋_GB2312" w:cs="仿宋_GB2312" w:eastAsia="仿宋_GB2312"/>
                      <w:sz w:val="24"/>
                    </w:rPr>
                    <w:t>4.腐败变质，油脂酸败，霉变，生虫，污秽不洁，混有异味或者其他感官性状异常，含有毒或有害物质污染，可能对人体健康有害的食品。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糕点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糕点饼干等</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w:t>
                  </w:r>
                  <w:r>
                    <w:rPr>
                      <w:rFonts w:ascii="仿宋_GB2312" w:hAnsi="仿宋_GB2312" w:cs="仿宋_GB2312" w:eastAsia="仿宋_GB2312"/>
                      <w:sz w:val="24"/>
                    </w:rPr>
                    <w:t>“三无”产品，货品在保质期以内，外包装清洁卫生、无破损，包装上的商品名称、厂址、规格、生产日期、质保期等信息与内容物相符，标示清晰，批次号清楚等，根据采购人要求配送相应品牌的糕点。</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1.不符合质量标准要求，无“SC”食品安全认证的产品；</w:t>
                  </w:r>
                </w:p>
                <w:p>
                  <w:pPr>
                    <w:pStyle w:val="null3"/>
                    <w:jc w:val="both"/>
                  </w:pPr>
                  <w:r>
                    <w:rPr>
                      <w:rFonts w:ascii="仿宋_GB2312" w:hAnsi="仿宋_GB2312" w:cs="仿宋_GB2312" w:eastAsia="仿宋_GB2312"/>
                      <w:sz w:val="24"/>
                    </w:rPr>
                    <w:t>2.无品名、产地、厂名、生产日期、质保期及中文标识、原料说明的定型包装食品；</w:t>
                  </w:r>
                </w:p>
                <w:p>
                  <w:pPr>
                    <w:pStyle w:val="null3"/>
                    <w:jc w:val="both"/>
                  </w:pPr>
                  <w:r>
                    <w:rPr>
                      <w:rFonts w:ascii="仿宋_GB2312" w:hAnsi="仿宋_GB2312" w:cs="仿宋_GB2312" w:eastAsia="仿宋_GB2312"/>
                      <w:sz w:val="24"/>
                    </w:rPr>
                    <w:t>3.超过质保期或不符合食品标签规定的定型包装食品；</w:t>
                  </w:r>
                </w:p>
                <w:p>
                  <w:pPr>
                    <w:pStyle w:val="null3"/>
                    <w:jc w:val="both"/>
                  </w:pPr>
                  <w:r>
                    <w:rPr>
                      <w:rFonts w:ascii="仿宋_GB2312" w:hAnsi="仿宋_GB2312" w:cs="仿宋_GB2312" w:eastAsia="仿宋_GB2312"/>
                      <w:sz w:val="24"/>
                    </w:rPr>
                    <w:t>4.腐败变质，油脂酸败，霉变，生虫，污秽不洁，混有异味或者其他感官性状异常，含有毒或有害物质污染，可能对人体健康有害的食品。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国家或行业相关标准</w:t>
                  </w:r>
                </w:p>
              </w:tc>
            </w:tr>
          </w:tbl>
          <w:p>
            <w:pPr>
              <w:pStyle w:val="null3"/>
            </w:pPr>
            <w:r>
              <w:rPr>
                <w:rFonts w:ascii="仿宋_GB2312" w:hAnsi="仿宋_GB2312" w:cs="仿宋_GB2312" w:eastAsia="仿宋_GB2312"/>
                <w:sz w:val="24"/>
              </w:rPr>
              <w:t>（一）配送时间、地点、方式及要求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供应商必须按照采购人要求的种类、规格进行供货，满足采购人使用需求。所有食材采购均以采购人通知为准，采购人有权根据实际需求量随时调整采购计划及供货时间段。</w:t>
            </w:r>
          </w:p>
          <w:p>
            <w:pPr>
              <w:pStyle w:val="null3"/>
              <w:jc w:val="both"/>
            </w:pPr>
            <w:r>
              <w:rPr>
                <w:rFonts w:ascii="仿宋_GB2312" w:hAnsi="仿宋_GB2312" w:cs="仿宋_GB2312" w:eastAsia="仿宋_GB2312"/>
                <w:sz w:val="24"/>
              </w:rPr>
              <w:t>配送时间：每天为一个配送周期；当天上午</w:t>
            </w: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0前配送到指定位置；如遇特殊情况，采购人确需多次供货的，供应商应按照采购人要求及时将所需</w:t>
            </w:r>
            <w:r>
              <w:rPr>
                <w:rFonts w:ascii="仿宋_GB2312" w:hAnsi="仿宋_GB2312" w:cs="仿宋_GB2312" w:eastAsia="仿宋_GB2312"/>
                <w:sz w:val="24"/>
              </w:rPr>
              <w:t>货物</w:t>
            </w:r>
            <w:r>
              <w:rPr>
                <w:rFonts w:ascii="仿宋_GB2312" w:hAnsi="仿宋_GB2312" w:cs="仿宋_GB2312" w:eastAsia="仿宋_GB2312"/>
                <w:sz w:val="24"/>
              </w:rPr>
              <w:t>配送到位。</w:t>
            </w:r>
          </w:p>
          <w:p>
            <w:pPr>
              <w:pStyle w:val="null3"/>
              <w:jc w:val="both"/>
            </w:pPr>
            <w:r>
              <w:rPr>
                <w:rFonts w:ascii="仿宋_GB2312" w:hAnsi="仿宋_GB2312" w:cs="仿宋_GB2312" w:eastAsia="仿宋_GB2312"/>
                <w:sz w:val="24"/>
              </w:rPr>
              <w:t>2.按照采购人的要求能够及时补充货源，有丰富的供货经验。</w:t>
            </w:r>
          </w:p>
          <w:p>
            <w:pPr>
              <w:pStyle w:val="null3"/>
              <w:jc w:val="both"/>
            </w:pPr>
            <w:r>
              <w:rPr>
                <w:rFonts w:ascii="仿宋_GB2312" w:hAnsi="仿宋_GB2312" w:cs="仿宋_GB2312" w:eastAsia="仿宋_GB2312"/>
                <w:sz w:val="24"/>
              </w:rPr>
              <w:t>3.配送地点：采购人指定地点</w:t>
            </w:r>
          </w:p>
          <w:p>
            <w:pPr>
              <w:pStyle w:val="null3"/>
              <w:jc w:val="both"/>
            </w:pPr>
            <w:r>
              <w:rPr>
                <w:rFonts w:ascii="仿宋_GB2312" w:hAnsi="仿宋_GB2312" w:cs="仿宋_GB2312" w:eastAsia="仿宋_GB2312"/>
                <w:sz w:val="24"/>
              </w:rPr>
              <w:t>4.配送方式：</w:t>
            </w:r>
            <w:r>
              <w:rPr>
                <w:rFonts w:ascii="仿宋_GB2312" w:hAnsi="仿宋_GB2312" w:cs="仿宋_GB2312" w:eastAsia="仿宋_GB2312"/>
                <w:sz w:val="24"/>
              </w:rPr>
              <w:t>供应商</w:t>
            </w:r>
            <w:r>
              <w:rPr>
                <w:rFonts w:ascii="仿宋_GB2312" w:hAnsi="仿宋_GB2312" w:cs="仿宋_GB2312" w:eastAsia="仿宋_GB2312"/>
                <w:sz w:val="24"/>
              </w:rPr>
              <w:t>自备送货车，安排专人及时供货，装卸费、送货费用及运输安全由供货方承担；</w:t>
            </w:r>
            <w:r>
              <w:rPr>
                <w:rFonts w:ascii="仿宋_GB2312" w:hAnsi="仿宋_GB2312" w:cs="仿宋_GB2312" w:eastAsia="仿宋_GB2312"/>
                <w:sz w:val="24"/>
              </w:rPr>
              <w:t>供应商使用专用冷链车</w:t>
            </w:r>
            <w:r>
              <w:rPr>
                <w:rFonts w:ascii="仿宋_GB2312" w:hAnsi="仿宋_GB2312" w:cs="仿宋_GB2312" w:eastAsia="仿宋_GB2312"/>
                <w:sz w:val="24"/>
              </w:rPr>
              <w:t>（</w:t>
            </w:r>
            <w:r>
              <w:rPr>
                <w:rFonts w:ascii="仿宋_GB2312" w:hAnsi="仿宋_GB2312" w:cs="仿宋_GB2312" w:eastAsia="仿宋_GB2312"/>
                <w:sz w:val="24"/>
              </w:rPr>
              <w:t>需要时</w:t>
            </w:r>
            <w:r>
              <w:rPr>
                <w:rFonts w:ascii="仿宋_GB2312" w:hAnsi="仿宋_GB2312" w:cs="仿宋_GB2312" w:eastAsia="仿宋_GB2312"/>
                <w:sz w:val="24"/>
              </w:rPr>
              <w:t>）</w:t>
            </w:r>
            <w:r>
              <w:rPr>
                <w:rFonts w:ascii="仿宋_GB2312" w:hAnsi="仿宋_GB2312" w:cs="仿宋_GB2312" w:eastAsia="仿宋_GB2312"/>
                <w:sz w:val="24"/>
              </w:rPr>
              <w:t>进行配送，并指定</w:t>
            </w:r>
            <w:r>
              <w:rPr>
                <w:rFonts w:ascii="仿宋_GB2312" w:hAnsi="仿宋_GB2312" w:cs="仿宋_GB2312" w:eastAsia="仿宋_GB2312"/>
                <w:sz w:val="24"/>
              </w:rPr>
              <w:t>1名联络人（联络及配送人员须提供健康证），采购人每天下午1</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前将次日食品需求清单电话、微信小程序或邮箱通知供应商。供应商按照需求清单及相关要求，将所需产品准时送至配送地点。供应商送货时需附经公司盖章的送货机打清单。指定联络人组织食堂验收人员按照产品质量标准要求，对照需求清单组织产品验收，经验收合格后，在供应商提供的送货清单上签字确认。送货清单一式</w:t>
            </w:r>
            <w:r>
              <w:rPr>
                <w:rFonts w:ascii="仿宋_GB2312" w:hAnsi="仿宋_GB2312" w:cs="仿宋_GB2312" w:eastAsia="仿宋_GB2312"/>
                <w:sz w:val="24"/>
              </w:rPr>
              <w:t>叁</w:t>
            </w:r>
            <w:r>
              <w:rPr>
                <w:rFonts w:ascii="仿宋_GB2312" w:hAnsi="仿宋_GB2312" w:cs="仿宋_GB2312" w:eastAsia="仿宋_GB2312"/>
                <w:sz w:val="24"/>
              </w:rPr>
              <w:t>份，</w:t>
            </w:r>
            <w:r>
              <w:rPr>
                <w:rFonts w:ascii="仿宋_GB2312" w:hAnsi="仿宋_GB2312" w:cs="仿宋_GB2312" w:eastAsia="仿宋_GB2312"/>
                <w:sz w:val="24"/>
              </w:rPr>
              <w:t>供应商一份，采购人</w:t>
            </w:r>
            <w:r>
              <w:rPr>
                <w:rFonts w:ascii="仿宋_GB2312" w:hAnsi="仿宋_GB2312" w:cs="仿宋_GB2312" w:eastAsia="仿宋_GB2312"/>
                <w:sz w:val="24"/>
              </w:rPr>
              <w:t>留存</w:t>
            </w:r>
            <w:r>
              <w:rPr>
                <w:rFonts w:ascii="仿宋_GB2312" w:hAnsi="仿宋_GB2312" w:cs="仿宋_GB2312" w:eastAsia="仿宋_GB2312"/>
                <w:sz w:val="24"/>
              </w:rPr>
              <w:t>两</w:t>
            </w:r>
            <w:r>
              <w:rPr>
                <w:rFonts w:ascii="仿宋_GB2312" w:hAnsi="仿宋_GB2312" w:cs="仿宋_GB2312" w:eastAsia="仿宋_GB2312"/>
                <w:sz w:val="24"/>
              </w:rPr>
              <w:t>份，用于月底清算配送费用，配送人员需有相应的配送业务经历，便于业务沟通。</w:t>
            </w:r>
          </w:p>
          <w:p>
            <w:pPr>
              <w:pStyle w:val="null3"/>
              <w:jc w:val="both"/>
            </w:pPr>
            <w:r>
              <w:rPr>
                <w:rFonts w:ascii="仿宋_GB2312" w:hAnsi="仿宋_GB2312" w:cs="仿宋_GB2312" w:eastAsia="仿宋_GB2312"/>
                <w:sz w:val="24"/>
              </w:rPr>
              <w:t>5.要求：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1）提供生产企业的资质证明（首次供应时提供）：《营业执照》、《食品生产许可证》、《产品质量检验报告》。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）首次配送时，应向甲方提供所有参与配送人员有效健康证；更换人员时需另附有效健康证。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若供应商不能按时、按质、按量供货，导致</w:t>
            </w:r>
            <w:r>
              <w:rPr>
                <w:rFonts w:ascii="仿宋_GB2312" w:hAnsi="仿宋_GB2312" w:cs="仿宋_GB2312" w:eastAsia="仿宋_GB2312"/>
                <w:sz w:val="24"/>
              </w:rPr>
              <w:t>采购人</w:t>
            </w:r>
            <w:r>
              <w:rPr>
                <w:rFonts w:ascii="仿宋_GB2312" w:hAnsi="仿宋_GB2312" w:cs="仿宋_GB2312" w:eastAsia="仿宋_GB2312"/>
                <w:sz w:val="24"/>
              </w:rPr>
              <w:t>无法正常供应伙食的，采购人有权自行采购同等质量的货物，由此造成的经济损失和责任均由供应商承担，并承担违约责任。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）供应商应针对本项目提供物流配送、车辆数量、人员安排等服务方案，肉蛋有冷链冷藏运输机制。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）交货时提供本批次《检验报告》合格报告单。肉类、水产等产品必须具有动物检验检疫合格证明或化验单。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）果蔬必须保证新鲜，按供货批次提供蔬菜农药检测结果，且符合食品卫生安全法要求。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）供应商对提供的所有</w:t>
            </w:r>
            <w:r>
              <w:rPr>
                <w:rFonts w:ascii="仿宋_GB2312" w:hAnsi="仿宋_GB2312" w:cs="仿宋_GB2312" w:eastAsia="仿宋_GB2312"/>
                <w:sz w:val="24"/>
              </w:rPr>
              <w:t>品类</w:t>
            </w:r>
            <w:r>
              <w:rPr>
                <w:rFonts w:ascii="仿宋_GB2312" w:hAnsi="仿宋_GB2312" w:cs="仿宋_GB2312" w:eastAsia="仿宋_GB2312"/>
                <w:sz w:val="24"/>
              </w:rPr>
              <w:t>必须在供货清单上加盖单位公章。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）供应商负责供货产品的食品安全，必须做到来源可溯。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）因产品质量问题出现安全事故，供应方应在</w:t>
            </w:r>
            <w:r>
              <w:rPr>
                <w:rFonts w:ascii="仿宋_GB2312" w:hAnsi="仿宋_GB2312" w:cs="仿宋_GB2312" w:eastAsia="仿宋_GB2312"/>
                <w:sz w:val="24"/>
              </w:rPr>
              <w:t>2 小时内到达现场处理，主动做好协调、救援、安抚、善后等工作。若出现群体呕吐、腹泻等其他情况，经相关职能部门或机构检测确系产品质量问题导致的，由供应商负全责，采购方有权终止合同，且履约保证金不退还，所造成的一切经济损失和法律责任由供应方自行承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）供应方主要负责人和相关主管人员必须到现场指导、处理，慰问，做好安抚工作和善后处理，并承担一切责任和产生的一切费用，若供应商不能按时缴纳所需费用，则在所交的</w:t>
            </w:r>
            <w:r>
              <w:rPr>
                <w:rFonts w:ascii="仿宋_GB2312" w:hAnsi="仿宋_GB2312" w:cs="仿宋_GB2312" w:eastAsia="仿宋_GB2312"/>
                <w:sz w:val="24"/>
              </w:rPr>
              <w:t>履约保证金</w:t>
            </w:r>
            <w:r>
              <w:rPr>
                <w:rFonts w:ascii="仿宋_GB2312" w:hAnsi="仿宋_GB2312" w:cs="仿宋_GB2312" w:eastAsia="仿宋_GB2312"/>
                <w:sz w:val="24"/>
              </w:rPr>
              <w:t>中支付。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）供应商自身具有食材快速检测的能力，拥有快速检测设备，提供购置发票或者租赁合同或承诺函，承诺函内容</w:t>
            </w:r>
            <w:r>
              <w:rPr>
                <w:rFonts w:ascii="仿宋_GB2312" w:hAnsi="仿宋_GB2312" w:cs="仿宋_GB2312" w:eastAsia="仿宋_GB2312"/>
                <w:sz w:val="24"/>
              </w:rPr>
              <w:t>“若我公司中标，签订合同前</w:t>
            </w:r>
            <w:r>
              <w:rPr>
                <w:rFonts w:ascii="仿宋_GB2312" w:hAnsi="仿宋_GB2312" w:cs="仿宋_GB2312" w:eastAsia="仿宋_GB2312"/>
                <w:sz w:val="24"/>
              </w:rPr>
              <w:t>项</w:t>
            </w:r>
            <w:r>
              <w:rPr>
                <w:rFonts w:ascii="仿宋_GB2312" w:hAnsi="仿宋_GB2312" w:cs="仿宋_GB2312" w:eastAsia="仿宋_GB2312"/>
                <w:sz w:val="24"/>
              </w:rPr>
              <w:t>采购人提供购置发票或租赁合同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退换货要求：对短斤少两、外包装破损、污损的产品应立即告知供应商配送人员，安排退换。对不符合采购要求的产品，由</w:t>
            </w:r>
            <w:r>
              <w:rPr>
                <w:rFonts w:ascii="仿宋_GB2312" w:hAnsi="仿宋_GB2312" w:cs="仿宋_GB2312" w:eastAsia="仿宋_GB2312"/>
                <w:sz w:val="24"/>
              </w:rPr>
              <w:t>采购人</w:t>
            </w:r>
            <w:r>
              <w:rPr>
                <w:rFonts w:ascii="仿宋_GB2312" w:hAnsi="仿宋_GB2312" w:cs="仿宋_GB2312" w:eastAsia="仿宋_GB2312"/>
                <w:sz w:val="24"/>
              </w:rPr>
              <w:t>提出清退，并更换为符合采购要求的产品。</w:t>
            </w:r>
          </w:p>
          <w:p>
            <w:pPr>
              <w:pStyle w:val="null3"/>
              <w:jc w:val="both"/>
            </w:pPr>
            <w:r>
              <w:rPr>
                <w:rFonts w:ascii="仿宋_GB2312" w:hAnsi="仿宋_GB2312" w:cs="仿宋_GB2312" w:eastAsia="仿宋_GB2312"/>
                <w:sz w:val="24"/>
              </w:rPr>
              <w:t>（二）售后服务</w:t>
            </w:r>
          </w:p>
          <w:p>
            <w:pPr>
              <w:pStyle w:val="null3"/>
              <w:ind w:firstLine="560"/>
              <w:jc w:val="both"/>
            </w:pPr>
            <w:r>
              <w:rPr>
                <w:rFonts w:ascii="仿宋_GB2312" w:hAnsi="仿宋_GB2312" w:cs="仿宋_GB2312" w:eastAsia="仿宋_GB2312"/>
                <w:sz w:val="24"/>
              </w:rPr>
              <w:t>供应商整个配送过程应科学合理，运输必须采用符合卫生要求的外包装和运载工具，并且要保持清洁和定期消毒，车厢内无不良气味、异味。运达指定地点后积极配合采购人验收人员进行验收。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样品</w:t>
            </w:r>
          </w:p>
          <w:p>
            <w:pPr>
              <w:pStyle w:val="null3"/>
              <w:jc w:val="both"/>
            </w:pPr>
            <w:r>
              <w:rPr>
                <w:rFonts w:ascii="仿宋_GB2312" w:hAnsi="仿宋_GB2312" w:cs="仿宋_GB2312" w:eastAsia="仿宋_GB2312"/>
                <w:sz w:val="24"/>
                <w:b/>
              </w:rPr>
              <w:t>数量</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1、大米</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b/>
              </w:rPr>
              <w:t>1袋，独立包装，25kg/袋，执行国家（GB/T 1354-2018）质量标准；</w:t>
            </w:r>
          </w:p>
          <w:p>
            <w:pPr>
              <w:pStyle w:val="null3"/>
              <w:jc w:val="both"/>
            </w:pPr>
            <w:r>
              <w:rPr>
                <w:rFonts w:ascii="仿宋_GB2312" w:hAnsi="仿宋_GB2312" w:cs="仿宋_GB2312" w:eastAsia="仿宋_GB2312"/>
                <w:sz w:val="24"/>
                <w:b/>
              </w:rPr>
              <w:t>2、面粉（高筋小麦粉）：1袋，独立包装，25kg/袋，执行国家（GB/T 8607-1988）质量标准；</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、大豆油（一级，非转基因）：</w:t>
            </w:r>
            <w:r>
              <w:rPr>
                <w:rFonts w:ascii="仿宋_GB2312" w:hAnsi="仿宋_GB2312" w:cs="仿宋_GB2312" w:eastAsia="仿宋_GB2312"/>
                <w:sz w:val="24"/>
                <w:b/>
              </w:rPr>
              <w:t>1桶，独立包装，</w:t>
            </w:r>
            <w:r>
              <w:rPr>
                <w:rFonts w:ascii="仿宋_GB2312" w:hAnsi="仿宋_GB2312" w:cs="仿宋_GB2312" w:eastAsia="仿宋_GB2312"/>
                <w:sz w:val="24"/>
                <w:b/>
              </w:rPr>
              <w:t>16.4（±0.5）升</w:t>
            </w:r>
            <w:r>
              <w:rPr>
                <w:rFonts w:ascii="仿宋_GB2312" w:hAnsi="仿宋_GB2312" w:cs="仿宋_GB2312" w:eastAsia="仿宋_GB2312"/>
                <w:sz w:val="24"/>
                <w:b/>
              </w:rPr>
              <w:t>/</w:t>
            </w:r>
            <w:r>
              <w:rPr>
                <w:rFonts w:ascii="仿宋_GB2312" w:hAnsi="仿宋_GB2312" w:cs="仿宋_GB2312" w:eastAsia="仿宋_GB2312"/>
                <w:sz w:val="24"/>
                <w:b/>
              </w:rPr>
              <w:t>桶，执行国家（GB/T 1535-2017）质量标准；</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、菜籽油（一级，非转基因）：</w:t>
            </w:r>
            <w:r>
              <w:rPr>
                <w:rFonts w:ascii="仿宋_GB2312" w:hAnsi="仿宋_GB2312" w:cs="仿宋_GB2312" w:eastAsia="仿宋_GB2312"/>
                <w:sz w:val="24"/>
                <w:b/>
              </w:rPr>
              <w:t>1桶，独立包装，</w:t>
            </w:r>
            <w:r>
              <w:rPr>
                <w:rFonts w:ascii="仿宋_GB2312" w:hAnsi="仿宋_GB2312" w:cs="仿宋_GB2312" w:eastAsia="仿宋_GB2312"/>
                <w:sz w:val="24"/>
                <w:b/>
              </w:rPr>
              <w:t>16.4（±0.5）升</w:t>
            </w:r>
            <w:r>
              <w:rPr>
                <w:rFonts w:ascii="仿宋_GB2312" w:hAnsi="仿宋_GB2312" w:cs="仿宋_GB2312" w:eastAsia="仿宋_GB2312"/>
                <w:sz w:val="24"/>
                <w:b/>
              </w:rPr>
              <w:t>/桶，执行国家（GB/T 1536-2021）质量标准。</w:t>
            </w:r>
          </w:p>
          <w:p>
            <w:pPr>
              <w:pStyle w:val="null3"/>
              <w:jc w:val="both"/>
            </w:pPr>
            <w:r>
              <w:rPr>
                <w:rFonts w:ascii="仿宋_GB2312" w:hAnsi="仿宋_GB2312" w:cs="仿宋_GB2312" w:eastAsia="仿宋_GB2312"/>
                <w:sz w:val="24"/>
                <w:b/>
              </w:rPr>
              <w:t>包装：大米面粉符合《粮食销售包装》（</w:t>
            </w:r>
            <w:r>
              <w:rPr>
                <w:rFonts w:ascii="仿宋_GB2312" w:hAnsi="仿宋_GB2312" w:cs="仿宋_GB2312" w:eastAsia="仿宋_GB2312"/>
                <w:sz w:val="24"/>
                <w:b/>
              </w:rPr>
              <w:t>GB/T17109）的要求，食用油符合GB7718\GB28050要求。</w:t>
            </w:r>
          </w:p>
          <w:p>
            <w:pPr>
              <w:pStyle w:val="null3"/>
              <w:jc w:val="both"/>
            </w:pPr>
            <w:r>
              <w:rPr>
                <w:rFonts w:ascii="仿宋_GB2312" w:hAnsi="仿宋_GB2312" w:cs="仿宋_GB2312" w:eastAsia="仿宋_GB2312"/>
                <w:sz w:val="24"/>
                <w:b/>
              </w:rPr>
              <w:t>密封、递交及退还</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1.样品密封提交，包装外标注供应商名称及物品名称。</w:t>
            </w:r>
          </w:p>
          <w:p>
            <w:pPr>
              <w:pStyle w:val="null3"/>
              <w:jc w:val="both"/>
            </w:pPr>
            <w:r>
              <w:rPr>
                <w:rFonts w:ascii="仿宋_GB2312" w:hAnsi="仿宋_GB2312" w:cs="仿宋_GB2312" w:eastAsia="仿宋_GB2312"/>
                <w:sz w:val="24"/>
                <w:b/>
              </w:rPr>
              <w:t>2.后期配送所供货品等必须和投标产品（样品）一致，不得更改。</w:t>
            </w:r>
          </w:p>
          <w:p>
            <w:pPr>
              <w:pStyle w:val="null3"/>
              <w:jc w:val="both"/>
            </w:pPr>
            <w:r>
              <w:rPr>
                <w:rFonts w:ascii="仿宋_GB2312" w:hAnsi="仿宋_GB2312" w:cs="仿宋_GB2312" w:eastAsia="仿宋_GB2312"/>
                <w:sz w:val="24"/>
                <w:b/>
              </w:rPr>
              <w:t>3.递交：样品的检验报告随样品一起密封递交。</w:t>
            </w:r>
          </w:p>
          <w:p>
            <w:pPr>
              <w:pStyle w:val="null3"/>
              <w:jc w:val="both"/>
            </w:pPr>
            <w:r>
              <w:rPr>
                <w:rFonts w:ascii="仿宋_GB2312" w:hAnsi="仿宋_GB2312" w:cs="仿宋_GB2312" w:eastAsia="仿宋_GB2312"/>
                <w:sz w:val="24"/>
                <w:b/>
              </w:rPr>
              <w:t>4.样品的退还办法：中标人的样品由采购人封存保管，作为交货时的验收依据；其余未中标人的样品，在中标公告发出后由代理机构通知7日内自行取回，过期未取视为由代理机构自行处理，后期不得有任何异议。</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农产品及其他类</w:t>
            </w:r>
            <w:r>
              <w:rPr>
                <w:rFonts w:ascii="仿宋_GB2312" w:hAnsi="仿宋_GB2312" w:cs="仿宋_GB2312" w:eastAsia="仿宋_GB2312"/>
                <w:sz w:val="24"/>
                <w:b/>
              </w:rPr>
              <w:t>基准价格确定流程</w:t>
            </w:r>
          </w:p>
          <w:p>
            <w:pPr>
              <w:pStyle w:val="null3"/>
              <w:ind w:firstLine="210"/>
              <w:jc w:val="both"/>
            </w:pPr>
            <w:r>
              <w:rPr>
                <w:rFonts w:ascii="仿宋_GB2312" w:hAnsi="仿宋_GB2312" w:cs="仿宋_GB2312" w:eastAsia="仿宋_GB2312"/>
                <w:sz w:val="24"/>
              </w:rPr>
              <w:t>1、每月</w:t>
            </w:r>
            <w:r>
              <w:rPr>
                <w:rFonts w:ascii="仿宋_GB2312" w:hAnsi="仿宋_GB2312" w:cs="仿宋_GB2312" w:eastAsia="仿宋_GB2312"/>
                <w:sz w:val="24"/>
              </w:rPr>
              <w:t>一次</w:t>
            </w:r>
            <w:r>
              <w:rPr>
                <w:rFonts w:ascii="仿宋_GB2312" w:hAnsi="仿宋_GB2312" w:cs="仿宋_GB2312" w:eastAsia="仿宋_GB2312"/>
                <w:sz w:val="24"/>
              </w:rPr>
              <w:t>，采购人代表及供应商代表组成询价小组；</w:t>
            </w:r>
          </w:p>
          <w:p>
            <w:pPr>
              <w:pStyle w:val="null3"/>
              <w:ind w:firstLine="210"/>
              <w:jc w:val="both"/>
            </w:pPr>
            <w:r>
              <w:rPr>
                <w:rFonts w:ascii="仿宋_GB2312" w:hAnsi="仿宋_GB2312" w:cs="仿宋_GB2312" w:eastAsia="仿宋_GB2312"/>
                <w:sz w:val="24"/>
              </w:rPr>
              <w:t>2、询价对象：西安</w:t>
            </w:r>
            <w:r>
              <w:rPr>
                <w:rFonts w:ascii="仿宋_GB2312" w:hAnsi="仿宋_GB2312" w:cs="仿宋_GB2312" w:eastAsia="仿宋_GB2312"/>
                <w:sz w:val="24"/>
              </w:rPr>
              <w:t>市欣桥农贸市场（A1)或方欣农贸市场</w:t>
            </w:r>
            <w:r>
              <w:rPr>
                <w:rFonts w:ascii="仿宋_GB2312" w:hAnsi="仿宋_GB2312" w:cs="仿宋_GB2312" w:eastAsia="仿宋_GB2312"/>
                <w:sz w:val="24"/>
              </w:rPr>
              <w:t>（A2)</w:t>
            </w:r>
            <w:r>
              <w:rPr>
                <w:rFonts w:ascii="仿宋_GB2312" w:hAnsi="仿宋_GB2312" w:cs="仿宋_GB2312" w:eastAsia="仿宋_GB2312"/>
                <w:sz w:val="24"/>
              </w:rPr>
              <w:t>或朱雀农贸市场（A3)当日</w:t>
            </w:r>
            <w:r>
              <w:rPr>
                <w:rFonts w:ascii="仿宋_GB2312" w:hAnsi="仿宋_GB2312" w:cs="仿宋_GB2312" w:eastAsia="仿宋_GB2312"/>
                <w:sz w:val="24"/>
              </w:rPr>
              <w:t>指导的零售价</w:t>
            </w:r>
            <w:r>
              <w:rPr>
                <w:rFonts w:ascii="仿宋_GB2312" w:hAnsi="仿宋_GB2312" w:cs="仿宋_GB2312" w:eastAsia="仿宋_GB2312"/>
                <w:sz w:val="24"/>
              </w:rPr>
              <w:t>（</w:t>
            </w:r>
            <w:r>
              <w:rPr>
                <w:rFonts w:ascii="仿宋_GB2312" w:hAnsi="仿宋_GB2312" w:cs="仿宋_GB2312" w:eastAsia="仿宋_GB2312"/>
                <w:sz w:val="24"/>
              </w:rPr>
              <w:t>挂牌价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210"/>
              <w:jc w:val="both"/>
            </w:pPr>
            <w:r>
              <w:rPr>
                <w:rFonts w:ascii="仿宋_GB2312" w:hAnsi="仿宋_GB2312" w:cs="仿宋_GB2312" w:eastAsia="仿宋_GB2312"/>
                <w:sz w:val="24"/>
              </w:rPr>
              <w:t>3、询价流程：由采购人</w:t>
            </w:r>
            <w:r>
              <w:rPr>
                <w:rFonts w:ascii="仿宋_GB2312" w:hAnsi="仿宋_GB2312" w:cs="仿宋_GB2312" w:eastAsia="仿宋_GB2312"/>
                <w:sz w:val="24"/>
              </w:rPr>
              <w:t>代表</w:t>
            </w:r>
            <w:r>
              <w:rPr>
                <w:rFonts w:ascii="仿宋_GB2312" w:hAnsi="仿宋_GB2312" w:cs="仿宋_GB2312" w:eastAsia="仿宋_GB2312"/>
                <w:sz w:val="24"/>
              </w:rPr>
              <w:t>根据实际需求制定询价表，至少询价</w:t>
            </w:r>
            <w:r>
              <w:rPr>
                <w:rFonts w:ascii="仿宋_GB2312" w:hAnsi="仿宋_GB2312" w:cs="仿宋_GB2312" w:eastAsia="仿宋_GB2312"/>
                <w:sz w:val="24"/>
              </w:rPr>
              <w:t>3个农贸市场</w:t>
            </w:r>
            <w:r>
              <w:rPr>
                <w:rFonts w:ascii="仿宋_GB2312" w:hAnsi="仿宋_GB2312" w:cs="仿宋_GB2312" w:eastAsia="仿宋_GB2312"/>
                <w:sz w:val="24"/>
              </w:rPr>
              <w:t>，询价结束后询价小组成员签字确认。询价后的</w:t>
            </w:r>
            <w:r>
              <w:rPr>
                <w:rFonts w:ascii="仿宋_GB2312" w:hAnsi="仿宋_GB2312" w:cs="仿宋_GB2312" w:eastAsia="仿宋_GB2312"/>
                <w:sz w:val="24"/>
                <w:b/>
              </w:rPr>
              <w:t>农产品及其他类</w:t>
            </w:r>
            <w:r>
              <w:rPr>
                <w:rFonts w:ascii="仿宋_GB2312" w:hAnsi="仿宋_GB2312" w:cs="仿宋_GB2312" w:eastAsia="仿宋_GB2312"/>
                <w:sz w:val="24"/>
                <w:b/>
              </w:rPr>
              <w:t>基准价格</w:t>
            </w:r>
            <w:r>
              <w:rPr>
                <w:rFonts w:ascii="仿宋_GB2312" w:hAnsi="仿宋_GB2312" w:cs="仿宋_GB2312" w:eastAsia="仿宋_GB2312"/>
                <w:sz w:val="24"/>
              </w:rPr>
              <w:t>计算公式为：基准价</w:t>
            </w:r>
            <w:r>
              <w:rPr>
                <w:rFonts w:ascii="仿宋_GB2312" w:hAnsi="仿宋_GB2312" w:cs="仿宋_GB2312" w:eastAsia="仿宋_GB2312"/>
                <w:sz w:val="24"/>
              </w:rPr>
              <w:t>=(A1+A2+A3)/</w:t>
            </w:r>
            <w:r>
              <w:rPr>
                <w:rFonts w:ascii="仿宋_GB2312" w:hAnsi="仿宋_GB2312" w:cs="仿宋_GB2312" w:eastAsia="仿宋_GB2312"/>
                <w:sz w:val="24"/>
              </w:rPr>
              <w:t>3</w:t>
            </w:r>
            <w:r>
              <w:rPr>
                <w:rFonts w:ascii="仿宋_GB2312" w:hAnsi="仿宋_GB2312" w:cs="仿宋_GB2312" w:eastAsia="仿宋_GB2312"/>
                <w:sz w:val="24"/>
              </w:rPr>
              <w:t>;</w:t>
            </w:r>
          </w:p>
          <w:p>
            <w:pPr>
              <w:pStyle w:val="null3"/>
              <w:ind w:firstLine="210"/>
              <w:jc w:val="both"/>
            </w:pPr>
            <w:r>
              <w:rPr>
                <w:rFonts w:ascii="仿宋_GB2312" w:hAnsi="仿宋_GB2312" w:cs="仿宋_GB2312" w:eastAsia="仿宋_GB2312"/>
                <w:sz w:val="24"/>
              </w:rPr>
              <w:t>4、其他没有参考价格的特殊生活物资本着互利共赢的原则，由双方议价确定供应价格；</w:t>
            </w:r>
          </w:p>
          <w:p>
            <w:pPr>
              <w:pStyle w:val="null3"/>
              <w:ind w:firstLine="210"/>
              <w:jc w:val="both"/>
            </w:pPr>
            <w:r>
              <w:rPr>
                <w:rFonts w:ascii="仿宋_GB2312" w:hAnsi="仿宋_GB2312" w:cs="仿宋_GB2312" w:eastAsia="仿宋_GB2312"/>
                <w:sz w:val="24"/>
              </w:rPr>
              <w:t>5、遇</w:t>
            </w:r>
            <w:r>
              <w:rPr>
                <w:rFonts w:ascii="仿宋_GB2312" w:hAnsi="仿宋_GB2312" w:cs="仿宋_GB2312" w:eastAsia="仿宋_GB2312"/>
                <w:sz w:val="24"/>
              </w:rPr>
              <w:t>学院</w:t>
            </w:r>
            <w:r>
              <w:rPr>
                <w:rFonts w:ascii="仿宋_GB2312" w:hAnsi="仿宋_GB2312" w:cs="仿宋_GB2312" w:eastAsia="仿宋_GB2312"/>
                <w:sz w:val="24"/>
              </w:rPr>
              <w:t>大型活动、突发公共事件、不可抗力等特殊情况无法按期询价的，暂按上一</w:t>
            </w:r>
            <w:r>
              <w:rPr>
                <w:rFonts w:ascii="仿宋_GB2312" w:hAnsi="仿宋_GB2312" w:cs="仿宋_GB2312" w:eastAsia="仿宋_GB2312"/>
                <w:sz w:val="24"/>
              </w:rPr>
              <w:t>月</w:t>
            </w:r>
            <w:r>
              <w:rPr>
                <w:rFonts w:ascii="仿宋_GB2312" w:hAnsi="仿宋_GB2312" w:cs="仿宋_GB2312" w:eastAsia="仿宋_GB2312"/>
                <w:sz w:val="24"/>
              </w:rPr>
              <w:t>基准价执行，待询价完成，再执行新基准价。</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农产品及其他类</w:t>
            </w:r>
            <w:r>
              <w:rPr>
                <w:rFonts w:ascii="仿宋_GB2312" w:hAnsi="仿宋_GB2312" w:cs="仿宋_GB2312" w:eastAsia="仿宋_GB2312"/>
                <w:sz w:val="24"/>
                <w:b/>
              </w:rPr>
              <w:t>结算价格</w:t>
            </w:r>
          </w:p>
          <w:p>
            <w:pPr>
              <w:pStyle w:val="null3"/>
              <w:ind w:firstLine="105"/>
              <w:jc w:val="both"/>
            </w:pPr>
            <w:r>
              <w:rPr>
                <w:rFonts w:ascii="仿宋_GB2312" w:hAnsi="仿宋_GB2312" w:cs="仿宋_GB2312" w:eastAsia="仿宋_GB2312"/>
                <w:sz w:val="24"/>
                <w:b/>
              </w:rPr>
              <w:t>农产品及其他类</w:t>
            </w:r>
            <w:r>
              <w:rPr>
                <w:rFonts w:ascii="仿宋_GB2312" w:hAnsi="仿宋_GB2312" w:cs="仿宋_GB2312" w:eastAsia="仿宋_GB2312"/>
                <w:sz w:val="24"/>
                <w:b/>
              </w:rPr>
              <w:t>结算价格</w:t>
            </w:r>
            <w:r>
              <w:rPr>
                <w:rFonts w:ascii="仿宋_GB2312" w:hAnsi="仿宋_GB2312" w:cs="仿宋_GB2312" w:eastAsia="仿宋_GB2312"/>
                <w:sz w:val="24"/>
                <w:b/>
              </w:rPr>
              <w:t>=基准价格*（1-优惠率）。</w:t>
            </w:r>
          </w:p>
          <w:p>
            <w:pPr>
              <w:pStyle w:val="null3"/>
            </w:pPr>
            <w:r>
              <w:rPr>
                <w:rFonts w:ascii="仿宋_GB2312" w:hAnsi="仿宋_GB2312" w:cs="仿宋_GB2312" w:eastAsia="仿宋_GB2312"/>
                <w:sz w:val="24"/>
                <w:b/>
              </w:rPr>
              <w:t>注：</w:t>
            </w:r>
            <w:r>
              <w:rPr>
                <w:rFonts w:ascii="仿宋_GB2312" w:hAnsi="仿宋_GB2312" w:cs="仿宋_GB2312" w:eastAsia="仿宋_GB2312"/>
                <w:sz w:val="24"/>
                <w:b/>
              </w:rPr>
              <w:t>各供应商自行承担每季度内的价格波动风险，合理报价，不接受调价申请。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自合同签订之日起一年。采购人提前1天向供应商申报供货计划，供应商在接到采购人通知后按规定时间内配送到位。（特殊情况下，职工食堂需要的小批量的急用物资，供货方应予以1个小时内解决。）</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指定库房，并按照采购人要求在指定地点统一清点或过秤后按要求摆放整齐。</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采购人根据实际用量、验收单，采用转账的形式结算，投标人需提供货款金额符合税法规定的正规发票，支付费用（节假日顺延）</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（1）定型包装食品，检验包装标识是否标出品名、产地、厂名、生产日期、批号或者代号、规格、配方或者主要成份、保质期限、食用或者使用方法等，防止购进假冒伪劣产品，禁止“三无”产品进入食堂； （2）主要食材中的定型包装食品，如米面油类，供应商需要提供三证，即生产厂家的卫生许可证（若非从厂家直接采购的还需同时提供供货单位的卫生许可证）复印件；批次产品卫生主管部门检验报告；送货人员的健康证明； （3）包装污秽不洁、严重破损、运输工具不洁等造成污染的产品不予验收入库； （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 （5）食堂采购员、库管员和值班厨师对所购食品原辅料的质量、数量进行核对验收，验收合格的及时入库，并在《原料购进验收单》上签字确认。不合格产品应及时退回供应商，同时做好验收记录。食堂厨师长不定时抽查。 （6）入库时，保管员要清点入库物品的数量、规格，做到数量、规格、品种准确无误，入库时按不同的材质、规格、功能和要求，分类、分别储存，做到账物相符。 （7）产品供应渠道正常、稳定且质量有保证，检验手续合法有效，具备完善的管理制度流程，确保食品安全，需提供检验报告等证明材料。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1.所供食材到货时的保质期期限不少于标注保质期三分之二； 2.不合格产品立即更换。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①按《中华人民共和国民法典》中的相关条款执行。②乙方未按合同要求提供货物或货物质量不能满足国家标准，甲方有权单方解除合同，乙方应按照合同总金额的20%向甲方支付违约金。③如有纠纷，双方友好协商解决，协商不成时可诉讼到甲方所在地人民法院解决。 解决争议的方法：①合同一经签订，不得随意变更、中止或终止。对确需变更、调整或者中止、终止合同的，应按规定履行相应的手续。②凡与本合同有关而引起的一切争议，采购人与中标人双方应首先通过友好协商解决，如经协商后仍不能达成协议时，任何一方可以向采购人所在地法院提出诉讼。③本合同的诉讼管辖地采购人所在地的法院。④在进行法院审理期间，除提交法院审理的事项外，合同其他部分仍应继续履行。⑤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1、本项目招标文件第三章 招标项目技术、服务、商务及其它要求中3.4商务要求中的“3.4.3支付方式：一次性付清”为系统固定描述内容，具体付款方式以下列内容为准：采购人根据实际用量、验收单，采用银行转账的形式按月据实结算，中标人需提供货款金额符合税法规定的正规发票，达到付款条件后60日内支付当期货款金额的全部费用（节假日顺延）。本项目采购预算金额为总金额，合同金额据实结算。 2、本项目价格分为单价报价和下浮率报价，《标的清单》和《开标一览表》为系统固定格式，因陕西省政府采购综合管理平台系统设置原因，现《标的清单》中【规格型号】、【品牌】、【产地】、【制造商】四栏按大米、面粉、大豆油、菜籽油分别填写相关信息；《标的清单》和《开标一览表》中【单价（元）】一栏按大米、面粉、大豆油、菜籽油四项单价报价的合计金额填写，因系统无法同时显示所投产品的单价报价和下浮率报价，价格评审以《开标一览表（线下）》中单价报价和下浮率报价计算。《标的清单》和《开标一览表》与《开标一览表（线下）》和《分项报价表》中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开标一览表（线下）.docx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在符合性审查环节提供核心产品（大米）品牌不足3个的，视为有效投标人不足3家。</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开标一览表（线下）.docx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开标一览表（线下）.docx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 分项报价表.docx 标的清单 开标一览表（线下）.docx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 投标人应提交的相关资格证明材料.docx 分项报价表.docx 技术偏离表.docx 投标函 标的清单 供应商诚信承诺书.docx 开标一览表（线下）.docx 拒绝商业贿赂承诺书.docx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1.企业具备独立的符合国家标准的仓储场地。提供证明材料得3分，未提供不得分。 备注：证明材料包括但不限于场地产权证明或租赁协议复印件。 2.运输车辆配备情况，包括但不限于车辆类型、数量、用途、配置说明、保温保鲜条件、使用年限、车况等，提供车辆证明材料得3分，未提供不得分。 备注：证明文件包括但不限于购车发票、机动车登记证书、车辆行驶证或租赁合同等。 3.供应商具备自有或租赁冷库，提供冷库具体地址和以下A或B任意一项的得4分，其他0分； A：自有冷库的：提供冷库所有权证明扫描件，所有权人应为供应商； B：租赁冷库的：提供冷库租赁合同扫描件和冷库所有权证明扫描件（所有权人应为出租人） 本项中“冷库”是指用于食品冷冻和冷藏的建筑物，它是通过人工制冷的方法，使库内保持一定的低温。冰箱、冰柜等制冷设备不属于冷库；未提供不计分。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企业实力.docx</w:t>
            </w:r>
          </w:p>
          <w:p>
            <w:pPr>
              <w:pStyle w:val="null3"/>
            </w:pPr>
            <w:r>
              <w:rPr>
                <w:rFonts w:ascii="仿宋_GB2312" w:hAnsi="仿宋_GB2312" w:cs="仿宋_GB2312" w:eastAsia="仿宋_GB2312"/>
              </w:rPr>
              <w:t>其他补充材料.docx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根据本项目的实际需求指定项目管理制度，包含①组织架构②规章制度③职责分工④监督机制等。 以上４项内容完整、不存在瑕疵，得4分；每缺一项扣1分，存在瑕疵的一项扣0.5分，扣完为止。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产品供应渠道正规、稳定，提供所投产品来源渠道证明（不限于销售协议或代理协议或购销合同或购货发票等）。证明材料齐全得4分，缺少2个（含）以内得3分，缺少2-4个得2分，缺少4个（含）以上不得分。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产品来源渠道.docx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要求产品的配送、组织措施完善，并针对本项目特点提出①食品配送方案及配送计划、②配送路线、③配送人员、④车辆调配方案，能确保按时按量按质完成配送工作。 以上４项内容完整、不存在瑕疵，得8分；每缺一项扣2分，存在瑕疵的一项扣1分，扣完为止。 （本项所指“瑕疵”是指内容不完整或缺少关键点；非专门针对本项目或不适用本项目特性、套用其他项目内容；存在逻辑漏洞、科学原理或常识错误；不利于本项目实施、现有技术条件下无法实现等任意一种情形） 备注：证明文件包括但不限于司机驾驶证、配送人员健康证等。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配送方案.docx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针对本项目可能出现的问题及突发事件，有具体可行的应急措施和解决方案，内容包括但不限于①特殊紧急情况下保证日常供给②需要加急配送③出现质量问题能及时更换等 以上3项内容完整、不存在瑕疵，得6分；每缺一项扣2分，存在瑕疵的一项扣1分，扣完为止。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开标现场提供招标文件要求提供的样品，根据所提供样品的包装、色泽、气味、饱满度及样品的检验报告等进行综合评定得分，每个样品得[0-2.5]分，共得10分，未提供样品或不全的计0分。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质控措施及质保承诺</w:t>
            </w:r>
          </w:p>
        </w:tc>
        <w:tc>
          <w:tcPr>
            <w:tcW w:type="dxa" w:w="2492"/>
          </w:tcPr>
          <w:p>
            <w:pPr>
              <w:pStyle w:val="null3"/>
            </w:pPr>
            <w:r>
              <w:rPr>
                <w:rFonts w:ascii="仿宋_GB2312" w:hAnsi="仿宋_GB2312" w:cs="仿宋_GB2312" w:eastAsia="仿宋_GB2312"/>
              </w:rPr>
              <w:t>提供合理完善的质量控制措施及承诺，要求措施严谨、实施性强，能够确保服务质量符合招标人要求得4分，不符合要求或未提供不得分。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质控措施及质保承诺.docx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承诺所投产品的生产日期为最新生产，符合国家食品标准，提供正常工作时间内随时响应的服务热线，产品使用中出现问题，应在30分钟内响应，60分钟内到达现场，8小时解决问题，如不能解决，应提供采购人可以接受的解决方案，并承诺因产品质量或配送造成一切安全问题和后果承担全部责任，承诺内容齐全得4分，不齐全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售后服务承诺.docx</w:t>
            </w:r>
          </w:p>
        </w:tc>
      </w:tr>
      <w:tr>
        <w:tc>
          <w:tcPr>
            <w:tcW w:type="dxa" w:w="831"/>
            <w:vMerge/>
          </w:tcPr>
          <w:p/>
        </w:tc>
        <w:tc>
          <w:tcPr>
            <w:tcW w:type="dxa" w:w="1661"/>
          </w:tcPr>
          <w:p>
            <w:pPr>
              <w:pStyle w:val="null3"/>
            </w:pPr>
            <w:r>
              <w:rPr>
                <w:rFonts w:ascii="仿宋_GB2312" w:hAnsi="仿宋_GB2312" w:cs="仿宋_GB2312" w:eastAsia="仿宋_GB2312"/>
              </w:rPr>
              <w:t>满意度</w:t>
            </w:r>
          </w:p>
        </w:tc>
        <w:tc>
          <w:tcPr>
            <w:tcW w:type="dxa" w:w="2492"/>
          </w:tcPr>
          <w:p>
            <w:pPr>
              <w:pStyle w:val="null3"/>
            </w:pPr>
            <w:r>
              <w:rPr>
                <w:rFonts w:ascii="仿宋_GB2312" w:hAnsi="仿宋_GB2312" w:cs="仿宋_GB2312" w:eastAsia="仿宋_GB2312"/>
              </w:rPr>
              <w:t>提供供应商近三年（2022年1月1日至今）类似项目业绩用户满意度调查表，每提供一个“满意及以上或合格及以上或良好及以上”有效满意度调查表得1分，本项最高计5分。 备注：以满意度复印件加盖供应商公章为准，原件备查，弄虚作假者，取消其中标资格；提供满意度的同时须提供对应的项目合同（可与“项目业绩”合同重复）。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满意度.docx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提供供应商2022年1月1日至投标截止时间前(以合同签订时间为准)同类项目业绩，每提供一份有效业绩证明材料，得1分，满分共5分。（注：业绩证明材料以投标文件中所附的合同复印件加盖公章为准。）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大米价格分</w:t>
            </w:r>
          </w:p>
        </w:tc>
        <w:tc>
          <w:tcPr>
            <w:tcW w:type="dxa" w:w="2492"/>
          </w:tcPr>
          <w:p>
            <w:pPr>
              <w:pStyle w:val="null3"/>
            </w:pPr>
            <w:r>
              <w:rPr>
                <w:rFonts w:ascii="仿宋_GB2312" w:hAnsi="仿宋_GB2312" w:cs="仿宋_GB2312" w:eastAsia="仿宋_GB2312"/>
              </w:rPr>
              <w:t>1、价格分统一采用低价优先法计算，即满足招标文件要求且投标价格最低的投标报价为评标基准价，其价格分为满分。2、其他投标人的价格分统一按照下列公式计算： 投标报价得分=(评标基准价／投标报价)×8；3、计算分数时四舍五入取小数点后两位。4、对符合政策性扣减的有效投标报价进行政策性扣减，并依据扣减后的价格（评审价格）进行价格评审。</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开标一览表（线下）.docx</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面粉价格分</w:t>
            </w:r>
          </w:p>
        </w:tc>
        <w:tc>
          <w:tcPr>
            <w:tcW w:type="dxa" w:w="2492"/>
          </w:tcPr>
          <w:p>
            <w:pPr>
              <w:pStyle w:val="null3"/>
            </w:pPr>
            <w:r>
              <w:rPr>
                <w:rFonts w:ascii="仿宋_GB2312" w:hAnsi="仿宋_GB2312" w:cs="仿宋_GB2312" w:eastAsia="仿宋_GB2312"/>
              </w:rPr>
              <w:t>1、价格分统一采用低价优先法计算，即满足招标文件要求且投标价格最低的投标报价为评标基准价，其价格分为满分。2、其他投标人的价格分统一按照下列公式计算： 投标报价得分=(评标基准价／投标报价)×8；3、计算分数时四舍五入取小数点后两位。4、对符合政策性扣减的有效投标报价进行政策性扣减，并依据扣减后的价格（评审价格）进行价格评审。</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开标一览表（线下）.docx</w:t>
            </w:r>
          </w:p>
        </w:tc>
      </w:tr>
      <w:tr>
        <w:tc>
          <w:tcPr>
            <w:tcW w:type="dxa" w:w="831"/>
            <w:vMerge/>
          </w:tcPr>
          <w:p/>
        </w:tc>
        <w:tc>
          <w:tcPr>
            <w:tcW w:type="dxa" w:w="1661"/>
          </w:tcPr>
          <w:p>
            <w:pPr>
              <w:pStyle w:val="null3"/>
            </w:pPr>
            <w:r>
              <w:rPr>
                <w:rFonts w:ascii="仿宋_GB2312" w:hAnsi="仿宋_GB2312" w:cs="仿宋_GB2312" w:eastAsia="仿宋_GB2312"/>
              </w:rPr>
              <w:t>大豆油价格分</w:t>
            </w:r>
          </w:p>
        </w:tc>
        <w:tc>
          <w:tcPr>
            <w:tcW w:type="dxa" w:w="2492"/>
          </w:tcPr>
          <w:p>
            <w:pPr>
              <w:pStyle w:val="null3"/>
            </w:pPr>
            <w:r>
              <w:rPr>
                <w:rFonts w:ascii="仿宋_GB2312" w:hAnsi="仿宋_GB2312" w:cs="仿宋_GB2312" w:eastAsia="仿宋_GB2312"/>
              </w:rPr>
              <w:t>1、价格分统一采用低价优先法计算，即满足招标文件要求且投标价格最低的投标报价为评标基准价，其价格分为满分。2、其他投标人的价格分统一按照下列公式计算： 投标报价得分=(评标基准价／投标报价)×7；3、计算分数时四舍五入取小数点后两位。4、对符合政策性扣减的有效投标报价进行政策性扣减，并依据扣减后的价格（评审价格）进行价格评审。</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开标一览表（线下）.docx</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菜籽油价格分</w:t>
            </w:r>
          </w:p>
        </w:tc>
        <w:tc>
          <w:tcPr>
            <w:tcW w:type="dxa" w:w="2492"/>
          </w:tcPr>
          <w:p>
            <w:pPr>
              <w:pStyle w:val="null3"/>
            </w:pPr>
            <w:r>
              <w:rPr>
                <w:rFonts w:ascii="仿宋_GB2312" w:hAnsi="仿宋_GB2312" w:cs="仿宋_GB2312" w:eastAsia="仿宋_GB2312"/>
              </w:rPr>
              <w:t>1、价格分统一采用低价优先法计算，即满足招标文件要求且投标价格最低的投标报价为评标基准价，其价格分为满分。2、其他投标人的价格分统一按照下列公式计算： 投标报价得分=(评标基准价／投标报价)×7；3、计算分数时四舍五入取小数点后两位。4、对符合政策性扣减的有效投标报价进行政策性扣减，并依据扣减后的价格（评审价格）进行价格评审。</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开标一览表（线下）.docx</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农产品及其他类优惠率价格分</w:t>
            </w:r>
          </w:p>
        </w:tc>
        <w:tc>
          <w:tcPr>
            <w:tcW w:type="dxa" w:w="2492"/>
          </w:tcPr>
          <w:p>
            <w:pPr>
              <w:pStyle w:val="null3"/>
            </w:pPr>
            <w:r>
              <w:rPr>
                <w:rFonts w:ascii="仿宋_GB2312" w:hAnsi="仿宋_GB2312" w:cs="仿宋_GB2312" w:eastAsia="仿宋_GB2312"/>
              </w:rPr>
              <w:t>1、价格分统一采用低价优先法计算，即满足招标文件要求且投标价格最低的投标报价为评标基准价，其价格分为满分。2、其他投标人的价格分统一按照下列公式计算： 投标报价得分=(评标基准价／投标报价)×10；3、计算分数时四舍五入取小数点后两位。4、对符合政策性扣减的有效投标报价进行政策性扣减，并依据扣减后的价格（评审价格）进行价格评审。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开标一览表（线下）.docx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开标一览表（线下）.docx</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详见附件：产品来源渠道.docx</w:t>
      </w:r>
    </w:p>
    <w:p>
      <w:pPr>
        <w:pStyle w:val="null3"/>
        <w:ind w:firstLine="960"/>
      </w:pPr>
      <w:r>
        <w:rPr>
          <w:rFonts w:ascii="仿宋_GB2312" w:hAnsi="仿宋_GB2312" w:cs="仿宋_GB2312" w:eastAsia="仿宋_GB2312"/>
        </w:rPr>
        <w:t>详见附件：配送方案.docx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详见附件：质控措施及质保承诺.docx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详见附件：满意度.docx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详见附件：其他补充材料.docx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详见附件：开标一览表（线下）.docx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