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hint="eastAsia" w:ascii="Times New Roman" w:hAnsi="Times New Roman" w:eastAsia="仿宋"/>
          <w:sz w:val="24"/>
          <w:lang w:eastAsia="zh-CN"/>
        </w:rPr>
        <w:t>供应商</w:t>
      </w:r>
      <w:r>
        <w:rPr>
          <w:rFonts w:ascii="Times New Roman" w:hAnsi="Times New Roman" w:eastAsia="仿宋"/>
          <w:sz w:val="24"/>
        </w:rPr>
        <w:t>（盖公章）：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w:t>
      </w:r>
      <w:r>
        <w:rPr>
          <w:rFonts w:hint="eastAsia" w:eastAsia="仿宋"/>
          <w:sz w:val="24"/>
          <w:lang w:val="en-US" w:eastAsia="zh-CN"/>
        </w:rPr>
        <w:t>谈判</w:t>
      </w:r>
      <w:r>
        <w:rPr>
          <w:rFonts w:eastAsia="仿宋"/>
          <w:sz w:val="24"/>
        </w:rPr>
        <w:t>的仅需提供身份证</w:t>
      </w:r>
    </w:p>
    <w:p w14:paraId="19662FB8">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13176767">
      <w:pPr>
        <w:pStyle w:val="7"/>
        <w:tabs>
          <w:tab w:val="left" w:pos="5580"/>
        </w:tabs>
        <w:spacing w:line="360" w:lineRule="auto"/>
        <w:ind w:firstLine="480" w:firstLineChars="200"/>
        <w:rPr>
          <w:rFonts w:ascii="Times New Roman" w:hAnsi="Times New Roman" w:eastAsia="仿宋"/>
          <w:sz w:val="24"/>
        </w:rPr>
      </w:pPr>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hint="eastAsia" w:ascii="Times New Roman" w:hAnsi="Times New Roman" w:eastAsia="仿宋"/>
          <w:sz w:val="24"/>
          <w:u w:val="single"/>
          <w:lang w:eastAsia="zh-CN"/>
        </w:rPr>
        <w:t>供应商</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w:t>
      </w:r>
      <w:r>
        <w:rPr>
          <w:rFonts w:hint="eastAsia" w:ascii="Times New Roman" w:hAnsi="Times New Roman" w:eastAsia="仿宋"/>
          <w:sz w:val="24"/>
          <w:lang w:val="en-US" w:eastAsia="zh-CN"/>
        </w:rPr>
        <w:t>谈判</w:t>
      </w:r>
      <w:r>
        <w:rPr>
          <w:rFonts w:ascii="Times New Roman" w:hAnsi="Times New Roman" w:eastAsia="仿宋"/>
          <w:sz w:val="24"/>
        </w:rPr>
        <w:t>，以我单位名义处理一切与之有关的事务。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hint="eastAsia" w:eastAsia="仿宋"/>
          <w:sz w:val="24"/>
          <w:lang w:eastAsia="zh-CN"/>
        </w:rPr>
        <w:t>供应商</w:t>
      </w:r>
      <w:r>
        <w:rPr>
          <w:rFonts w:eastAsia="仿宋"/>
          <w:sz w:val="24"/>
        </w:rPr>
        <w:t xml:space="preserve">（盖公章）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w:t>
      </w:r>
      <w:r>
        <w:rPr>
          <w:rFonts w:hint="eastAsia" w:eastAsia="仿宋"/>
          <w:sz w:val="24"/>
          <w:lang w:val="en-US" w:eastAsia="zh-CN"/>
        </w:rPr>
        <w:t>谈判</w:t>
      </w:r>
      <w:r>
        <w:rPr>
          <w:rFonts w:eastAsia="仿宋"/>
          <w:sz w:val="24"/>
        </w:rPr>
        <w:t>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190106399"/>
      <w:bookmarkStart w:id="5" w:name="_Toc60929130"/>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w:t>
      </w:r>
      <w:r>
        <w:rPr>
          <w:rFonts w:hint="eastAsia" w:eastAsia="仿宋"/>
          <w:sz w:val="24"/>
          <w:lang w:eastAsia="zh-CN"/>
        </w:rPr>
        <w:t>供应商</w:t>
      </w:r>
      <w:r>
        <w:rPr>
          <w:rFonts w:eastAsia="仿宋"/>
          <w:sz w:val="24"/>
        </w:rPr>
        <w:t>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w:t>
      </w:r>
      <w:r>
        <w:rPr>
          <w:rFonts w:hint="eastAsia" w:eastAsia="仿宋"/>
          <w:sz w:val="24"/>
          <w:lang w:val="en-US" w:eastAsia="zh-CN"/>
        </w:rPr>
        <w:t>2024</w:t>
      </w:r>
      <w:r>
        <w:rPr>
          <w:rFonts w:eastAsia="仿宋"/>
          <w:sz w:val="24"/>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w:t>
      </w:r>
      <w:r>
        <w:rPr>
          <w:rFonts w:hint="eastAsia" w:eastAsia="仿宋"/>
          <w:sz w:val="24"/>
          <w:lang w:val="en-US" w:eastAsia="zh-CN"/>
        </w:rPr>
        <w:t>谈判响应</w:t>
      </w:r>
      <w:r>
        <w:rPr>
          <w:rFonts w:eastAsia="仿宋"/>
          <w:sz w:val="24"/>
        </w:rPr>
        <w:t>文件截止时间前三个月内</w:t>
      </w:r>
      <w:r>
        <w:rPr>
          <w:rFonts w:hint="eastAsia" w:eastAsia="仿宋"/>
          <w:sz w:val="24"/>
          <w:lang w:eastAsia="zh-CN"/>
        </w:rPr>
        <w:t>供应商</w:t>
      </w:r>
      <w:r>
        <w:rPr>
          <w:rFonts w:eastAsia="仿宋"/>
          <w:sz w:val="24"/>
        </w:rPr>
        <w:t>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w:t>
      </w:r>
      <w:r>
        <w:rPr>
          <w:rFonts w:hint="eastAsia" w:eastAsia="仿宋"/>
          <w:sz w:val="24"/>
          <w:lang w:eastAsia="zh-CN"/>
        </w:rPr>
        <w:t>供应商</w:t>
      </w:r>
      <w:r>
        <w:rPr>
          <w:rFonts w:eastAsia="仿宋"/>
          <w:sz w:val="24"/>
        </w:rPr>
        <w:t>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w:t>
      </w:r>
      <w:r>
        <w:rPr>
          <w:rFonts w:hint="eastAsia" w:eastAsia="仿宋"/>
          <w:sz w:val="24"/>
          <w:lang w:eastAsia="zh-CN"/>
        </w:rPr>
        <w:t>供应商</w:t>
      </w:r>
      <w:r>
        <w:rPr>
          <w:rFonts w:eastAsia="仿宋"/>
          <w:sz w:val="24"/>
        </w:rPr>
        <w:t>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w:t>
      </w:r>
      <w:r>
        <w:rPr>
          <w:rFonts w:hint="eastAsia" w:eastAsia="仿宋"/>
          <w:sz w:val="24"/>
          <w:lang w:eastAsia="zh-CN"/>
        </w:rPr>
        <w:t>供应商</w:t>
      </w:r>
      <w:r>
        <w:rPr>
          <w:rFonts w:eastAsia="仿宋"/>
          <w:sz w:val="24"/>
        </w:rPr>
        <w:t>是否属于为本项目提供整体设计、规范编制或者项目管理、监理、检测等服务的</w:t>
      </w:r>
      <w:r>
        <w:rPr>
          <w:rFonts w:hint="eastAsia" w:eastAsia="仿宋"/>
          <w:sz w:val="24"/>
          <w:lang w:eastAsia="zh-CN"/>
        </w:rPr>
        <w:t>供应商</w:t>
      </w:r>
      <w:r>
        <w:rPr>
          <w:rFonts w:eastAsia="仿宋"/>
          <w:sz w:val="24"/>
        </w:rPr>
        <w:t>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w:t>
      </w:r>
      <w:r>
        <w:rPr>
          <w:rFonts w:hint="eastAsia" w:eastAsia="仿宋"/>
          <w:sz w:val="24"/>
          <w:lang w:eastAsia="zh-CN"/>
        </w:rPr>
        <w:t>供应商</w:t>
      </w:r>
      <w:r>
        <w:rPr>
          <w:rFonts w:eastAsia="仿宋"/>
          <w:sz w:val="24"/>
        </w:rPr>
        <w:t>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 xml:space="preserve">-1  </w:t>
      </w:r>
      <w:r>
        <w:rPr>
          <w:rFonts w:hint="eastAsia" w:eastAsia="仿宋"/>
          <w:b/>
          <w:sz w:val="24"/>
          <w:szCs w:val="32"/>
          <w:lang w:eastAsia="zh-CN"/>
        </w:rPr>
        <w:t>供应商</w:t>
      </w:r>
      <w:r>
        <w:rPr>
          <w:rFonts w:eastAsia="仿宋"/>
          <w:b/>
          <w:sz w:val="24"/>
          <w:szCs w:val="32"/>
        </w:rPr>
        <w:t>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hint="eastAsia" w:eastAsia="仿宋"/>
          <w:sz w:val="24"/>
          <w:lang w:eastAsia="zh-CN"/>
        </w:rPr>
        <w:t>供应商</w:t>
      </w:r>
      <w:r>
        <w:rPr>
          <w:rFonts w:eastAsia="仿宋"/>
          <w:sz w:val="24"/>
        </w:rPr>
        <w:t>提供</w:t>
      </w:r>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w:t>
      </w:r>
      <w:r>
        <w:rPr>
          <w:rFonts w:hint="eastAsia" w:eastAsia="仿宋"/>
          <w:b/>
          <w:sz w:val="24"/>
          <w:szCs w:val="32"/>
          <w:lang w:val="en-US" w:eastAsia="zh-CN"/>
        </w:rPr>
        <w:t>谈判响应</w:t>
      </w:r>
      <w:r>
        <w:rPr>
          <w:rFonts w:eastAsia="仿宋"/>
          <w:b/>
          <w:sz w:val="24"/>
          <w:szCs w:val="32"/>
        </w:rPr>
        <w:t>文件截止时间前三个月内</w:t>
      </w:r>
      <w:r>
        <w:rPr>
          <w:rFonts w:hint="eastAsia" w:eastAsia="仿宋"/>
          <w:b/>
          <w:sz w:val="24"/>
          <w:szCs w:val="32"/>
          <w:lang w:eastAsia="zh-CN"/>
        </w:rPr>
        <w:t>供应商</w:t>
      </w:r>
      <w:r>
        <w:rPr>
          <w:rFonts w:eastAsia="仿宋"/>
          <w:b/>
          <w:sz w:val="24"/>
          <w:szCs w:val="32"/>
        </w:rPr>
        <w:t>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w:t>
      </w:r>
      <w:r>
        <w:rPr>
          <w:rFonts w:hint="eastAsia" w:eastAsia="仿宋"/>
          <w:sz w:val="24"/>
          <w:lang w:val="en-US" w:eastAsia="zh-CN"/>
        </w:rPr>
        <w:t>谈判</w:t>
      </w:r>
      <w:r>
        <w:rPr>
          <w:rFonts w:eastAsia="仿宋"/>
          <w:sz w:val="24"/>
        </w:rPr>
        <w:t>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2、依法免税或无须缴纳税收的</w:t>
      </w:r>
      <w:r>
        <w:rPr>
          <w:rFonts w:hint="eastAsia" w:eastAsia="仿宋"/>
          <w:sz w:val="24"/>
          <w:lang w:eastAsia="zh-CN"/>
        </w:rPr>
        <w:t>供应商</w:t>
      </w:r>
      <w:r>
        <w:rPr>
          <w:rFonts w:eastAsia="仿宋"/>
          <w:sz w:val="24"/>
        </w:rPr>
        <w:t>，应提供相应证明文件。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w:t>
      </w:r>
      <w:r>
        <w:rPr>
          <w:rFonts w:hint="eastAsia" w:eastAsia="仿宋"/>
          <w:sz w:val="24"/>
          <w:lang w:val="en-US" w:eastAsia="zh-CN"/>
        </w:rPr>
        <w:t>谈判</w:t>
      </w:r>
      <w:r>
        <w:rPr>
          <w:rFonts w:eastAsia="仿宋"/>
          <w:sz w:val="24"/>
        </w:rPr>
        <w:t>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0C202EAE">
      <w:pPr>
        <w:rPr>
          <w:rFonts w:hint="eastAsia" w:eastAsia="仿宋"/>
          <w:b/>
          <w:sz w:val="24"/>
          <w:lang w:val="en-US" w:eastAsia="zh-CN"/>
        </w:rPr>
      </w:pPr>
    </w:p>
    <w:p w14:paraId="00036B96">
      <w:pPr>
        <w:rPr>
          <w:rFonts w:hint="eastAsia" w:eastAsia="仿宋"/>
          <w:b/>
          <w:sz w:val="24"/>
          <w:lang w:val="en-US" w:eastAsia="zh-CN"/>
        </w:rPr>
      </w:pPr>
    </w:p>
    <w:p w14:paraId="03013EE1">
      <w:pPr>
        <w:rPr>
          <w:rFonts w:hint="eastAsia" w:eastAsia="仿宋"/>
          <w:b/>
          <w:sz w:val="24"/>
          <w:lang w:val="en-US" w:eastAsia="zh-CN"/>
        </w:rPr>
      </w:pPr>
    </w:p>
    <w:p w14:paraId="799FC1AD">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60928899"/>
      <w:bookmarkStart w:id="14" w:name="_Toc60928818"/>
      <w:bookmarkStart w:id="15" w:name="_Toc7005126"/>
      <w:bookmarkStart w:id="16" w:name="_Toc60929131"/>
      <w:r>
        <w:rPr>
          <w:rFonts w:hint="eastAsia" w:eastAsia="仿宋"/>
          <w:b/>
          <w:sz w:val="24"/>
          <w:szCs w:val="32"/>
          <w:lang w:val="en-US" w:eastAsia="zh-CN"/>
        </w:rPr>
        <w:t>1</w:t>
      </w:r>
      <w:r>
        <w:rPr>
          <w:rFonts w:eastAsia="仿宋"/>
          <w:b/>
          <w:sz w:val="24"/>
          <w:szCs w:val="32"/>
        </w:rPr>
        <w:t xml:space="preserve">-6  </w:t>
      </w:r>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7005127"/>
      <w:bookmarkStart w:id="18" w:name="_Toc60928819"/>
      <w:bookmarkStart w:id="19" w:name="_Toc60928900"/>
      <w:bookmarkStart w:id="20" w:name="_Toc60929132"/>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 xml:space="preserve">-7  </w:t>
      </w:r>
      <w:r>
        <w:rPr>
          <w:rFonts w:hint="eastAsia" w:eastAsia="仿宋"/>
          <w:b/>
          <w:sz w:val="24"/>
          <w:szCs w:val="32"/>
          <w:lang w:eastAsia="zh-CN"/>
        </w:rPr>
        <w:t>供应商</w:t>
      </w:r>
      <w:r>
        <w:rPr>
          <w:rFonts w:eastAsia="仿宋"/>
          <w:b/>
          <w:sz w:val="24"/>
          <w:szCs w:val="32"/>
        </w:rPr>
        <w:t>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7005128"/>
      <w:bookmarkStart w:id="22" w:name="_Toc60929133"/>
      <w:bookmarkStart w:id="23" w:name="_Toc60928820"/>
      <w:bookmarkStart w:id="24" w:name="_Toc60928901"/>
      <w:r>
        <w:rPr>
          <w:rFonts w:hint="eastAsia" w:eastAsia="仿宋"/>
          <w:b/>
          <w:sz w:val="24"/>
          <w:szCs w:val="32"/>
          <w:lang w:val="en-US" w:eastAsia="zh-CN"/>
        </w:rPr>
        <w:t>1</w:t>
      </w:r>
      <w:r>
        <w:rPr>
          <w:rFonts w:eastAsia="仿宋"/>
          <w:b/>
          <w:sz w:val="24"/>
          <w:szCs w:val="32"/>
        </w:rPr>
        <w:t xml:space="preserve">-8  </w:t>
      </w:r>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9134"/>
      <w:bookmarkStart w:id="27" w:name="_Toc60928902"/>
      <w:bookmarkStart w:id="28" w:name="_Toc60928821"/>
    </w:p>
    <w:p w14:paraId="63F9419C">
      <w:pPr>
        <w:rPr>
          <w:rFonts w:eastAsia="仿宋"/>
          <w:b/>
        </w:rPr>
      </w:pPr>
    </w:p>
    <w:p w14:paraId="4F496B7F">
      <w:pPr>
        <w:pStyle w:val="6"/>
        <w:rPr>
          <w:rFonts w:hint="eastAsia" w:eastAsia="仿宋"/>
          <w:lang w:eastAsia="zh-CN"/>
        </w:rPr>
      </w:pPr>
      <w:r>
        <w:rPr>
          <w:rFonts w:hint="eastAsia" w:eastAsia="仿宋"/>
          <w:b/>
          <w:sz w:val="24"/>
          <w:szCs w:val="32"/>
          <w:lang w:val="en-US" w:eastAsia="zh-CN"/>
        </w:rPr>
        <w:t>1</w:t>
      </w:r>
      <w:r>
        <w:rPr>
          <w:rFonts w:eastAsia="仿宋"/>
          <w:b/>
          <w:sz w:val="24"/>
          <w:szCs w:val="32"/>
        </w:rPr>
        <w:t>-9  证明</w:t>
      </w:r>
      <w:r>
        <w:rPr>
          <w:rFonts w:hint="eastAsia" w:eastAsia="仿宋"/>
          <w:b/>
          <w:sz w:val="24"/>
          <w:szCs w:val="32"/>
          <w:lang w:eastAsia="zh-CN"/>
        </w:rPr>
        <w:t>供应商</w:t>
      </w:r>
      <w:r>
        <w:rPr>
          <w:rFonts w:eastAsia="仿宋"/>
          <w:b/>
          <w:sz w:val="24"/>
          <w:szCs w:val="32"/>
        </w:rPr>
        <w:t>符合特定资格条件的证明材料</w:t>
      </w:r>
      <w:bookmarkEnd w:id="25"/>
      <w:r>
        <w:rPr>
          <w:rFonts w:eastAsia="仿宋"/>
          <w:b/>
          <w:sz w:val="24"/>
          <w:szCs w:val="32"/>
        </w:rPr>
        <w:t>：</w:t>
      </w:r>
      <w:bookmarkEnd w:id="26"/>
      <w:bookmarkEnd w:id="27"/>
      <w:bookmarkEnd w:id="28"/>
      <w:r>
        <w:rPr>
          <w:rFonts w:hint="eastAsia" w:eastAsia="仿宋"/>
          <w:b/>
          <w:sz w:val="24"/>
          <w:szCs w:val="32"/>
          <w:lang w:eastAsia="zh-CN"/>
        </w:rPr>
        <w:t>见</w:t>
      </w:r>
      <w:bookmarkStart w:id="29" w:name="_GoBack"/>
      <w:bookmarkEnd w:id="29"/>
      <w:r>
        <w:rPr>
          <w:rFonts w:hint="eastAsia" w:eastAsia="仿宋"/>
          <w:b/>
          <w:sz w:val="24"/>
          <w:szCs w:val="32"/>
          <w:lang w:val="en-US" w:eastAsia="zh-CN"/>
        </w:rPr>
        <w:t>谈判</w:t>
      </w:r>
      <w:r>
        <w:rPr>
          <w:rFonts w:hint="eastAsia" w:eastAsia="仿宋"/>
          <w:b/>
          <w:sz w:val="24"/>
          <w:szCs w:val="32"/>
          <w:lang w:eastAsia="zh-CN"/>
        </w:rPr>
        <w:t>公告</w:t>
      </w: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86E2427"/>
    <w:rsid w:val="473E2BF2"/>
    <w:rsid w:val="47D95154"/>
    <w:rsid w:val="4AD06E28"/>
    <w:rsid w:val="4B3E61AE"/>
    <w:rsid w:val="4C082703"/>
    <w:rsid w:val="53920846"/>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1992</Words>
  <Characters>2040</Characters>
  <Lines>20</Lines>
  <Paragraphs>5</Paragraphs>
  <TotalTime>3</TotalTime>
  <ScaleCrop>false</ScaleCrop>
  <LinksUpToDate>false</LinksUpToDate>
  <CharactersWithSpaces>3356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招标四部</cp:lastModifiedBy>
  <dcterms:modified xsi:type="dcterms:W3CDTF">2025-12-26T10:51:04Z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A4C9CB4D1E32403EB51E062B4B8F170C_12</vt:lpwstr>
  </property>
  <property fmtid="{D5CDD505-2E9C-101B-9397-08002B2CF9AE}" pid="4" name="KSOTemplateDocerSaveRecord">
    <vt:lpwstr>eyJoZGlkIjoiMWRmYmRjMDgxNTA5NmRmMzllMzUxMTYyNmRmNzI4MDkiLCJ1c2VySWQiOiIyNDEwNjE3OTEifQ==</vt:lpwstr>
  </property>
</Properties>
</file>