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版本号：SCZD2025-ZB-3422-00120251231003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2025年度省级应急救灾物资采购（第二阶段）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SCZD2025-ZB-3422-001</w:t>
      </w:r>
      <w:r>
        <w:br/>
      </w:r>
      <w:r>
        <w:br/>
      </w:r>
      <w:r>
        <w:br/>
      </w:r>
    </w:p>
    <w:p>
      <w:pPr>
        <w:pStyle w:val="null3"/>
        <w:jc w:val="center"/>
        <w:outlineLvl w:val="2"/>
      </w:pPr>
      <w:r>
        <w:rPr>
          <w:rFonts w:ascii="仿宋_GB2312" w:hAnsi="仿宋_GB2312" w:cs="仿宋_GB2312" w:eastAsia="仿宋_GB2312"/>
          <w:sz w:val="28"/>
          <w:b/>
        </w:rPr>
        <w:t>陕西省救灾物资储备中心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陕西省救灾物资储备中心</w:t>
      </w:r>
      <w:r>
        <w:rPr>
          <w:rFonts w:ascii="仿宋_GB2312" w:hAnsi="仿宋_GB2312" w:cs="仿宋_GB2312" w:eastAsia="仿宋_GB2312"/>
        </w:rPr>
        <w:t>委托，拟对</w:t>
      </w:r>
      <w:r>
        <w:rPr>
          <w:rFonts w:ascii="仿宋_GB2312" w:hAnsi="仿宋_GB2312" w:cs="仿宋_GB2312" w:eastAsia="仿宋_GB2312"/>
        </w:rPr>
        <w:t>2025年度省级应急救灾物资采购（第二阶段）</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SCZD2025-ZB-3422-001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2025年度省级应急救灾物资采购（第二阶段）</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本次采购棉被、防寒服、夏凉被各一批。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采购包1（棉被）：属于专门面向中小企业采购。</w:t>
      </w:r>
    </w:p>
    <w:p>
      <w:pPr>
        <w:pStyle w:val="null3"/>
      </w:pPr>
      <w:r>
        <w:rPr>
          <w:rFonts w:ascii="仿宋_GB2312" w:hAnsi="仿宋_GB2312" w:cs="仿宋_GB2312" w:eastAsia="仿宋_GB2312"/>
        </w:rPr>
        <w:t>采购包2（防寒服）：属于专门面向中小企业采购。</w:t>
      </w:r>
    </w:p>
    <w:p>
      <w:pPr>
        <w:pStyle w:val="null3"/>
      </w:pPr>
      <w:r>
        <w:rPr>
          <w:rFonts w:ascii="仿宋_GB2312" w:hAnsi="仿宋_GB2312" w:cs="仿宋_GB2312" w:eastAsia="仿宋_GB2312"/>
        </w:rPr>
        <w:t>采购包3（夏凉被）：属于专门面向中小企业采购。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陕西省救灾物资储备中心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陕西省救灾物资储备中心经办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029-86320705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p>
          <w:p>
            <w:pPr>
              <w:pStyle w:val="null3"/>
            </w:pPr>
            <w:r>
              <w:rPr>
                <w:rFonts w:ascii="仿宋_GB2312" w:hAnsi="仿宋_GB2312" w:cs="仿宋_GB2312" w:eastAsia="仿宋_GB2312"/>
              </w:rPr>
              <w:t>采购包2：1,000,000.00元</w:t>
            </w:r>
          </w:p>
          <w:p>
            <w:pPr>
              <w:pStyle w:val="null3"/>
            </w:pPr>
            <w:r>
              <w:rPr>
                <w:rFonts w:ascii="仿宋_GB2312" w:hAnsi="仿宋_GB2312" w:cs="仿宋_GB2312" w:eastAsia="仿宋_GB2312"/>
              </w:rPr>
              <w:t>采购包3：960,000.00元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采购包2保证金金额：19,800.00元</w:t>
            </w:r>
          </w:p>
          <w:p>
            <w:pPr>
              <w:pStyle w:val="null3"/>
            </w:pPr>
            <w:r>
              <w:rPr>
                <w:rFonts w:ascii="仿宋_GB2312" w:hAnsi="仿宋_GB2312" w:cs="仿宋_GB2312" w:eastAsia="仿宋_GB2312"/>
              </w:rPr>
              <w:t>采购包3保证金金额：19,000.00元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银行账号：102462457967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陕西省救灾物资储备中心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陕西省救灾物资储备中心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陕西省救灾物资储备中心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本次采购棉被、防寒服、夏凉被各一批。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防寒服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夏凉被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2400"/>
              <w:jc w:val="both"/>
            </w:pPr>
            <w:r>
              <w:rPr>
                <w:rFonts w:ascii="仿宋_GB2312" w:hAnsi="仿宋_GB2312" w:cs="仿宋_GB2312" w:eastAsia="仿宋_GB2312"/>
                <w:sz w:val="24"/>
                <w:b/>
                <w:color w:val="000000"/>
              </w:rPr>
              <w:t>一</w:t>
            </w:r>
            <w:r>
              <w:rPr>
                <w:rFonts w:ascii="仿宋_GB2312" w:hAnsi="仿宋_GB2312" w:cs="仿宋_GB2312" w:eastAsia="仿宋_GB2312"/>
                <w:sz w:val="21"/>
              </w:rPr>
              <w:t xml:space="preserve"> </w:t>
            </w:r>
            <w:r>
              <w:rPr>
                <w:rFonts w:ascii="仿宋_GB2312" w:hAnsi="仿宋_GB2312" w:cs="仿宋_GB2312" w:eastAsia="仿宋_GB2312"/>
                <w:sz w:val="24"/>
                <w:b/>
                <w:color w:val="000000"/>
              </w:rPr>
              <w:t>、救灾专用棉被技术文件</w:t>
            </w:r>
          </w:p>
          <w:tbl>
            <w:tblPr>
              <w:tblInd w:type="dxa" w:w="435"/>
              <w:tblBorders>
                <w:top w:val="none" w:color="000000" w:sz="4"/>
                <w:left w:val="none" w:color="000000" w:sz="4"/>
                <w:bottom w:val="none" w:color="000000" w:sz="4"/>
                <w:right w:val="none" w:color="000000" w:sz="4"/>
                <w:insideH w:val="none"/>
                <w:insideV w:val="none"/>
              </w:tblBorders>
            </w:tblPr>
            <w:tblGrid>
              <w:gridCol w:w="584"/>
              <w:gridCol w:w="967"/>
              <w:gridCol w:w="996"/>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序号</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品种</w:t>
                  </w:r>
                </w:p>
              </w:tc>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单价最高限价（元）</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40"/>
                    <w:jc w:val="both"/>
                  </w:pPr>
                  <w:r>
                    <w:rPr>
                      <w:rFonts w:ascii="仿宋_GB2312" w:hAnsi="仿宋_GB2312" w:cs="仿宋_GB2312" w:eastAsia="仿宋_GB2312"/>
                      <w:sz w:val="24"/>
                      <w:color w:val="000000"/>
                    </w:rPr>
                    <w:t>1</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棉被</w:t>
                  </w:r>
                </w:p>
              </w:tc>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80"/>
                    <w:jc w:val="both"/>
                  </w:pPr>
                  <w:r>
                    <w:rPr>
                      <w:rFonts w:ascii="仿宋_GB2312" w:hAnsi="仿宋_GB2312" w:cs="仿宋_GB2312" w:eastAsia="仿宋_GB2312"/>
                      <w:sz w:val="24"/>
                      <w:color w:val="000000"/>
                    </w:rPr>
                    <w:t>150</w:t>
                  </w:r>
                </w:p>
              </w:tc>
            </w:tr>
          </w:tbl>
          <w:p>
            <w:pPr>
              <w:pStyle w:val="null3"/>
              <w:spacing w:before="90"/>
              <w:jc w:val="both"/>
            </w:pPr>
            <w:r>
              <w:rPr>
                <w:rFonts w:ascii="仿宋_GB2312" w:hAnsi="仿宋_GB2312" w:cs="仿宋_GB2312" w:eastAsia="仿宋_GB2312"/>
                <w:sz w:val="24"/>
                <w:b/>
                <w:color w:val="000000"/>
              </w:rPr>
              <w:t>1</w:t>
            </w:r>
            <w:r>
              <w:rPr>
                <w:rFonts w:ascii="仿宋_GB2312" w:hAnsi="仿宋_GB2312" w:cs="仿宋_GB2312" w:eastAsia="仿宋_GB2312"/>
                <w:sz w:val="21"/>
              </w:rPr>
              <w:t xml:space="preserve"> </w:t>
            </w:r>
            <w:r>
              <w:rPr>
                <w:rFonts w:ascii="仿宋_GB2312" w:hAnsi="仿宋_GB2312" w:cs="仿宋_GB2312" w:eastAsia="仿宋_GB2312"/>
                <w:sz w:val="24"/>
                <w:b/>
                <w:color w:val="000000"/>
              </w:rPr>
              <w:t>要求</w:t>
            </w:r>
          </w:p>
          <w:p>
            <w:pPr>
              <w:pStyle w:val="null3"/>
              <w:spacing w:before="195"/>
              <w:jc w:val="both"/>
            </w:pPr>
            <w:r>
              <w:rPr>
                <w:rFonts w:ascii="仿宋_GB2312" w:hAnsi="仿宋_GB2312" w:cs="仿宋_GB2312" w:eastAsia="仿宋_GB2312"/>
                <w:sz w:val="24"/>
                <w:b/>
                <w:color w:val="000000"/>
              </w:rPr>
              <w:t>1</w:t>
            </w:r>
            <w:r>
              <w:rPr>
                <w:rFonts w:ascii="仿宋_GB2312" w:hAnsi="仿宋_GB2312" w:cs="仿宋_GB2312" w:eastAsia="仿宋_GB2312"/>
                <w:sz w:val="21"/>
              </w:rPr>
              <w:t xml:space="preserve"> </w:t>
            </w:r>
            <w:r>
              <w:rPr>
                <w:rFonts w:ascii="仿宋_GB2312" w:hAnsi="仿宋_GB2312" w:cs="仿宋_GB2312" w:eastAsia="仿宋_GB2312"/>
                <w:sz w:val="24"/>
                <w:b/>
                <w:color w:val="000000"/>
              </w:rPr>
              <w:t>.</w:t>
            </w:r>
            <w:r>
              <w:rPr>
                <w:rFonts w:ascii="仿宋_GB2312" w:hAnsi="仿宋_GB2312" w:cs="仿宋_GB2312" w:eastAsia="仿宋_GB2312"/>
                <w:sz w:val="21"/>
              </w:rPr>
              <w:t xml:space="preserve"> </w:t>
            </w:r>
            <w:r>
              <w:rPr>
                <w:rFonts w:ascii="仿宋_GB2312" w:hAnsi="仿宋_GB2312" w:cs="仿宋_GB2312" w:eastAsia="仿宋_GB2312"/>
                <w:sz w:val="24"/>
                <w:b/>
                <w:color w:val="000000"/>
              </w:rPr>
              <w:t>1样式</w:t>
            </w:r>
          </w:p>
          <w:p>
            <w:pPr>
              <w:pStyle w:val="null3"/>
              <w:ind w:firstLine="480"/>
              <w:jc w:val="both"/>
            </w:pPr>
            <w:r>
              <w:rPr>
                <w:rFonts w:ascii="仿宋_GB2312" w:hAnsi="仿宋_GB2312" w:cs="仿宋_GB2312" w:eastAsia="仿宋_GB2312"/>
                <w:sz w:val="24"/>
                <w:color w:val="000000"/>
              </w:rPr>
              <w:t>救灾专用棉被的样式见下图及主管部门批准的标样。</w:t>
            </w:r>
          </w:p>
          <w:p>
            <w:pPr>
              <w:pStyle w:val="null3"/>
              <w:spacing w:before="165"/>
              <w:ind w:firstLine="2089"/>
              <w:jc w:val="both"/>
            </w:pPr>
            <w:r>
              <w:drawing>
                <wp:inline distT="0" distR="0" distB="0" distL="0">
                  <wp:extent cx="1621155" cy="42311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423116"/>
                          </a:xfrm>
                          <a:prstGeom prst="rect">
                            <a:avLst/>
                          </a:prstGeom>
                        </pic:spPr>
                      </pic:pic>
                    </a:graphicData>
                  </a:graphic>
                </wp:inline>
              </w:drawing>
            </w:r>
          </w:p>
          <w:p>
            <w:pPr>
              <w:pStyle w:val="null3"/>
              <w:spacing w:before="180"/>
              <w:ind w:left="3645"/>
              <w:jc w:val="both"/>
            </w:pPr>
            <w:r>
              <w:rPr>
                <w:rFonts w:ascii="仿宋_GB2312" w:hAnsi="仿宋_GB2312" w:cs="仿宋_GB2312" w:eastAsia="仿宋_GB2312"/>
                <w:sz w:val="24"/>
                <w:b/>
                <w:color w:val="000000"/>
              </w:rPr>
              <w:t>棉被样式</w:t>
            </w:r>
          </w:p>
          <w:p>
            <w:pPr>
              <w:pStyle w:val="null3"/>
              <w:spacing w:before="240"/>
              <w:jc w:val="both"/>
            </w:pPr>
            <w:r>
              <w:rPr>
                <w:rFonts w:ascii="仿宋_GB2312" w:hAnsi="仿宋_GB2312" w:cs="仿宋_GB2312" w:eastAsia="仿宋_GB2312"/>
                <w:sz w:val="24"/>
                <w:b/>
                <w:color w:val="000000"/>
              </w:rPr>
              <w:t>1.2规格尺寸</w:t>
            </w:r>
          </w:p>
          <w:p>
            <w:pPr>
              <w:pStyle w:val="null3"/>
              <w:ind w:firstLine="480"/>
              <w:jc w:val="both"/>
            </w:pPr>
            <w:r>
              <w:rPr>
                <w:rFonts w:ascii="仿宋_GB2312" w:hAnsi="仿宋_GB2312" w:cs="仿宋_GB2312" w:eastAsia="仿宋_GB2312"/>
                <w:sz w:val="24"/>
                <w:color w:val="000000"/>
              </w:rPr>
              <w:t>救灾专用棉被的规格尺寸及允许偏差见表</w:t>
            </w:r>
            <w:r>
              <w:rPr>
                <w:rFonts w:ascii="仿宋_GB2312" w:hAnsi="仿宋_GB2312" w:cs="仿宋_GB2312" w:eastAsia="仿宋_GB2312"/>
                <w:sz w:val="24"/>
                <w:color w:val="000000"/>
              </w:rPr>
              <w:t>1。</w:t>
            </w:r>
          </w:p>
          <w:p>
            <w:pPr>
              <w:pStyle w:val="null3"/>
              <w:ind w:firstLine="480"/>
              <w:jc w:val="center"/>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1规格尺寸及允许偏差</w:t>
            </w:r>
            <w:r>
              <w:rPr>
                <w:rFonts w:ascii="仿宋_GB2312" w:hAnsi="仿宋_GB2312" w:cs="仿宋_GB2312" w:eastAsia="仿宋_GB2312"/>
                <w:sz w:val="21"/>
              </w:rPr>
              <w:t xml:space="preserve">              </w:t>
            </w:r>
            <w:r>
              <w:rPr>
                <w:rFonts w:ascii="仿宋_GB2312" w:hAnsi="仿宋_GB2312" w:cs="仿宋_GB2312" w:eastAsia="仿宋_GB2312"/>
                <w:sz w:val="24"/>
                <w:b/>
                <w:color w:val="000000"/>
              </w:rPr>
              <w:t>单位为厘米</w:t>
            </w:r>
          </w:p>
          <w:tbl>
            <w:tblPr>
              <w:tblInd w:type="dxa" w:w="240"/>
              <w:tblBorders>
                <w:top w:val="none" w:color="000000" w:sz="4"/>
                <w:left w:val="none" w:color="000000" w:sz="4"/>
                <w:bottom w:val="none" w:color="000000" w:sz="4"/>
                <w:right w:val="none" w:color="000000" w:sz="4"/>
                <w:insideH w:val="none"/>
                <w:insideV w:val="none"/>
              </w:tblBorders>
            </w:tblPr>
            <w:tblGrid>
              <w:gridCol w:w="281"/>
              <w:gridCol w:w="754"/>
              <w:gridCol w:w="754"/>
              <w:gridCol w:w="758"/>
            </w:tblGrid>
            <w:tr>
              <w:tc>
                <w:tcPr>
                  <w:tcW w:type="dxa" w:w="2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pPr>
                  <w:r>
                    <w:rPr>
                      <w:rFonts w:ascii="仿宋_GB2312" w:hAnsi="仿宋_GB2312" w:cs="仿宋_GB2312" w:eastAsia="仿宋_GB2312"/>
                      <w:sz w:val="24"/>
                      <w:b/>
                      <w:color w:val="000000"/>
                    </w:rPr>
                    <w:t>序号</w:t>
                  </w:r>
                </w:p>
              </w:tc>
              <w:tc>
                <w:tcPr>
                  <w:tcW w:type="dxa" w:w="7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pPr>
                  <w:r>
                    <w:rPr>
                      <w:rFonts w:ascii="仿宋_GB2312" w:hAnsi="仿宋_GB2312" w:cs="仿宋_GB2312" w:eastAsia="仿宋_GB2312"/>
                      <w:sz w:val="24"/>
                      <w:b/>
                      <w:color w:val="000000"/>
                    </w:rPr>
                    <w:t>部位名称</w:t>
                  </w:r>
                </w:p>
              </w:tc>
              <w:tc>
                <w:tcPr>
                  <w:tcW w:type="dxa" w:w="7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870"/>
                  </w:pPr>
                  <w:r>
                    <w:rPr>
                      <w:rFonts w:ascii="仿宋_GB2312" w:hAnsi="仿宋_GB2312" w:cs="仿宋_GB2312" w:eastAsia="仿宋_GB2312"/>
                      <w:sz w:val="24"/>
                      <w:b/>
                      <w:color w:val="000000"/>
                    </w:rPr>
                    <w:t>成品尺寸</w:t>
                  </w:r>
                </w:p>
              </w:tc>
              <w:tc>
                <w:tcPr>
                  <w:tcW w:type="dxa" w:w="7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pPr>
                  <w:r>
                    <w:rPr>
                      <w:rFonts w:ascii="仿宋_GB2312" w:hAnsi="仿宋_GB2312" w:cs="仿宋_GB2312" w:eastAsia="仿宋_GB2312"/>
                      <w:sz w:val="24"/>
                      <w:b/>
                      <w:color w:val="000000"/>
                    </w:rPr>
                    <w:t>允许偏差</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20"/>
                  </w:pPr>
                  <w:r>
                    <w:rPr>
                      <w:rFonts w:ascii="仿宋_GB2312" w:hAnsi="仿宋_GB2312" w:cs="仿宋_GB2312" w:eastAsia="仿宋_GB2312"/>
                      <w:sz w:val="24"/>
                      <w:color w:val="000000"/>
                    </w:rPr>
                    <w:t>1</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65"/>
                  </w:pPr>
                  <w:r>
                    <w:rPr>
                      <w:rFonts w:ascii="仿宋_GB2312" w:hAnsi="仿宋_GB2312" w:cs="仿宋_GB2312" w:eastAsia="仿宋_GB2312"/>
                      <w:sz w:val="24"/>
                      <w:color w:val="000000"/>
                    </w:rPr>
                    <w:t>被长</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20"/>
                  </w:pPr>
                  <w:r>
                    <w:rPr>
                      <w:rFonts w:ascii="仿宋_GB2312" w:hAnsi="仿宋_GB2312" w:cs="仿宋_GB2312" w:eastAsia="仿宋_GB2312"/>
                      <w:sz w:val="24"/>
                      <w:color w:val="000000"/>
                    </w:rPr>
                    <w:t>210.0</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065"/>
                  </w:pP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20"/>
                  </w:pPr>
                  <w:r>
                    <w:rPr>
                      <w:rFonts w:ascii="仿宋_GB2312" w:hAnsi="仿宋_GB2312" w:cs="仿宋_GB2312" w:eastAsia="仿宋_GB2312"/>
                      <w:sz w:val="24"/>
                      <w:color w:val="000000"/>
                    </w:rPr>
                    <w:t>2</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65"/>
                  </w:pPr>
                  <w:r>
                    <w:rPr>
                      <w:rFonts w:ascii="仿宋_GB2312" w:hAnsi="仿宋_GB2312" w:cs="仿宋_GB2312" w:eastAsia="仿宋_GB2312"/>
                      <w:sz w:val="24"/>
                      <w:color w:val="000000"/>
                    </w:rPr>
                    <w:t>被宽</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20"/>
                  </w:pPr>
                  <w:r>
                    <w:rPr>
                      <w:rFonts w:ascii="仿宋_GB2312" w:hAnsi="仿宋_GB2312" w:cs="仿宋_GB2312" w:eastAsia="仿宋_GB2312"/>
                      <w:sz w:val="24"/>
                      <w:color w:val="000000"/>
                    </w:rPr>
                    <w:t>150.0</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65"/>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20"/>
                  </w:pPr>
                  <w:r>
                    <w:rPr>
                      <w:rFonts w:ascii="仿宋_GB2312" w:hAnsi="仿宋_GB2312" w:cs="仿宋_GB2312" w:eastAsia="仿宋_GB2312"/>
                      <w:sz w:val="24"/>
                      <w:color w:val="000000"/>
                    </w:rPr>
                    <w:t>3</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60"/>
                  </w:pPr>
                  <w:r>
                    <w:rPr>
                      <w:rFonts w:ascii="仿宋_GB2312" w:hAnsi="仿宋_GB2312" w:cs="仿宋_GB2312" w:eastAsia="仿宋_GB2312"/>
                      <w:sz w:val="24"/>
                      <w:color w:val="000000"/>
                    </w:rPr>
                    <w:t>絮料长</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20"/>
                  </w:pPr>
                  <w:r>
                    <w:rPr>
                      <w:rFonts w:ascii="仿宋_GB2312" w:hAnsi="仿宋_GB2312" w:cs="仿宋_GB2312" w:eastAsia="仿宋_GB2312"/>
                      <w:sz w:val="24"/>
                      <w:color w:val="000000"/>
                    </w:rPr>
                    <w:t>207.0</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65"/>
                  </w:pP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20"/>
                  </w:pPr>
                  <w:r>
                    <w:rPr>
                      <w:rFonts w:ascii="仿宋_GB2312" w:hAnsi="仿宋_GB2312" w:cs="仿宋_GB2312" w:eastAsia="仿宋_GB2312"/>
                      <w:sz w:val="24"/>
                      <w:color w:val="000000"/>
                    </w:rPr>
                    <w:t>4</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60"/>
                  </w:pPr>
                  <w:r>
                    <w:rPr>
                      <w:rFonts w:ascii="仿宋_GB2312" w:hAnsi="仿宋_GB2312" w:cs="仿宋_GB2312" w:eastAsia="仿宋_GB2312"/>
                      <w:sz w:val="24"/>
                      <w:color w:val="000000"/>
                    </w:rPr>
                    <w:t>絮料宽</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20"/>
                  </w:pPr>
                  <w:r>
                    <w:rPr>
                      <w:rFonts w:ascii="仿宋_GB2312" w:hAnsi="仿宋_GB2312" w:cs="仿宋_GB2312" w:eastAsia="仿宋_GB2312"/>
                      <w:sz w:val="24"/>
                      <w:color w:val="000000"/>
                    </w:rPr>
                    <w:t>147.0</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65"/>
                  </w:pPr>
                  <w:r>
                    <w:rPr>
                      <w:rFonts w:ascii="仿宋_GB2312" w:hAnsi="仿宋_GB2312" w:cs="仿宋_GB2312" w:eastAsia="仿宋_GB2312"/>
                      <w:sz w:val="24"/>
                      <w:color w:val="000000"/>
                    </w:rPr>
                    <w:t>±1.5</w:t>
                  </w:r>
                </w:p>
              </w:tc>
            </w:tr>
            <w:tr>
              <w:tc>
                <w:tcPr>
                  <w:tcW w:type="dxa" w:w="2547"/>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
                  </w:pPr>
                  <w:r>
                    <w:rPr>
                      <w:rFonts w:ascii="仿宋_GB2312" w:hAnsi="仿宋_GB2312" w:cs="仿宋_GB2312" w:eastAsia="仿宋_GB2312"/>
                      <w:sz w:val="24"/>
                      <w:color w:val="000000"/>
                    </w:rPr>
                    <w:t>注：棉被面、里与絮料长、宽尺寸的上、下偏差不得同时存</w:t>
                  </w:r>
                  <w:r>
                    <w:rPr>
                      <w:rFonts w:ascii="仿宋_GB2312" w:hAnsi="仿宋_GB2312" w:cs="仿宋_GB2312" w:eastAsia="仿宋_GB2312"/>
                      <w:sz w:val="24"/>
                      <w:color w:val="000000"/>
                    </w:rPr>
                    <w:t>在。</w:t>
                  </w:r>
                </w:p>
              </w:tc>
            </w:tr>
          </w:tbl>
          <w:p>
            <w:pPr>
              <w:pStyle w:val="null3"/>
              <w:spacing w:before="240"/>
              <w:jc w:val="both"/>
            </w:pPr>
            <w:r>
              <w:rPr>
                <w:rFonts w:ascii="仿宋_GB2312" w:hAnsi="仿宋_GB2312" w:cs="仿宋_GB2312" w:eastAsia="仿宋_GB2312"/>
                <w:sz w:val="24"/>
                <w:b/>
                <w:color w:val="000000"/>
              </w:rPr>
              <w:t>1</w:t>
            </w:r>
            <w:r>
              <w:rPr>
                <w:rFonts w:ascii="仿宋_GB2312" w:hAnsi="仿宋_GB2312" w:cs="仿宋_GB2312" w:eastAsia="仿宋_GB2312"/>
                <w:sz w:val="21"/>
              </w:rPr>
              <w:t xml:space="preserve"> </w:t>
            </w:r>
            <w:r>
              <w:rPr>
                <w:rFonts w:ascii="仿宋_GB2312" w:hAnsi="仿宋_GB2312" w:cs="仿宋_GB2312" w:eastAsia="仿宋_GB2312"/>
                <w:sz w:val="24"/>
                <w:b/>
                <w:color w:val="000000"/>
              </w:rPr>
              <w:t>.</w:t>
            </w:r>
            <w:r>
              <w:rPr>
                <w:rFonts w:ascii="仿宋_GB2312" w:hAnsi="仿宋_GB2312" w:cs="仿宋_GB2312" w:eastAsia="仿宋_GB2312"/>
                <w:sz w:val="21"/>
              </w:rPr>
              <w:t xml:space="preserve"> </w:t>
            </w:r>
            <w:r>
              <w:rPr>
                <w:rFonts w:ascii="仿宋_GB2312" w:hAnsi="仿宋_GB2312" w:cs="仿宋_GB2312" w:eastAsia="仿宋_GB2312"/>
                <w:sz w:val="24"/>
                <w:b/>
                <w:color w:val="000000"/>
              </w:rPr>
              <w:t>3材料</w:t>
            </w:r>
          </w:p>
          <w:p>
            <w:pPr>
              <w:pStyle w:val="null3"/>
              <w:ind w:firstLine="480"/>
              <w:jc w:val="both"/>
            </w:pPr>
            <w:r>
              <w:rPr>
                <w:rFonts w:ascii="仿宋_GB2312" w:hAnsi="仿宋_GB2312" w:cs="仿宋_GB2312" w:eastAsia="仿宋_GB2312"/>
                <w:sz w:val="24"/>
                <w:color w:val="000000"/>
              </w:rPr>
              <w:t>1.3.1面、里料为纯棉印花布，颜色及絮料应符合主管部门批准的标样。</w:t>
            </w:r>
          </w:p>
          <w:p>
            <w:pPr>
              <w:pStyle w:val="null3"/>
              <w:ind w:firstLine="480"/>
              <w:jc w:val="both"/>
            </w:pPr>
            <w:r>
              <w:rPr>
                <w:rFonts w:ascii="仿宋_GB2312" w:hAnsi="仿宋_GB2312" w:cs="仿宋_GB2312" w:eastAsia="仿宋_GB2312"/>
                <w:sz w:val="24"/>
                <w:color w:val="000000"/>
              </w:rPr>
              <w:t>1.3.2缝纫线的颜色应与面料相匹配。</w:t>
            </w:r>
          </w:p>
          <w:p>
            <w:pPr>
              <w:pStyle w:val="null3"/>
              <w:ind w:firstLine="480"/>
              <w:jc w:val="both"/>
            </w:pPr>
            <w:r>
              <w:rPr>
                <w:rFonts w:ascii="仿宋_GB2312" w:hAnsi="仿宋_GB2312" w:cs="仿宋_GB2312" w:eastAsia="仿宋_GB2312"/>
                <w:sz w:val="24"/>
                <w:color w:val="000000"/>
              </w:rPr>
              <w:t>1.3.3材料规格及用途按表2规定。</w:t>
            </w:r>
          </w:p>
          <w:tbl>
            <w:tblPr>
              <w:tblInd w:type="dxa" w:w="120"/>
              <w:tblBorders>
                <w:top w:val="none" w:color="000000" w:sz="4"/>
                <w:left w:val="none" w:color="000000" w:sz="4"/>
                <w:bottom w:val="none" w:color="000000" w:sz="4"/>
                <w:right w:val="none" w:color="000000" w:sz="4"/>
                <w:insideH w:val="none"/>
                <w:insideV w:val="none"/>
              </w:tblBorders>
            </w:tblPr>
            <w:tblGrid>
              <w:gridCol w:w="557"/>
              <w:gridCol w:w="684"/>
              <w:gridCol w:w="688"/>
              <w:gridCol w:w="623"/>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材料名称</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质量要求</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用途</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纯棉印花布</w:t>
                  </w:r>
                  <w:r>
                    <w:rPr>
                      <w:rFonts w:ascii="仿宋_GB2312" w:hAnsi="仿宋_GB2312" w:cs="仿宋_GB2312" w:eastAsia="仿宋_GB2312"/>
                      <w:sz w:val="24"/>
                      <w:color w:val="000000"/>
                    </w:rPr>
                    <w:t>(环锭纺)</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x32</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/68x68</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411-2017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棉被面、里</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棉花</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颜色级：</w:t>
                  </w:r>
                  <w:r>
                    <w:rPr>
                      <w:rFonts w:ascii="仿宋_GB2312" w:hAnsi="仿宋_GB2312" w:cs="仿宋_GB2312" w:eastAsia="仿宋_GB2312"/>
                      <w:sz w:val="24"/>
                      <w:color w:val="000000"/>
                    </w:rPr>
                    <w:t>31级或12级及以上</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1103.1—2023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被胎</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网纱</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三层纱网</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35932-2018相关要求</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包棉花被胎</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被胎</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质量</w:t>
                  </w:r>
                  <w:r>
                    <w:rPr>
                      <w:rFonts w:ascii="仿宋_GB2312" w:hAnsi="仿宋_GB2312" w:cs="仿宋_GB2312" w:eastAsia="仿宋_GB2312"/>
                      <w:sz w:val="24"/>
                      <w:color w:val="000000"/>
                    </w:rPr>
                    <w:t>2500g, 允许偏差-100g</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35932-2018相关要求</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涤纶缝纫线</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11.8tex×3</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6836-2018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缝纫</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聚丙烯编织布</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单面复膜型</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8946-2013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外包装</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牛皮纸</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单面复膜型</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GB/T </w:t>
                  </w:r>
                  <w:r>
                    <w:rPr>
                      <w:rFonts w:ascii="仿宋_GB2312" w:hAnsi="仿宋_GB2312" w:cs="仿宋_GB2312" w:eastAsia="仿宋_GB2312"/>
                      <w:sz w:val="24"/>
                      <w:color w:val="000000"/>
                    </w:rPr>
                    <w:t>22865</w:t>
                  </w:r>
                  <w:r>
                    <w:rPr>
                      <w:rFonts w:ascii="仿宋_GB2312" w:hAnsi="仿宋_GB2312" w:cs="仿宋_GB2312" w:eastAsia="仿宋_GB2312"/>
                      <w:sz w:val="24"/>
                      <w:color w:val="000000"/>
                    </w:rPr>
                    <w:t>-20</w:t>
                  </w:r>
                  <w:r>
                    <w:rPr>
                      <w:rFonts w:ascii="仿宋_GB2312" w:hAnsi="仿宋_GB2312" w:cs="仿宋_GB2312" w:eastAsia="仿宋_GB2312"/>
                      <w:sz w:val="24"/>
                      <w:color w:val="000000"/>
                    </w:rPr>
                    <w:t>08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w:t>
                  </w:r>
                  <w:r>
                    <w:rPr>
                      <w:rFonts w:ascii="仿宋_GB2312" w:hAnsi="仿宋_GB2312" w:cs="仿宋_GB2312" w:eastAsia="仿宋_GB2312"/>
                      <w:sz w:val="24"/>
                      <w:color w:val="000000"/>
                    </w:rPr>
                    <w:t>包装</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缝包绳</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Φ0.2cm二股</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断裂强力</w:t>
                  </w:r>
                  <w:r>
                    <w:rPr>
                      <w:rFonts w:ascii="仿宋_GB2312" w:hAnsi="仿宋_GB2312" w:cs="仿宋_GB2312" w:eastAsia="仿宋_GB2312"/>
                      <w:sz w:val="24"/>
                      <w:color w:val="000000"/>
                    </w:rPr>
                    <w:t>≥200N</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缝包</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捆包麻绳</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Φ0.7cm三股</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断裂强力</w:t>
                  </w:r>
                  <w:r>
                    <w:rPr>
                      <w:rFonts w:ascii="仿宋_GB2312" w:hAnsi="仿宋_GB2312" w:cs="仿宋_GB2312" w:eastAsia="仿宋_GB2312"/>
                      <w:sz w:val="24"/>
                      <w:color w:val="000000"/>
                    </w:rPr>
                    <w:t>≥1100N</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捆包</w:t>
                  </w:r>
                </w:p>
              </w:tc>
            </w:tr>
          </w:tbl>
          <w:p>
            <w:pPr>
              <w:pStyle w:val="null3"/>
              <w:spacing w:before="225"/>
              <w:jc w:val="center"/>
            </w:pPr>
            <w:r>
              <w:rPr>
                <w:rFonts w:ascii="仿宋_GB2312" w:hAnsi="仿宋_GB2312" w:cs="仿宋_GB2312" w:eastAsia="仿宋_GB2312"/>
                <w:sz w:val="24"/>
                <w:b/>
                <w:color w:val="000000"/>
              </w:rPr>
              <w:t>表</w:t>
            </w:r>
            <w:r>
              <w:rPr>
                <w:rFonts w:ascii="仿宋_GB2312" w:hAnsi="仿宋_GB2312" w:cs="仿宋_GB2312" w:eastAsia="仿宋_GB2312"/>
                <w:sz w:val="21"/>
              </w:rPr>
              <w:t xml:space="preserve"> </w:t>
            </w:r>
            <w:r>
              <w:rPr>
                <w:rFonts w:ascii="仿宋_GB2312" w:hAnsi="仿宋_GB2312" w:cs="仿宋_GB2312" w:eastAsia="仿宋_GB2312"/>
                <w:sz w:val="24"/>
                <w:b/>
                <w:color w:val="000000"/>
              </w:rPr>
              <w:t>2</w:t>
            </w:r>
            <w:r>
              <w:rPr>
                <w:rFonts w:ascii="仿宋_GB2312" w:hAnsi="仿宋_GB2312" w:cs="仿宋_GB2312" w:eastAsia="仿宋_GB2312"/>
                <w:sz w:val="21"/>
              </w:rPr>
              <w:t xml:space="preserve">  </w:t>
            </w:r>
            <w:r>
              <w:rPr>
                <w:rFonts w:ascii="仿宋_GB2312" w:hAnsi="仿宋_GB2312" w:cs="仿宋_GB2312" w:eastAsia="仿宋_GB2312"/>
                <w:sz w:val="24"/>
                <w:b/>
                <w:color w:val="000000"/>
              </w:rPr>
              <w:t>材料规格及用</w:t>
            </w:r>
          </w:p>
          <w:p>
            <w:pPr>
              <w:pStyle w:val="null3"/>
              <w:spacing w:before="225"/>
              <w:jc w:val="both"/>
            </w:pPr>
            <w:r>
              <w:rPr>
                <w:rFonts w:ascii="仿宋_GB2312" w:hAnsi="仿宋_GB2312" w:cs="仿宋_GB2312" w:eastAsia="仿宋_GB2312"/>
                <w:sz w:val="24"/>
                <w:b/>
                <w:color w:val="000000"/>
              </w:rPr>
              <w:t>1.4颜色</w:t>
            </w:r>
          </w:p>
          <w:p>
            <w:pPr>
              <w:pStyle w:val="null3"/>
              <w:ind w:firstLine="480"/>
              <w:jc w:val="both"/>
            </w:pPr>
            <w:r>
              <w:rPr>
                <w:rFonts w:ascii="仿宋_GB2312" w:hAnsi="仿宋_GB2312" w:cs="仿宋_GB2312" w:eastAsia="仿宋_GB2312"/>
                <w:sz w:val="24"/>
                <w:color w:val="000000"/>
              </w:rPr>
              <w:t>1.4.1面料颜色按主管部门批准的标样。面、里色差不低于3-4级，评定级别按GB/T 250-2008。</w:t>
            </w:r>
          </w:p>
          <w:p>
            <w:pPr>
              <w:pStyle w:val="null3"/>
              <w:ind w:firstLine="480"/>
              <w:jc w:val="both"/>
            </w:pPr>
            <w:r>
              <w:rPr>
                <w:rFonts w:ascii="仿宋_GB2312" w:hAnsi="仿宋_GB2312" w:cs="仿宋_GB2312" w:eastAsia="仿宋_GB2312"/>
                <w:sz w:val="24"/>
                <w:color w:val="000000"/>
              </w:rPr>
              <w:t>1.4.2缝纫线的颜色与面料相匹配。</w:t>
            </w:r>
          </w:p>
          <w:p>
            <w:pPr>
              <w:pStyle w:val="null3"/>
              <w:spacing w:before="225"/>
              <w:jc w:val="both"/>
            </w:pPr>
            <w:r>
              <w:rPr>
                <w:rFonts w:ascii="仿宋_GB2312" w:hAnsi="仿宋_GB2312" w:cs="仿宋_GB2312" w:eastAsia="仿宋_GB2312"/>
                <w:sz w:val="24"/>
                <w:b/>
                <w:color w:val="000000"/>
              </w:rPr>
              <w:t>1.5缝纫</w:t>
            </w:r>
          </w:p>
          <w:p>
            <w:pPr>
              <w:pStyle w:val="null3"/>
              <w:ind w:firstLine="480"/>
              <w:jc w:val="both"/>
            </w:pPr>
            <w:r>
              <w:rPr>
                <w:rFonts w:ascii="仿宋_GB2312" w:hAnsi="仿宋_GB2312" w:cs="仿宋_GB2312" w:eastAsia="仿宋_GB2312"/>
                <w:sz w:val="24"/>
                <w:color w:val="000000"/>
              </w:rPr>
              <w:t>缝纫针距：棉被面、里接合及拼接</w:t>
            </w:r>
            <w:r>
              <w:rPr>
                <w:rFonts w:ascii="仿宋_GB2312" w:hAnsi="仿宋_GB2312" w:cs="仿宋_GB2312" w:eastAsia="仿宋_GB2312"/>
                <w:sz w:val="24"/>
                <w:color w:val="000000"/>
              </w:rPr>
              <w:t>11针/3cm~13 针/3cm;棉被中间顺长等距离分配5道或以上绗缝线，绗线平直，每针长度为0.5cm, 针码间距为7cm。</w:t>
            </w:r>
          </w:p>
          <w:p>
            <w:pPr>
              <w:pStyle w:val="null3"/>
              <w:spacing w:before="60"/>
              <w:jc w:val="both"/>
            </w:pPr>
            <w:r>
              <w:rPr>
                <w:rFonts w:ascii="仿宋_GB2312" w:hAnsi="仿宋_GB2312" w:cs="仿宋_GB2312" w:eastAsia="仿宋_GB2312"/>
                <w:sz w:val="24"/>
                <w:b/>
                <w:color w:val="000000"/>
              </w:rPr>
              <w:t>1.6外观质量</w:t>
            </w:r>
          </w:p>
          <w:p>
            <w:pPr>
              <w:pStyle w:val="null3"/>
              <w:ind w:firstLine="480"/>
              <w:jc w:val="both"/>
            </w:pPr>
            <w:r>
              <w:rPr>
                <w:rFonts w:ascii="仿宋_GB2312" w:hAnsi="仿宋_GB2312" w:cs="仿宋_GB2312" w:eastAsia="仿宋_GB2312"/>
                <w:sz w:val="24"/>
                <w:color w:val="000000"/>
              </w:rPr>
              <w:t>产品整洁美观，花型完整，不脱版。面、胎吻合，四边平直，四角方正，线路顺直，缝合牢固。不得有开线、断线、出套等缺陷。</w:t>
            </w:r>
          </w:p>
          <w:p>
            <w:pPr>
              <w:pStyle w:val="null3"/>
              <w:spacing w:before="210"/>
              <w:jc w:val="both"/>
            </w:pPr>
            <w:r>
              <w:rPr>
                <w:rFonts w:ascii="仿宋_GB2312" w:hAnsi="仿宋_GB2312" w:cs="仿宋_GB2312" w:eastAsia="仿宋_GB2312"/>
                <w:sz w:val="24"/>
                <w:b/>
                <w:color w:val="000000"/>
              </w:rPr>
              <w:t>2质量标准</w:t>
            </w:r>
          </w:p>
          <w:p>
            <w:pPr>
              <w:pStyle w:val="null3"/>
              <w:ind w:firstLine="480"/>
              <w:jc w:val="both"/>
            </w:pPr>
            <w:r>
              <w:rPr>
                <w:rFonts w:ascii="仿宋_GB2312" w:hAnsi="仿宋_GB2312" w:cs="仿宋_GB2312" w:eastAsia="仿宋_GB2312"/>
                <w:sz w:val="24"/>
                <w:color w:val="000000"/>
              </w:rPr>
              <w:t>质量标准符合</w:t>
            </w:r>
            <w:r>
              <w:rPr>
                <w:rFonts w:ascii="仿宋_GB2312" w:hAnsi="仿宋_GB2312" w:cs="仿宋_GB2312" w:eastAsia="仿宋_GB2312"/>
                <w:sz w:val="24"/>
                <w:color w:val="000000"/>
              </w:rPr>
              <w:t>YJ/T 10.1-2010(原MZ/T014.1-2010）《救灾被服 第1部分：棉被》标准要求。</w:t>
            </w:r>
          </w:p>
          <w:p>
            <w:pPr>
              <w:pStyle w:val="null3"/>
              <w:jc w:val="both"/>
            </w:pPr>
            <w:r>
              <w:rPr>
                <w:rFonts w:ascii="仿宋_GB2312" w:hAnsi="仿宋_GB2312" w:cs="仿宋_GB2312" w:eastAsia="仿宋_GB2312"/>
                <w:sz w:val="24"/>
                <w:b/>
                <w:color w:val="000000"/>
              </w:rPr>
              <w:t>3</w:t>
            </w:r>
            <w:r>
              <w:rPr>
                <w:rFonts w:ascii="仿宋_GB2312" w:hAnsi="仿宋_GB2312" w:cs="仿宋_GB2312" w:eastAsia="仿宋_GB2312"/>
                <w:sz w:val="21"/>
              </w:rPr>
              <w:t xml:space="preserve"> </w:t>
            </w:r>
            <w:r>
              <w:rPr>
                <w:rFonts w:ascii="仿宋_GB2312" w:hAnsi="仿宋_GB2312" w:cs="仿宋_GB2312" w:eastAsia="仿宋_GB2312"/>
                <w:sz w:val="24"/>
                <w:b/>
                <w:color w:val="000000"/>
              </w:rPr>
              <w:t>标志、包装</w:t>
            </w:r>
          </w:p>
          <w:p>
            <w:pPr>
              <w:pStyle w:val="null3"/>
              <w:spacing w:before="225"/>
              <w:ind w:left="15"/>
              <w:jc w:val="both"/>
            </w:pPr>
            <w:r>
              <w:rPr>
                <w:rFonts w:ascii="仿宋_GB2312" w:hAnsi="仿宋_GB2312" w:cs="仿宋_GB2312" w:eastAsia="仿宋_GB2312"/>
                <w:sz w:val="24"/>
                <w:b/>
                <w:color w:val="000000"/>
              </w:rPr>
              <w:t>3.</w:t>
            </w:r>
            <w:r>
              <w:rPr>
                <w:rFonts w:ascii="仿宋_GB2312" w:hAnsi="仿宋_GB2312" w:cs="仿宋_GB2312" w:eastAsia="仿宋_GB2312"/>
                <w:sz w:val="21"/>
              </w:rPr>
              <w:t xml:space="preserve"> </w:t>
            </w:r>
            <w:r>
              <w:rPr>
                <w:rFonts w:ascii="仿宋_GB2312" w:hAnsi="仿宋_GB2312" w:cs="仿宋_GB2312" w:eastAsia="仿宋_GB2312"/>
                <w:sz w:val="24"/>
                <w:b/>
                <w:color w:val="000000"/>
              </w:rPr>
              <w:t>1</w:t>
            </w:r>
            <w:r>
              <w:rPr>
                <w:rFonts w:ascii="仿宋_GB2312" w:hAnsi="仿宋_GB2312" w:cs="仿宋_GB2312" w:eastAsia="仿宋_GB2312"/>
                <w:sz w:val="21"/>
              </w:rPr>
              <w:t xml:space="preserve"> </w:t>
            </w:r>
            <w:r>
              <w:rPr>
                <w:rFonts w:ascii="仿宋_GB2312" w:hAnsi="仿宋_GB2312" w:cs="仿宋_GB2312" w:eastAsia="仿宋_GB2312"/>
                <w:sz w:val="24"/>
                <w:b/>
                <w:color w:val="000000"/>
              </w:rPr>
              <w:t>标</w:t>
            </w:r>
            <w:r>
              <w:rPr>
                <w:rFonts w:ascii="仿宋_GB2312" w:hAnsi="仿宋_GB2312" w:cs="仿宋_GB2312" w:eastAsia="仿宋_GB2312"/>
                <w:sz w:val="21"/>
              </w:rPr>
              <w:t xml:space="preserve"> </w:t>
            </w:r>
            <w:r>
              <w:rPr>
                <w:rFonts w:ascii="仿宋_GB2312" w:hAnsi="仿宋_GB2312" w:cs="仿宋_GB2312" w:eastAsia="仿宋_GB2312"/>
                <w:sz w:val="24"/>
                <w:b/>
                <w:color w:val="000000"/>
              </w:rPr>
              <w:t>志</w:t>
            </w:r>
          </w:p>
          <w:p>
            <w:pPr>
              <w:pStyle w:val="null3"/>
              <w:ind w:firstLine="480"/>
              <w:jc w:val="both"/>
            </w:pPr>
            <w:r>
              <w:rPr>
                <w:rFonts w:ascii="仿宋_GB2312" w:hAnsi="仿宋_GB2312" w:cs="仿宋_GB2312" w:eastAsia="仿宋_GB2312"/>
                <w:sz w:val="24"/>
                <w:color w:val="000000"/>
              </w:rPr>
              <w:t>3.1.1产品标志</w:t>
            </w:r>
          </w:p>
          <w:p>
            <w:pPr>
              <w:pStyle w:val="null3"/>
              <w:ind w:firstLine="480"/>
              <w:jc w:val="both"/>
            </w:pPr>
            <w:r>
              <w:rPr>
                <w:rFonts w:ascii="仿宋_GB2312" w:hAnsi="仿宋_GB2312" w:cs="仿宋_GB2312" w:eastAsia="仿宋_GB2312"/>
                <w:sz w:val="24"/>
                <w:color w:val="000000"/>
              </w:rPr>
              <w:t>3.1.1.1产品标志印刷在尺寸6cm×4cm 的白色涤纶水洗布上，夹缝在棉被一端侧边，标志布样式见下图, 标志布印字应清晰、整洁。</w:t>
            </w:r>
            <w:r>
              <w:rPr>
                <w:rFonts w:ascii="仿宋_GB2312" w:hAnsi="仿宋_GB2312" w:cs="仿宋_GB2312" w:eastAsia="仿宋_GB2312"/>
                <w:sz w:val="24"/>
                <w:color w:val="000000"/>
              </w:rPr>
              <w:t>耐久标签缝制在产品长度方向距底边</w:t>
            </w:r>
            <w:r>
              <w:rPr>
                <w:rFonts w:ascii="仿宋_GB2312" w:hAnsi="仿宋_GB2312" w:cs="仿宋_GB2312" w:eastAsia="仿宋_GB2312"/>
                <w:sz w:val="24"/>
                <w:color w:val="000000"/>
              </w:rPr>
              <w:t>10厘米处。</w:t>
            </w:r>
          </w:p>
          <w:tbl>
            <w:tblPr>
              <w:tblInd w:type="dxa" w:w="120"/>
              <w:tblBorders>
                <w:top w:val="none" w:color="000000" w:sz="4"/>
                <w:left w:val="none" w:color="000000" w:sz="4"/>
                <w:bottom w:val="none" w:color="000000" w:sz="4"/>
                <w:right w:val="none" w:color="000000" w:sz="4"/>
                <w:insideH w:val="none"/>
                <w:insideV w:val="none"/>
              </w:tblBorders>
            </w:tblPr>
            <w:tblGrid>
              <w:gridCol w:w="1021"/>
              <w:gridCol w:w="1531"/>
            </w:tblGrid>
            <w:tr>
              <w:tc>
                <w:tcPr>
                  <w:tcW w:type="dxa" w:w="255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drawing>
                      <wp:inline distT="0" distR="0" distB="0" distL="0">
                        <wp:extent cx="1483360" cy="146105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483360" cy="1461053"/>
                                </a:xfrm>
                                <a:prstGeom prst="rect">
                                  <a:avLst/>
                                </a:prstGeom>
                              </pic:spPr>
                            </pic:pic>
                          </a:graphicData>
                        </a:graphic>
                      </wp:inline>
                    </w:drawing>
                  </w:r>
                </w:p>
              </w:tc>
            </w:tr>
            <w:tr>
              <w:tc>
                <w:tcPr>
                  <w:tcW w:type="dxa" w:w="25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firstLine="1398"/>
                    <w:jc w:val="both"/>
                  </w:pPr>
                  <w:r>
                    <w:rPr>
                      <w:rFonts w:ascii="仿宋_GB2312" w:hAnsi="仿宋_GB2312" w:cs="仿宋_GB2312" w:eastAsia="仿宋_GB2312"/>
                      <w:sz w:val="24"/>
                      <w:b/>
                      <w:color w:val="000000"/>
                    </w:rPr>
                    <w:t>救灾专用</w:t>
                  </w:r>
                  <w:r>
                    <w:rPr>
                      <w:rFonts w:ascii="仿宋_GB2312" w:hAnsi="仿宋_GB2312" w:cs="仿宋_GB2312" w:eastAsia="仿宋_GB2312"/>
                    </w:rPr>
                    <w:t xml:space="preserve"> </w:t>
                  </w:r>
                  <w:r>
                    <w:rPr>
                      <w:rFonts w:ascii="仿宋_GB2312" w:hAnsi="仿宋_GB2312" w:cs="仿宋_GB2312" w:eastAsia="仿宋_GB2312"/>
                      <w:sz w:val="24"/>
                      <w:b/>
                      <w:color w:val="000000"/>
                    </w:rPr>
                    <w:t>棉被</w:t>
                  </w:r>
                </w:p>
              </w:tc>
            </w:tr>
            <w:tr>
              <w:tc>
                <w:tcPr>
                  <w:tcW w:type="dxa" w:w="10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30"/>
                  </w:pPr>
                  <w:r>
                    <w:rPr>
                      <w:rFonts w:ascii="仿宋_GB2312" w:hAnsi="仿宋_GB2312" w:cs="仿宋_GB2312" w:eastAsia="仿宋_GB2312"/>
                      <w:sz w:val="24"/>
                      <w:color w:val="000000"/>
                    </w:rPr>
                    <w:t>规格</w:t>
                  </w:r>
                </w:p>
              </w:tc>
              <w:tc>
                <w:tcPr>
                  <w:tcW w:type="dxa" w:w="15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rFonts w:ascii="仿宋_GB2312" w:hAnsi="仿宋_GB2312" w:cs="仿宋_GB2312" w:eastAsia="仿宋_GB2312"/>
                      <w:sz w:val="24"/>
                      <w:color w:val="000000"/>
                    </w:rPr>
                    <w:t>210</w:t>
                  </w:r>
                  <w:r>
                    <w:rPr>
                      <w:rFonts w:ascii="仿宋_GB2312" w:hAnsi="仿宋_GB2312" w:cs="仿宋_GB2312" w:eastAsia="仿宋_GB2312"/>
                      <w:sz w:val="24"/>
                      <w:color w:val="000000"/>
                    </w:rPr>
                    <w:t>cm</w:t>
                  </w:r>
                  <w:r>
                    <w:rPr>
                      <w:rFonts w:ascii="仿宋_GB2312" w:hAnsi="仿宋_GB2312" w:cs="仿宋_GB2312" w:eastAsia="仿宋_GB2312"/>
                      <w:sz w:val="24"/>
                      <w:color w:val="000000"/>
                    </w:rPr>
                    <w:t>×150</w:t>
                  </w:r>
                  <w:r>
                    <w:rPr>
                      <w:rFonts w:ascii="仿宋_GB2312" w:hAnsi="仿宋_GB2312" w:cs="仿宋_GB2312" w:eastAsia="仿宋_GB2312"/>
                      <w:sz w:val="24"/>
                      <w:color w:val="000000"/>
                    </w:rPr>
                    <w:t>cm</w:t>
                  </w:r>
                </w:p>
              </w:tc>
            </w:tr>
            <w:tr>
              <w:tc>
                <w:tcPr>
                  <w:tcW w:type="dxa" w:w="10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24"/>
                      <w:color w:val="000000"/>
                    </w:rPr>
                    <w:t>生产日期</w:t>
                  </w:r>
                </w:p>
              </w:tc>
              <w:tc>
                <w:tcPr>
                  <w:tcW w:type="dxa" w:w="1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35"/>
                  </w:pPr>
                  <w:r>
                    <w:rPr>
                      <w:rFonts w:ascii="仿宋_GB2312" w:hAnsi="仿宋_GB2312" w:cs="仿宋_GB2312" w:eastAsia="仿宋_GB2312"/>
                      <w:sz w:val="24"/>
                      <w:color w:val="000000"/>
                    </w:rPr>
                    <w:t>××××年×月</w:t>
                  </w:r>
                </w:p>
              </w:tc>
            </w:tr>
            <w:tr>
              <w:tc>
                <w:tcPr>
                  <w:tcW w:type="dxa" w:w="25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85"/>
                  </w:pPr>
                  <w:r>
                    <w:rPr>
                      <w:rFonts w:ascii="仿宋_GB2312" w:hAnsi="仿宋_GB2312" w:cs="仿宋_GB2312" w:eastAsia="仿宋_GB2312"/>
                      <w:sz w:val="24"/>
                      <w:b/>
                      <w:color w:val="000000"/>
                    </w:rPr>
                    <w:t>承制单位名称:</w:t>
                  </w:r>
                </w:p>
                <w:p>
                  <w:pPr>
                    <w:pStyle w:val="null3"/>
                    <w:spacing w:before="180"/>
                    <w:ind w:left="585"/>
                  </w:pPr>
                  <w:r>
                    <w:rPr>
                      <w:rFonts w:ascii="仿宋_GB2312" w:hAnsi="仿宋_GB2312" w:cs="仿宋_GB2312" w:eastAsia="仿宋_GB2312"/>
                      <w:sz w:val="24"/>
                      <w:b/>
                      <w:color w:val="000000"/>
                    </w:rPr>
                    <w:t>陕西省应急管理厅</w:t>
                  </w:r>
                  <w:r>
                    <w:rPr>
                      <w:rFonts w:ascii="仿宋_GB2312" w:hAnsi="仿宋_GB2312" w:cs="仿宋_GB2312" w:eastAsia="仿宋_GB2312"/>
                      <w:b/>
                    </w:rPr>
                    <w:t xml:space="preserve">  </w:t>
                  </w:r>
                  <w:r>
                    <w:rPr>
                      <w:rFonts w:ascii="仿宋_GB2312" w:hAnsi="仿宋_GB2312" w:cs="仿宋_GB2312" w:eastAsia="仿宋_GB2312"/>
                      <w:sz w:val="24"/>
                      <w:b/>
                      <w:color w:val="000000"/>
                    </w:rPr>
                    <w:t>监制</w:t>
                  </w:r>
                </w:p>
              </w:tc>
            </w:tr>
          </w:tbl>
          <w:p>
            <w:pPr>
              <w:pStyle w:val="null3"/>
              <w:spacing w:before="210"/>
              <w:ind w:left="3555"/>
              <w:jc w:val="both"/>
            </w:pPr>
            <w:r>
              <w:rPr>
                <w:rFonts w:ascii="仿宋_GB2312" w:hAnsi="仿宋_GB2312" w:cs="仿宋_GB2312" w:eastAsia="仿宋_GB2312"/>
                <w:sz w:val="21"/>
              </w:rPr>
              <w:t xml:space="preserve"> </w:t>
            </w:r>
            <w:r>
              <w:rPr>
                <w:rFonts w:ascii="仿宋_GB2312" w:hAnsi="仿宋_GB2312" w:cs="仿宋_GB2312" w:eastAsia="仿宋_GB2312"/>
                <w:sz w:val="24"/>
                <w:b/>
                <w:color w:val="000000"/>
              </w:rPr>
              <w:t>产品标志布</w:t>
            </w:r>
          </w:p>
          <w:p>
            <w:pPr>
              <w:pStyle w:val="null3"/>
              <w:ind w:firstLine="480"/>
              <w:jc w:val="both"/>
            </w:pPr>
            <w:r>
              <w:rPr>
                <w:rFonts w:ascii="仿宋_GB2312" w:hAnsi="仿宋_GB2312" w:cs="仿宋_GB2312" w:eastAsia="仿宋_GB2312"/>
                <w:sz w:val="24"/>
                <w:color w:val="000000"/>
              </w:rPr>
              <w:t>3. 1.2包装标志</w:t>
            </w:r>
          </w:p>
          <w:p>
            <w:pPr>
              <w:pStyle w:val="null3"/>
              <w:ind w:firstLine="480"/>
              <w:jc w:val="both"/>
            </w:pPr>
            <w:r>
              <w:rPr>
                <w:rFonts w:ascii="仿宋_GB2312" w:hAnsi="仿宋_GB2312" w:cs="仿宋_GB2312" w:eastAsia="仿宋_GB2312"/>
                <w:sz w:val="24"/>
                <w:color w:val="000000"/>
              </w:rPr>
              <w:t>外包装上、下两面需标注产品名称、数量、重量、生产日期、承制单位名称、生产批号和监制单位</w:t>
            </w:r>
            <w:r>
              <w:rPr>
                <w:rFonts w:ascii="仿宋_GB2312" w:hAnsi="仿宋_GB2312" w:cs="仿宋_GB2312" w:eastAsia="仿宋_GB2312"/>
                <w:sz w:val="24"/>
                <w:color w:val="000000"/>
              </w:rPr>
              <w:t>名称。其产品名称、承制单位名称及监制单位名称为黑体字，其余为宋体字；字体大小适宜、布局合理，标注示例见下图。</w:t>
            </w:r>
          </w:p>
          <w:p>
            <w:pPr>
              <w:pStyle w:val="null3"/>
              <w:spacing w:before="240"/>
              <w:jc w:val="both"/>
            </w:pPr>
            <w:r>
              <w:rPr>
                <w:rFonts w:ascii="仿宋_GB2312" w:hAnsi="仿宋_GB2312" w:cs="仿宋_GB2312" w:eastAsia="仿宋_GB2312"/>
                <w:sz w:val="24"/>
                <w:color w:val="000000"/>
              </w:rPr>
              <w:t>外包装标志</w:t>
            </w:r>
          </w:p>
          <w:tbl>
            <w:tblPr>
              <w:tblInd w:type="dxa" w:w="105"/>
              <w:tblBorders>
                <w:top w:val="none" w:color="000000" w:sz="4"/>
                <w:left w:val="none" w:color="000000" w:sz="4"/>
                <w:bottom w:val="none" w:color="000000" w:sz="4"/>
                <w:right w:val="none" w:color="000000" w:sz="4"/>
                <w:insideH w:val="none"/>
                <w:insideV w:val="none"/>
              </w:tblBorders>
            </w:tblPr>
            <w:tblGrid>
              <w:gridCol w:w="795"/>
              <w:gridCol w:w="481"/>
              <w:gridCol w:w="1277"/>
            </w:tblGrid>
            <w:tr>
              <w:tc>
                <w:tcPr>
                  <w:tcW w:type="dxa" w:w="2553"/>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1"/>
                      <w:b/>
                    </w:rPr>
                    <w:t>救灾专用</w:t>
                  </w:r>
                  <w:r>
                    <w:rPr>
                      <w:rFonts w:ascii="仿宋_GB2312" w:hAnsi="仿宋_GB2312" w:cs="仿宋_GB2312" w:eastAsia="仿宋_GB2312"/>
                      <w:sz w:val="19"/>
                    </w:rPr>
                    <w:t xml:space="preserve"> </w:t>
                  </w:r>
                  <w:r>
                    <w:rPr>
                      <w:rFonts w:ascii="仿宋_GB2312" w:hAnsi="仿宋_GB2312" w:cs="仿宋_GB2312" w:eastAsia="仿宋_GB2312"/>
                      <w:sz w:val="21"/>
                      <w:b/>
                    </w:rPr>
                    <w:t>棉被</w:t>
                  </w:r>
                </w:p>
              </w:tc>
            </w:tr>
            <w:tr>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70"/>
                  </w:pPr>
                  <w:r>
                    <w:rPr>
                      <w:rFonts w:ascii="仿宋_GB2312" w:hAnsi="仿宋_GB2312" w:cs="仿宋_GB2312" w:eastAsia="仿宋_GB2312"/>
                      <w:sz w:val="21"/>
                    </w:rPr>
                    <w:t>数量</w:t>
                  </w:r>
                </w:p>
              </w:tc>
              <w:tc>
                <w:tcPr>
                  <w:tcW w:type="dxa" w:w="4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21"/>
                    </w:rPr>
                    <w:t>10床</w:t>
                  </w:r>
                </w:p>
              </w:tc>
              <w:tc>
                <w:tcPr>
                  <w:tcW w:type="dxa" w:w="12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80"/>
                  </w:pPr>
                  <w:r>
                    <w:rPr>
                      <w:rFonts w:ascii="仿宋_GB2312" w:hAnsi="仿宋_GB2312" w:cs="仿宋_GB2312" w:eastAsia="仿宋_GB2312"/>
                      <w:sz w:val="21"/>
                    </w:rPr>
                    <w:t>××Kg</w:t>
                  </w:r>
                </w:p>
              </w:tc>
            </w:tr>
            <w:tr>
              <w:tc>
                <w:tcPr>
                  <w:tcW w:type="dxa" w:w="127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570" w:firstLine="630"/>
                    <w:jc w:val="both"/>
                  </w:pPr>
                  <w:r>
                    <w:rPr>
                      <w:rFonts w:ascii="仿宋_GB2312" w:hAnsi="仿宋_GB2312" w:cs="仿宋_GB2312" w:eastAsia="仿宋_GB2312"/>
                      <w:sz w:val="21"/>
                    </w:rPr>
                    <w:t>××××年××月</w:t>
                  </w:r>
                </w:p>
              </w:tc>
              <w:tc>
                <w:tcPr>
                  <w:tcW w:type="dxa" w:w="1277"/>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生产批号：</w:t>
                  </w:r>
                </w:p>
              </w:tc>
            </w:tr>
            <w:tr>
              <w:tc>
                <w:tcPr>
                  <w:tcW w:type="dxa" w:w="127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center"/>
                  </w:pPr>
                  <w:r>
                    <w:rPr>
                      <w:rFonts w:ascii="仿宋_GB2312" w:hAnsi="仿宋_GB2312" w:cs="仿宋_GB2312" w:eastAsia="仿宋_GB2312"/>
                      <w:sz w:val="21"/>
                    </w:rPr>
                    <w:t>承制单位名称：</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陕西省应急管理厅</w:t>
                  </w:r>
                  <w:r>
                    <w:rPr>
                      <w:rFonts w:ascii="仿宋_GB2312" w:hAnsi="仿宋_GB2312" w:cs="仿宋_GB2312" w:eastAsia="仿宋_GB2312"/>
                      <w:sz w:val="21"/>
                      <w:b/>
                    </w:rPr>
                    <w:t xml:space="preserve">  </w:t>
                  </w:r>
                  <w:r>
                    <w:rPr>
                      <w:rFonts w:ascii="仿宋_GB2312" w:hAnsi="仿宋_GB2312" w:cs="仿宋_GB2312" w:eastAsia="仿宋_GB2312"/>
                      <w:sz w:val="21"/>
                      <w:b/>
                    </w:rPr>
                    <w:t>监制</w:t>
                  </w:r>
                </w:p>
              </w:tc>
            </w:tr>
          </w:tbl>
          <w:p>
            <w:pPr>
              <w:pStyle w:val="null3"/>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color w:val="000000"/>
              </w:rPr>
              <w:t>3.2包装标志</w:t>
            </w:r>
          </w:p>
          <w:p>
            <w:pPr>
              <w:pStyle w:val="null3"/>
              <w:ind w:firstLine="480"/>
              <w:jc w:val="both"/>
            </w:pPr>
            <w:r>
              <w:rPr>
                <w:rFonts w:ascii="仿宋_GB2312" w:hAnsi="仿宋_GB2312" w:cs="仿宋_GB2312" w:eastAsia="仿宋_GB2312"/>
                <w:sz w:val="24"/>
                <w:color w:val="000000"/>
              </w:rPr>
              <w:t>3.2.1包装材料用聚丙烯编织布，聚丙烯编织布技术要求见1.3.3规定。</w:t>
            </w:r>
          </w:p>
          <w:p>
            <w:pPr>
              <w:pStyle w:val="null3"/>
              <w:ind w:firstLine="480"/>
              <w:jc w:val="both"/>
            </w:pPr>
            <w:r>
              <w:rPr>
                <w:rFonts w:ascii="仿宋_GB2312" w:hAnsi="仿宋_GB2312" w:cs="仿宋_GB2312" w:eastAsia="仿宋_GB2312"/>
                <w:sz w:val="24"/>
                <w:color w:val="000000"/>
              </w:rPr>
              <w:t>3.2.2编织布结合处用φ0.2cm绳缝合牢固，用φ0.7 cm 绳三道捆扎成“卅”型。</w:t>
            </w:r>
          </w:p>
          <w:p>
            <w:pPr>
              <w:pStyle w:val="null3"/>
              <w:ind w:firstLine="480"/>
              <w:jc w:val="both"/>
            </w:pPr>
            <w:r>
              <w:rPr>
                <w:rFonts w:ascii="仿宋_GB2312" w:hAnsi="仿宋_GB2312" w:cs="仿宋_GB2312" w:eastAsia="仿宋_GB2312"/>
                <w:sz w:val="24"/>
                <w:color w:val="000000"/>
              </w:rPr>
              <w:t>3.2.3每包10床。或按合同规定执行。</w:t>
            </w:r>
          </w:p>
          <w:p>
            <w:pPr>
              <w:pStyle w:val="null3"/>
              <w:ind w:firstLine="480"/>
              <w:jc w:val="both"/>
            </w:pPr>
            <w:r>
              <w:rPr>
                <w:rFonts w:ascii="仿宋_GB2312" w:hAnsi="仿宋_GB2312" w:cs="仿宋_GB2312" w:eastAsia="仿宋_GB2312"/>
                <w:sz w:val="24"/>
                <w:color w:val="000000"/>
              </w:rPr>
              <w:t>3.2.4每包内需放检验单，样式见下图。其中“检验单”、“产品名称”、“数量”、“生产日期”、“检  验人员”、“承制单位名称”标题为黑体字，其他为宋体字。检验单尺寸为B5 纸的1/4,字体大小适宜。</w:t>
            </w:r>
          </w:p>
          <w:tbl>
            <w:tblPr>
              <w:tblInd w:type="dxa" w:w="120"/>
              <w:tblBorders>
                <w:top w:val="none" w:color="000000" w:sz="4"/>
                <w:left w:val="none" w:color="000000" w:sz="4"/>
                <w:bottom w:val="none" w:color="000000" w:sz="4"/>
                <w:right w:val="none" w:color="000000" w:sz="4"/>
                <w:insideH w:val="none"/>
                <w:insideV w:val="none"/>
              </w:tblBorders>
            </w:tblPr>
            <w:tblGrid>
              <w:gridCol w:w="1131"/>
              <w:gridCol w:w="1397"/>
            </w:tblGrid>
            <w:tr>
              <w:tc>
                <w:tcPr>
                  <w:tcW w:type="dxa" w:w="2528"/>
                  <w:gridSpan w:val="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4"/>
                      <w:b/>
                      <w:color w:val="000000"/>
                    </w:rPr>
                    <w:t>检验单</w:t>
                  </w:r>
                </w:p>
              </w:tc>
            </w:tr>
            <w:tr>
              <w:tc>
                <w:tcPr>
                  <w:tcW w:type="dxa" w:w="11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pPr>
                  <w:r>
                    <w:rPr>
                      <w:rFonts w:ascii="仿宋_GB2312" w:hAnsi="仿宋_GB2312" w:cs="仿宋_GB2312" w:eastAsia="仿宋_GB2312"/>
                      <w:sz w:val="24"/>
                      <w:b/>
                      <w:color w:val="000000"/>
                    </w:rPr>
                    <w:t>产品名称</w:t>
                  </w:r>
                </w:p>
              </w:tc>
              <w:tc>
                <w:tcPr>
                  <w:tcW w:type="dxa" w:w="1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b/>
                      <w:color w:val="000000"/>
                    </w:rPr>
                    <w:t>数</w:t>
                  </w:r>
                  <w:r>
                    <w:rPr>
                      <w:rFonts w:ascii="仿宋_GB2312" w:hAnsi="仿宋_GB2312" w:cs="仿宋_GB2312" w:eastAsia="仿宋_GB2312"/>
                    </w:rPr>
                    <w:t xml:space="preserve">   </w:t>
                  </w:r>
                  <w:r>
                    <w:rPr>
                      <w:rFonts w:ascii="仿宋_GB2312" w:hAnsi="仿宋_GB2312" w:cs="仿宋_GB2312" w:eastAsia="仿宋_GB2312"/>
                      <w:sz w:val="24"/>
                      <w:b/>
                      <w:color w:val="000000"/>
                    </w:rPr>
                    <w:t>量</w:t>
                  </w:r>
                </w:p>
              </w:tc>
              <w:tc>
                <w:tcPr>
                  <w:tcW w:type="dxa" w:w="1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90"/>
                  </w:pPr>
                  <w:r>
                    <w:rPr>
                      <w:rFonts w:ascii="仿宋_GB2312" w:hAnsi="仿宋_GB2312" w:cs="仿宋_GB2312" w:eastAsia="仿宋_GB2312"/>
                      <w:sz w:val="24"/>
                      <w:color w:val="000000"/>
                    </w:rPr>
                    <w:t>床</w:t>
                  </w:r>
                </w:p>
              </w:tc>
            </w:tr>
            <w:tr>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pPr>
                  <w:r>
                    <w:rPr>
                      <w:rFonts w:ascii="仿宋_GB2312" w:hAnsi="仿宋_GB2312" w:cs="仿宋_GB2312" w:eastAsia="仿宋_GB2312"/>
                      <w:sz w:val="24"/>
                      <w:b/>
                      <w:color w:val="000000"/>
                    </w:rPr>
                    <w:t>生产日期</w:t>
                  </w:r>
                </w:p>
              </w:tc>
              <w:tc>
                <w:tcPr>
                  <w:tcW w:type="dxa" w:w="1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pPr>
                  <w:r>
                    <w:rPr>
                      <w:rFonts w:ascii="仿宋_GB2312" w:hAnsi="仿宋_GB2312" w:cs="仿宋_GB2312" w:eastAsia="仿宋_GB2312"/>
                      <w:sz w:val="24"/>
                      <w:color w:val="000000"/>
                    </w:rPr>
                    <w:t>年</w:t>
                  </w:r>
                  <w:r>
                    <w:rPr>
                      <w:rFonts w:ascii="仿宋_GB2312" w:hAnsi="仿宋_GB2312" w:cs="仿宋_GB2312" w:eastAsia="仿宋_GB2312"/>
                    </w:rPr>
                    <w:t xml:space="preserve">   </w:t>
                  </w:r>
                  <w:r>
                    <w:rPr>
                      <w:rFonts w:ascii="仿宋_GB2312" w:hAnsi="仿宋_GB2312" w:cs="仿宋_GB2312" w:eastAsia="仿宋_GB2312"/>
                      <w:sz w:val="24"/>
                      <w:color w:val="000000"/>
                    </w:rPr>
                    <w:t>月</w:t>
                  </w:r>
                  <w:r>
                    <w:rPr>
                      <w:rFonts w:ascii="仿宋_GB2312" w:hAnsi="仿宋_GB2312" w:cs="仿宋_GB2312" w:eastAsia="仿宋_GB2312"/>
                    </w:rPr>
                    <w:t xml:space="preserve">     </w:t>
                  </w:r>
                  <w:r>
                    <w:rPr>
                      <w:rFonts w:ascii="仿宋_GB2312" w:hAnsi="仿宋_GB2312" w:cs="仿宋_GB2312" w:eastAsia="仿宋_GB2312"/>
                      <w:sz w:val="24"/>
                      <w:color w:val="000000"/>
                    </w:rPr>
                    <w:t>日</w:t>
                  </w:r>
                </w:p>
              </w:tc>
            </w:tr>
            <w:tr>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pPr>
                  <w:r>
                    <w:rPr>
                      <w:rFonts w:ascii="仿宋_GB2312" w:hAnsi="仿宋_GB2312" w:cs="仿宋_GB2312" w:eastAsia="仿宋_GB2312"/>
                      <w:sz w:val="24"/>
                      <w:b/>
                      <w:color w:val="000000"/>
                    </w:rPr>
                    <w:t>检验人员</w:t>
                  </w:r>
                </w:p>
              </w:tc>
              <w:tc>
                <w:tcPr>
                  <w:tcW w:type="dxa" w:w="1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540"/>
                  </w:pPr>
                  <w:r>
                    <w:rPr>
                      <w:rFonts w:ascii="仿宋_GB2312" w:hAnsi="仿宋_GB2312" w:cs="仿宋_GB2312" w:eastAsia="仿宋_GB2312"/>
                      <w:sz w:val="24"/>
                      <w:color w:val="000000"/>
                    </w:rPr>
                    <w:t>(检验工号)</w:t>
                  </w:r>
                </w:p>
              </w:tc>
            </w:tr>
            <w:tr>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24"/>
                      <w:b/>
                      <w:color w:val="000000"/>
                    </w:rPr>
                    <w:t>承制单位名称</w:t>
                  </w:r>
                </w:p>
              </w:tc>
              <w:tc>
                <w:tcPr>
                  <w:tcW w:type="dxa" w:w="1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540"/>
                  </w:pPr>
                  <w:r>
                    <w:rPr>
                      <w:rFonts w:ascii="仿宋_GB2312" w:hAnsi="仿宋_GB2312" w:cs="仿宋_GB2312" w:eastAsia="仿宋_GB2312"/>
                      <w:sz w:val="24"/>
                      <w:color w:val="000000"/>
                    </w:rPr>
                    <w:t>(单位全称)</w:t>
                  </w:r>
                </w:p>
              </w:tc>
            </w:tr>
          </w:tbl>
          <w:p>
            <w:pPr>
              <w:pStyle w:val="null3"/>
              <w:spacing w:before="195"/>
              <w:ind w:left="3555"/>
              <w:jc w:val="both"/>
            </w:pPr>
            <w:r>
              <w:rPr>
                <w:rFonts w:ascii="仿宋_GB2312" w:hAnsi="仿宋_GB2312" w:cs="仿宋_GB2312" w:eastAsia="仿宋_GB2312"/>
                <w:sz w:val="24"/>
                <w:b/>
                <w:color w:val="000000"/>
              </w:rPr>
              <w:t>检验单样式</w:t>
            </w:r>
          </w:p>
          <w:p>
            <w:pPr>
              <w:pStyle w:val="null3"/>
              <w:jc w:val="both"/>
            </w:pPr>
            <w:r>
              <w:rPr>
                <w:rFonts w:ascii="仿宋_GB2312" w:hAnsi="仿宋_GB2312" w:cs="仿宋_GB2312" w:eastAsia="仿宋_GB2312"/>
                <w:sz w:val="24"/>
                <w:color w:val="000000"/>
              </w:rPr>
              <w:t>4.样品递交要求:</w:t>
            </w:r>
          </w:p>
          <w:p>
            <w:pPr>
              <w:pStyle w:val="null3"/>
              <w:jc w:val="both"/>
            </w:pPr>
            <w:r>
              <w:rPr>
                <w:rFonts w:ascii="仿宋_GB2312" w:hAnsi="仿宋_GB2312" w:cs="仿宋_GB2312" w:eastAsia="仿宋_GB2312"/>
                <w:sz w:val="24"/>
                <w:color w:val="000000"/>
              </w:rPr>
              <w:t>样品要求：提供满足本次采购需求的样品成品，并提供省级及以上检测机构质检报告。</w:t>
            </w:r>
          </w:p>
          <w:p>
            <w:pPr>
              <w:pStyle w:val="null3"/>
              <w:jc w:val="both"/>
            </w:pPr>
            <w:r>
              <w:rPr>
                <w:rFonts w:ascii="仿宋_GB2312" w:hAnsi="仿宋_GB2312" w:cs="仿宋_GB2312" w:eastAsia="仿宋_GB2312"/>
                <w:sz w:val="24"/>
                <w:color w:val="000000"/>
              </w:rPr>
              <w:t>样品提交：西安市高新区锦业路</w:t>
            </w:r>
            <w:r>
              <w:rPr>
                <w:rFonts w:ascii="仿宋_GB2312" w:hAnsi="仿宋_GB2312" w:cs="仿宋_GB2312" w:eastAsia="仿宋_GB2312"/>
                <w:sz w:val="24"/>
                <w:color w:val="000000"/>
              </w:rPr>
              <w:t>1号都市之门C座9层</w:t>
            </w:r>
            <w:r>
              <w:rPr>
                <w:rFonts w:ascii="仿宋_GB2312" w:hAnsi="仿宋_GB2312" w:cs="仿宋_GB2312" w:eastAsia="仿宋_GB2312"/>
                <w:sz w:val="24"/>
                <w:color w:val="000000"/>
              </w:rPr>
              <w:t>开标五</w:t>
            </w:r>
            <w:r>
              <w:rPr>
                <w:rFonts w:ascii="仿宋_GB2312" w:hAnsi="仿宋_GB2312" w:cs="仿宋_GB2312" w:eastAsia="仿宋_GB2312"/>
                <w:sz w:val="24"/>
                <w:color w:val="000000"/>
              </w:rPr>
              <w:t>室，逾期送达的投标样品将拒绝接收（开标当天投标截止时间前指派专人递交，请勿提交递交或邮寄）。</w:t>
            </w:r>
          </w:p>
          <w:p>
            <w:pPr>
              <w:pStyle w:val="null3"/>
            </w:pPr>
            <w:r>
              <w:rPr>
                <w:rFonts w:ascii="仿宋_GB2312" w:hAnsi="仿宋_GB2312" w:cs="仿宋_GB2312" w:eastAsia="仿宋_GB2312"/>
                <w:sz w:val="24"/>
                <w:color w:val="000000"/>
              </w:rPr>
              <w:t>样品退还：评标工作结束后，供应商提供的样品由代理机构统一封存。中标结果公示结束后，未中标供应商的样品如数退回；中标供应商的样品由采购人保存，作为验收的依据。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标的名称：防寒服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jc w:val="center"/>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、救灾专用防寒服技术文件</w:t>
            </w:r>
          </w:p>
          <w:tbl>
            <w:tblPr>
              <w:tblInd w:type="dxa" w:w="435"/>
              <w:tblBorders>
                <w:top w:val="none" w:color="000000" w:sz="4"/>
                <w:left w:val="none" w:color="000000" w:sz="4"/>
                <w:bottom w:val="none" w:color="000000" w:sz="4"/>
                <w:right w:val="none" w:color="000000" w:sz="4"/>
                <w:insideH w:val="none"/>
                <w:insideV w:val="none"/>
              </w:tblBorders>
            </w:tblPr>
            <w:tblGrid>
              <w:gridCol w:w="584"/>
              <w:gridCol w:w="967"/>
              <w:gridCol w:w="996"/>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序号</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品种</w:t>
                  </w:r>
                </w:p>
              </w:tc>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单价最高限价（元）</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40"/>
                    <w:jc w:val="both"/>
                  </w:pPr>
                  <w:r>
                    <w:rPr>
                      <w:rFonts w:ascii="仿宋_GB2312" w:hAnsi="仿宋_GB2312" w:cs="仿宋_GB2312" w:eastAsia="仿宋_GB2312"/>
                      <w:sz w:val="24"/>
                      <w:color w:val="000000"/>
                    </w:rPr>
                    <w:t>1</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防寒服</w:t>
                  </w:r>
                </w:p>
              </w:tc>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80"/>
                    <w:jc w:val="both"/>
                  </w:pPr>
                  <w:r>
                    <w:rPr>
                      <w:rFonts w:ascii="仿宋_GB2312" w:hAnsi="仿宋_GB2312" w:cs="仿宋_GB2312" w:eastAsia="仿宋_GB2312"/>
                      <w:sz w:val="24"/>
                      <w:color w:val="000000"/>
                    </w:rPr>
                    <w:t>360</w:t>
                  </w:r>
                </w:p>
              </w:tc>
            </w:tr>
          </w:tbl>
          <w:p>
            <w:pPr>
              <w:pStyle w:val="null3"/>
              <w:spacing w:before="180"/>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要</w:t>
            </w:r>
            <w:r>
              <w:rPr>
                <w:rFonts w:ascii="仿宋_GB2312" w:hAnsi="仿宋_GB2312" w:cs="仿宋_GB2312" w:eastAsia="仿宋_GB2312"/>
                <w:sz w:val="21"/>
              </w:rPr>
              <w:t xml:space="preserve"> </w:t>
            </w:r>
            <w:r>
              <w:rPr>
                <w:rFonts w:ascii="仿宋_GB2312" w:hAnsi="仿宋_GB2312" w:cs="仿宋_GB2312" w:eastAsia="仿宋_GB2312"/>
                <w:sz w:val="24"/>
                <w:b/>
                <w:color w:val="000000"/>
              </w:rPr>
              <w:t>求</w:t>
            </w:r>
          </w:p>
          <w:p>
            <w:pPr>
              <w:pStyle w:val="null3"/>
              <w:spacing w:before="225"/>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1"/>
              </w:rPr>
              <w:t xml:space="preserve"> </w:t>
            </w:r>
            <w:r>
              <w:rPr>
                <w:rFonts w:ascii="仿宋_GB2312" w:hAnsi="仿宋_GB2312" w:cs="仿宋_GB2312" w:eastAsia="仿宋_GB2312"/>
                <w:sz w:val="24"/>
                <w:b/>
                <w:color w:val="000000"/>
              </w:rPr>
              <w:t>1样式</w:t>
            </w:r>
          </w:p>
          <w:p>
            <w:pPr>
              <w:pStyle w:val="null3"/>
              <w:spacing w:before="150"/>
              <w:ind w:left="405"/>
              <w:jc w:val="both"/>
            </w:pPr>
            <w:r>
              <w:rPr>
                <w:rFonts w:ascii="仿宋_GB2312" w:hAnsi="仿宋_GB2312" w:cs="仿宋_GB2312" w:eastAsia="仿宋_GB2312"/>
                <w:sz w:val="24"/>
                <w:color w:val="000000"/>
              </w:rPr>
              <w:t>防寒服的样式见图</w:t>
            </w:r>
            <w:r>
              <w:rPr>
                <w:rFonts w:ascii="仿宋_GB2312" w:hAnsi="仿宋_GB2312" w:cs="仿宋_GB2312" w:eastAsia="仿宋_GB2312"/>
                <w:sz w:val="24"/>
                <w:color w:val="000000"/>
              </w:rPr>
              <w:t>1。</w:t>
            </w:r>
          </w:p>
          <w:p>
            <w:pPr>
              <w:pStyle w:val="null3"/>
              <w:spacing w:before="60"/>
              <w:jc w:val="both"/>
            </w:pPr>
            <w:r>
              <w:drawing>
                <wp:inline distT="0" distR="0" distB="0" distL="0">
                  <wp:extent cx="1621155" cy="117146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171463"/>
                          </a:xfrm>
                          <a:prstGeom prst="rect">
                            <a:avLst/>
                          </a:prstGeom>
                        </pic:spPr>
                      </pic:pic>
                    </a:graphicData>
                  </a:graphic>
                </wp:inline>
              </w:drawing>
            </w:r>
          </w:p>
          <w:p>
            <w:pPr>
              <w:pStyle w:val="null3"/>
              <w:spacing w:before="60"/>
              <w:jc w:val="both"/>
            </w:pPr>
            <w:r>
              <w:drawing>
                <wp:inline distT="0" distR="0" distB="0" distL="0">
                  <wp:extent cx="1621155" cy="1033829"/>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1033829"/>
                          </a:xfrm>
                          <a:prstGeom prst="rect">
                            <a:avLst/>
                          </a:prstGeom>
                        </pic:spPr>
                      </pic:pic>
                    </a:graphicData>
                  </a:graphic>
                </wp:inline>
              </w:drawing>
            </w:r>
          </w:p>
          <w:p>
            <w:pPr>
              <w:pStyle w:val="null3"/>
              <w:spacing w:before="255"/>
              <w:jc w:val="both"/>
            </w:pPr>
            <w:r>
              <w:rPr>
                <w:rFonts w:ascii="仿宋_GB2312" w:hAnsi="仿宋_GB2312" w:cs="仿宋_GB2312" w:eastAsia="仿宋_GB2312"/>
              </w:rPr>
              <w:t xml:space="preserve"> </w:t>
            </w:r>
          </w:p>
          <w:p>
            <w:pPr>
              <w:pStyle w:val="null3"/>
              <w:spacing w:before="255"/>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.2号型与规格</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.2.1 产品分大号、中号和小号。</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.2.2规格尺寸与极限偏差按表1规定。</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.2.3产品测量部位见</w:t>
            </w:r>
            <w:r>
              <w:rPr>
                <w:rFonts w:ascii="仿宋_GB2312" w:hAnsi="仿宋_GB2312" w:cs="仿宋_GB2312" w:eastAsia="仿宋_GB2312"/>
                <w:sz w:val="24"/>
                <w:color w:val="000000"/>
              </w:rPr>
              <w:t>下图</w:t>
            </w:r>
            <w:r>
              <w:rPr>
                <w:rFonts w:ascii="仿宋_GB2312" w:hAnsi="仿宋_GB2312" w:cs="仿宋_GB2312" w:eastAsia="仿宋_GB2312"/>
                <w:sz w:val="24"/>
                <w:color w:val="000000"/>
              </w:rPr>
              <w:t>,图中所注数字为表1中规格尺寸各测量编号。</w:t>
            </w:r>
          </w:p>
          <w:p>
            <w:pPr>
              <w:pStyle w:val="null3"/>
              <w:ind w:firstLine="400"/>
              <w:jc w:val="center"/>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1规格尺寸与极限偏差</w:t>
            </w:r>
            <w:r>
              <w:rPr>
                <w:rFonts w:ascii="仿宋_GB2312" w:hAnsi="仿宋_GB2312" w:cs="仿宋_GB2312" w:eastAsia="仿宋_GB2312"/>
                <w:sz w:val="21"/>
              </w:rPr>
              <w:t xml:space="preserve">               </w:t>
            </w:r>
            <w:r>
              <w:rPr>
                <w:rFonts w:ascii="仿宋_GB2312" w:hAnsi="仿宋_GB2312" w:cs="仿宋_GB2312" w:eastAsia="仿宋_GB2312"/>
                <w:sz w:val="24"/>
                <w:b/>
                <w:color w:val="000000"/>
              </w:rPr>
              <w:t>单</w:t>
            </w:r>
            <w:r>
              <w:rPr>
                <w:rFonts w:ascii="仿宋_GB2312" w:hAnsi="仿宋_GB2312" w:cs="仿宋_GB2312" w:eastAsia="仿宋_GB2312"/>
                <w:sz w:val="24"/>
                <w:b/>
                <w:color w:val="000000"/>
              </w:rPr>
              <w:t>位为厘米</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522"/>
              <w:gridCol w:w="346"/>
              <w:gridCol w:w="501"/>
              <w:gridCol w:w="201"/>
              <w:gridCol w:w="272"/>
              <w:gridCol w:w="494"/>
            </w:tblGrid>
            <w:tr>
              <w:tc>
                <w:tcPr>
                  <w:tcW w:type="dxa" w:w="2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65"/>
                  </w:pPr>
                  <w:r>
                    <w:rPr>
                      <w:rFonts w:ascii="仿宋_GB2312" w:hAnsi="仿宋_GB2312" w:cs="仿宋_GB2312" w:eastAsia="仿宋_GB2312"/>
                      <w:sz w:val="24"/>
                      <w:b/>
                      <w:color w:val="000000"/>
                    </w:rPr>
                    <w:t>编号</w:t>
                  </w:r>
                </w:p>
              </w:tc>
              <w:tc>
                <w:tcPr>
                  <w:tcW w:type="dxa" w:w="5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60"/>
                  </w:pPr>
                  <w:r>
                    <w:rPr>
                      <w:rFonts w:ascii="仿宋_GB2312" w:hAnsi="仿宋_GB2312" w:cs="仿宋_GB2312" w:eastAsia="仿宋_GB2312"/>
                      <w:sz w:val="24"/>
                      <w:b/>
                      <w:color w:val="000000"/>
                    </w:rPr>
                    <w:t>部位名称</w:t>
                  </w:r>
                </w:p>
              </w:tc>
              <w:tc>
                <w:tcPr>
                  <w:tcW w:type="dxa" w:w="3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510"/>
                  </w:pPr>
                  <w:r>
                    <w:rPr>
                      <w:rFonts w:ascii="仿宋_GB2312" w:hAnsi="仿宋_GB2312" w:cs="仿宋_GB2312" w:eastAsia="仿宋_GB2312"/>
                      <w:sz w:val="24"/>
                      <w:b/>
                      <w:color w:val="000000"/>
                    </w:rPr>
                    <w:t>大号</w:t>
                  </w:r>
                </w:p>
              </w:tc>
              <w:tc>
                <w:tcPr>
                  <w:tcW w:type="dxa" w:w="5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60"/>
                  </w:pPr>
                  <w:r>
                    <w:rPr>
                      <w:rFonts w:ascii="仿宋_GB2312" w:hAnsi="仿宋_GB2312" w:cs="仿宋_GB2312" w:eastAsia="仿宋_GB2312"/>
                      <w:sz w:val="24"/>
                      <w:b/>
                      <w:color w:val="000000"/>
                    </w:rPr>
                    <w:t>中号</w:t>
                  </w:r>
                </w:p>
              </w:tc>
              <w:tc>
                <w:tcPr>
                  <w:tcW w:type="dxa" w:w="47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0"/>
                  </w:pPr>
                  <w:r>
                    <w:rPr>
                      <w:rFonts w:ascii="仿宋_GB2312" w:hAnsi="仿宋_GB2312" w:cs="仿宋_GB2312" w:eastAsia="仿宋_GB2312"/>
                      <w:sz w:val="24"/>
                      <w:b/>
                      <w:color w:val="000000"/>
                    </w:rPr>
                    <w:t>小号</w:t>
                  </w:r>
                </w:p>
              </w:tc>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35"/>
                  </w:pPr>
                  <w:r>
                    <w:rPr>
                      <w:rFonts w:ascii="仿宋_GB2312" w:hAnsi="仿宋_GB2312" w:cs="仿宋_GB2312" w:eastAsia="仿宋_GB2312"/>
                      <w:sz w:val="24"/>
                      <w:b/>
                      <w:color w:val="000000"/>
                    </w:rPr>
                    <w:t>极限偏差</w:t>
                  </w:r>
                  <w:r>
                    <w:rPr>
                      <w:rFonts w:ascii="仿宋_GB2312" w:hAnsi="仿宋_GB2312" w:cs="仿宋_GB2312" w:eastAsia="仿宋_GB2312"/>
                      <w:sz w:val="24"/>
                      <w:b/>
                      <w:color w:val="000000"/>
                    </w:rPr>
                    <w:t>(土)</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15"/>
                  </w:pPr>
                  <w:r>
                    <w:rPr>
                      <w:rFonts w:ascii="仿宋_GB2312" w:hAnsi="仿宋_GB2312" w:cs="仿宋_GB2312" w:eastAsia="仿宋_GB2312"/>
                      <w:sz w:val="24"/>
                      <w:color w:val="000000"/>
                    </w:rPr>
                    <w:t>1</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65"/>
                  </w:pPr>
                  <w:r>
                    <w:rPr>
                      <w:rFonts w:ascii="仿宋_GB2312" w:hAnsi="仿宋_GB2312" w:cs="仿宋_GB2312" w:eastAsia="仿宋_GB2312"/>
                      <w:sz w:val="24"/>
                      <w:color w:val="000000"/>
                    </w:rPr>
                    <w:t>前身长</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495"/>
                  </w:pPr>
                  <w:r>
                    <w:rPr>
                      <w:rFonts w:ascii="仿宋_GB2312" w:hAnsi="仿宋_GB2312" w:cs="仿宋_GB2312" w:eastAsia="仿宋_GB2312"/>
                      <w:sz w:val="24"/>
                      <w:color w:val="000000"/>
                    </w:rPr>
                    <w:t>95.0</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60"/>
                  </w:pPr>
                  <w:r>
                    <w:rPr>
                      <w:rFonts w:ascii="仿宋_GB2312" w:hAnsi="仿宋_GB2312" w:cs="仿宋_GB2312" w:eastAsia="仿宋_GB2312"/>
                      <w:sz w:val="24"/>
                      <w:color w:val="000000"/>
                    </w:rPr>
                    <w:t>89.0</w:t>
                  </w:r>
                </w:p>
              </w:tc>
              <w:tc>
                <w:tcPr>
                  <w:tcW w:type="dxa" w:w="4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0"/>
                  </w:pPr>
                  <w:r>
                    <w:rPr>
                      <w:rFonts w:ascii="仿宋_GB2312" w:hAnsi="仿宋_GB2312" w:cs="仿宋_GB2312" w:eastAsia="仿宋_GB2312"/>
                      <w:sz w:val="24"/>
                      <w:color w:val="000000"/>
                    </w:rPr>
                    <w:t>83.0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1.5</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15"/>
                  </w:pPr>
                  <w:r>
                    <w:rPr>
                      <w:rFonts w:ascii="仿宋_GB2312" w:hAnsi="仿宋_GB2312" w:cs="仿宋_GB2312" w:eastAsia="仿宋_GB2312"/>
                      <w:sz w:val="24"/>
                      <w:color w:val="000000"/>
                    </w:rPr>
                    <w:t>2</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570"/>
                  </w:pPr>
                  <w:r>
                    <w:rPr>
                      <w:rFonts w:ascii="仿宋_GB2312" w:hAnsi="仿宋_GB2312" w:cs="仿宋_GB2312" w:eastAsia="仿宋_GB2312"/>
                      <w:sz w:val="24"/>
                      <w:color w:val="000000"/>
                    </w:rPr>
                    <w:t>胸围</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50"/>
                  </w:pPr>
                  <w:r>
                    <w:rPr>
                      <w:rFonts w:ascii="仿宋_GB2312" w:hAnsi="仿宋_GB2312" w:cs="仿宋_GB2312" w:eastAsia="仿宋_GB2312"/>
                      <w:sz w:val="24"/>
                      <w:color w:val="000000"/>
                    </w:rPr>
                    <w:t>144.0</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0"/>
                  </w:pPr>
                  <w:r>
                    <w:rPr>
                      <w:rFonts w:ascii="仿宋_GB2312" w:hAnsi="仿宋_GB2312" w:cs="仿宋_GB2312" w:eastAsia="仿宋_GB2312"/>
                      <w:sz w:val="24"/>
                      <w:color w:val="000000"/>
                    </w:rPr>
                    <w:t>132.0</w:t>
                  </w:r>
                </w:p>
              </w:tc>
              <w:tc>
                <w:tcPr>
                  <w:tcW w:type="dxa" w:w="4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40"/>
                  </w:pPr>
                  <w:r>
                    <w:rPr>
                      <w:rFonts w:ascii="仿宋_GB2312" w:hAnsi="仿宋_GB2312" w:cs="仿宋_GB2312" w:eastAsia="仿宋_GB2312"/>
                      <w:sz w:val="24"/>
                      <w:color w:val="000000"/>
                    </w:rPr>
                    <w:t>120.0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4"/>
                      <w:color w:val="000000"/>
                    </w:rPr>
                    <w:t>2.5</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15"/>
                  </w:pPr>
                  <w:r>
                    <w:rPr>
                      <w:rFonts w:ascii="仿宋_GB2312" w:hAnsi="仿宋_GB2312" w:cs="仿宋_GB2312" w:eastAsia="仿宋_GB2312"/>
                      <w:sz w:val="24"/>
                      <w:color w:val="000000"/>
                    </w:rPr>
                    <w:t>3</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65"/>
                  </w:pPr>
                  <w:r>
                    <w:rPr>
                      <w:rFonts w:ascii="仿宋_GB2312" w:hAnsi="仿宋_GB2312" w:cs="仿宋_GB2312" w:eastAsia="仿宋_GB2312"/>
                      <w:sz w:val="24"/>
                      <w:color w:val="000000"/>
                    </w:rPr>
                    <w:t>中腰围</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50"/>
                  </w:pPr>
                  <w:r>
                    <w:rPr>
                      <w:rFonts w:ascii="仿宋_GB2312" w:hAnsi="仿宋_GB2312" w:cs="仿宋_GB2312" w:eastAsia="仿宋_GB2312"/>
                      <w:sz w:val="24"/>
                      <w:color w:val="000000"/>
                    </w:rPr>
                    <w:t>142.0</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0"/>
                  </w:pPr>
                  <w:r>
                    <w:rPr>
                      <w:rFonts w:ascii="仿宋_GB2312" w:hAnsi="仿宋_GB2312" w:cs="仿宋_GB2312" w:eastAsia="仿宋_GB2312"/>
                      <w:sz w:val="24"/>
                      <w:color w:val="000000"/>
                    </w:rPr>
                    <w:t>130.0</w:t>
                  </w:r>
                </w:p>
              </w:tc>
              <w:tc>
                <w:tcPr>
                  <w:tcW w:type="dxa" w:w="4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540"/>
                  </w:pPr>
                  <w:r>
                    <w:rPr>
                      <w:rFonts w:ascii="仿宋_GB2312" w:hAnsi="仿宋_GB2312" w:cs="仿宋_GB2312" w:eastAsia="仿宋_GB2312"/>
                      <w:sz w:val="24"/>
                      <w:color w:val="000000"/>
                    </w:rPr>
                    <w:t>118.0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4"/>
                      <w:color w:val="000000"/>
                    </w:rPr>
                    <w:t>2.0</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15"/>
                  </w:pPr>
                  <w:r>
                    <w:rPr>
                      <w:rFonts w:ascii="仿宋_GB2312" w:hAnsi="仿宋_GB2312" w:cs="仿宋_GB2312" w:eastAsia="仿宋_GB2312"/>
                      <w:sz w:val="24"/>
                      <w:color w:val="000000"/>
                    </w:rPr>
                    <w:t>4</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底边围</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50"/>
                  </w:pPr>
                  <w:r>
                    <w:rPr>
                      <w:rFonts w:ascii="仿宋_GB2312" w:hAnsi="仿宋_GB2312" w:cs="仿宋_GB2312" w:eastAsia="仿宋_GB2312"/>
                      <w:sz w:val="24"/>
                      <w:color w:val="000000"/>
                    </w:rPr>
                    <w:t>146.0</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600"/>
                  </w:pPr>
                  <w:r>
                    <w:rPr>
                      <w:rFonts w:ascii="仿宋_GB2312" w:hAnsi="仿宋_GB2312" w:cs="仿宋_GB2312" w:eastAsia="仿宋_GB2312"/>
                      <w:sz w:val="24"/>
                      <w:color w:val="000000"/>
                    </w:rPr>
                    <w:t>134.0</w:t>
                  </w:r>
                </w:p>
              </w:tc>
              <w:tc>
                <w:tcPr>
                  <w:tcW w:type="dxa" w:w="4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540"/>
                  </w:pPr>
                  <w:r>
                    <w:rPr>
                      <w:rFonts w:ascii="仿宋_GB2312" w:hAnsi="仿宋_GB2312" w:cs="仿宋_GB2312" w:eastAsia="仿宋_GB2312"/>
                      <w:sz w:val="24"/>
                      <w:color w:val="000000"/>
                    </w:rPr>
                    <w:t>122.0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4"/>
                      <w:color w:val="000000"/>
                    </w:rPr>
                    <w:t>2.5</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15"/>
                  </w:pPr>
                  <w:r>
                    <w:rPr>
                      <w:rFonts w:ascii="仿宋_GB2312" w:hAnsi="仿宋_GB2312" w:cs="仿宋_GB2312" w:eastAsia="仿宋_GB2312"/>
                      <w:sz w:val="24"/>
                      <w:color w:val="000000"/>
                    </w:rPr>
                    <w:t>5</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570"/>
                  </w:pPr>
                  <w:r>
                    <w:rPr>
                      <w:rFonts w:ascii="仿宋_GB2312" w:hAnsi="仿宋_GB2312" w:cs="仿宋_GB2312" w:eastAsia="仿宋_GB2312"/>
                      <w:sz w:val="24"/>
                      <w:color w:val="000000"/>
                    </w:rPr>
                    <w:t>袖长</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95"/>
                  </w:pPr>
                  <w:r>
                    <w:rPr>
                      <w:rFonts w:ascii="仿宋_GB2312" w:hAnsi="仿宋_GB2312" w:cs="仿宋_GB2312" w:eastAsia="仿宋_GB2312"/>
                      <w:sz w:val="24"/>
                      <w:color w:val="000000"/>
                    </w:rPr>
                    <w:t>67.5</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660"/>
                  </w:pPr>
                  <w:r>
                    <w:rPr>
                      <w:rFonts w:ascii="仿宋_GB2312" w:hAnsi="仿宋_GB2312" w:cs="仿宋_GB2312" w:eastAsia="仿宋_GB2312"/>
                      <w:sz w:val="24"/>
                      <w:color w:val="000000"/>
                    </w:rPr>
                    <w:t>64.5</w:t>
                  </w:r>
                </w:p>
              </w:tc>
              <w:tc>
                <w:tcPr>
                  <w:tcW w:type="dxa" w:w="4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00"/>
                  </w:pPr>
                  <w:r>
                    <w:rPr>
                      <w:rFonts w:ascii="仿宋_GB2312" w:hAnsi="仿宋_GB2312" w:cs="仿宋_GB2312" w:eastAsia="仿宋_GB2312"/>
                      <w:sz w:val="24"/>
                      <w:color w:val="000000"/>
                    </w:rPr>
                    <w:t>61.5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4"/>
                      <w:color w:val="000000"/>
                    </w:rPr>
                    <w:t>1.0</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15"/>
                  </w:pPr>
                  <w:r>
                    <w:rPr>
                      <w:rFonts w:ascii="仿宋_GB2312" w:hAnsi="仿宋_GB2312" w:cs="仿宋_GB2312" w:eastAsia="仿宋_GB2312"/>
                      <w:sz w:val="24"/>
                      <w:color w:val="000000"/>
                    </w:rPr>
                    <w:t>6</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袖口肥</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95"/>
                  </w:pPr>
                  <w:r>
                    <w:rPr>
                      <w:rFonts w:ascii="仿宋_GB2312" w:hAnsi="仿宋_GB2312" w:cs="仿宋_GB2312" w:eastAsia="仿宋_GB2312"/>
                      <w:sz w:val="24"/>
                      <w:color w:val="000000"/>
                    </w:rPr>
                    <w:t>20.0</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660"/>
                  </w:pPr>
                  <w:r>
                    <w:rPr>
                      <w:rFonts w:ascii="仿宋_GB2312" w:hAnsi="仿宋_GB2312" w:cs="仿宋_GB2312" w:eastAsia="仿宋_GB2312"/>
                      <w:sz w:val="24"/>
                      <w:color w:val="000000"/>
                    </w:rPr>
                    <w:t>19.0</w:t>
                  </w:r>
                </w:p>
              </w:tc>
              <w:tc>
                <w:tcPr>
                  <w:tcW w:type="dxa" w:w="4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0"/>
                  </w:pPr>
                  <w:r>
                    <w:rPr>
                      <w:rFonts w:ascii="仿宋_GB2312" w:hAnsi="仿宋_GB2312" w:cs="仿宋_GB2312" w:eastAsia="仿宋_GB2312"/>
                      <w:sz w:val="24"/>
                      <w:color w:val="000000"/>
                    </w:rPr>
                    <w:t>18.0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0.5</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15"/>
                  </w:pPr>
                  <w:r>
                    <w:rPr>
                      <w:rFonts w:ascii="仿宋_GB2312" w:hAnsi="仿宋_GB2312" w:cs="仿宋_GB2312" w:eastAsia="仿宋_GB2312"/>
                      <w:sz w:val="24"/>
                      <w:color w:val="000000"/>
                    </w:rPr>
                    <w:t>7</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大肩宽</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95"/>
                  </w:pPr>
                  <w:r>
                    <w:rPr>
                      <w:rFonts w:ascii="仿宋_GB2312" w:hAnsi="仿宋_GB2312" w:cs="仿宋_GB2312" w:eastAsia="仿宋_GB2312"/>
                      <w:sz w:val="24"/>
                      <w:color w:val="000000"/>
                    </w:rPr>
                    <w:t>55.6</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660"/>
                  </w:pPr>
                  <w:r>
                    <w:rPr>
                      <w:rFonts w:ascii="仿宋_GB2312" w:hAnsi="仿宋_GB2312" w:cs="仿宋_GB2312" w:eastAsia="仿宋_GB2312"/>
                      <w:sz w:val="24"/>
                      <w:color w:val="000000"/>
                    </w:rPr>
                    <w:t>52.0</w:t>
                  </w:r>
                </w:p>
              </w:tc>
              <w:tc>
                <w:tcPr>
                  <w:tcW w:type="dxa" w:w="4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0"/>
                  </w:pPr>
                  <w:r>
                    <w:rPr>
                      <w:rFonts w:ascii="仿宋_GB2312" w:hAnsi="仿宋_GB2312" w:cs="仿宋_GB2312" w:eastAsia="仿宋_GB2312"/>
                      <w:sz w:val="24"/>
                      <w:color w:val="000000"/>
                    </w:rPr>
                    <w:t>48.4</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1.0</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15"/>
                  </w:pPr>
                  <w:r>
                    <w:rPr>
                      <w:rFonts w:ascii="仿宋_GB2312" w:hAnsi="仿宋_GB2312" w:cs="仿宋_GB2312" w:eastAsia="仿宋_GB2312"/>
                      <w:sz w:val="24"/>
                      <w:color w:val="000000"/>
                    </w:rPr>
                    <w:t>8</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0"/>
                  </w:pPr>
                  <w:r>
                    <w:rPr>
                      <w:rFonts w:ascii="仿宋_GB2312" w:hAnsi="仿宋_GB2312" w:cs="仿宋_GB2312" w:eastAsia="仿宋_GB2312"/>
                      <w:sz w:val="24"/>
                      <w:color w:val="000000"/>
                    </w:rPr>
                    <w:t>袖袢长</w:t>
                  </w:r>
                  <w:r>
                    <w:rPr>
                      <w:rFonts w:ascii="仿宋_GB2312" w:hAnsi="仿宋_GB2312" w:cs="仿宋_GB2312" w:eastAsia="仿宋_GB2312"/>
                      <w:sz w:val="24"/>
                      <w:color w:val="000000"/>
                    </w:rPr>
                    <w:t>/宽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025"/>
                  </w:pPr>
                  <w:r>
                    <w:rPr>
                      <w:rFonts w:ascii="仿宋_GB2312" w:hAnsi="仿宋_GB2312" w:cs="仿宋_GB2312" w:eastAsia="仿宋_GB2312"/>
                      <w:sz w:val="24"/>
                      <w:color w:val="000000"/>
                    </w:rPr>
                    <w:t>14.5/5.0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4"/>
                      <w:color w:val="000000"/>
                    </w:rPr>
                    <w:t>0.5/0.2</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15"/>
                  </w:pPr>
                  <w:r>
                    <w:rPr>
                      <w:rFonts w:ascii="仿宋_GB2312" w:hAnsi="仿宋_GB2312" w:cs="仿宋_GB2312" w:eastAsia="仿宋_GB2312"/>
                      <w:sz w:val="24"/>
                      <w:color w:val="000000"/>
                    </w:rPr>
                    <w:t>9</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65"/>
                  </w:pPr>
                  <w:r>
                    <w:rPr>
                      <w:rFonts w:ascii="仿宋_GB2312" w:hAnsi="仿宋_GB2312" w:cs="仿宋_GB2312" w:eastAsia="仿宋_GB2312"/>
                      <w:sz w:val="24"/>
                      <w:color w:val="000000"/>
                    </w:rPr>
                    <w:t>后身长</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95"/>
                  </w:pPr>
                  <w:r>
                    <w:rPr>
                      <w:rFonts w:ascii="仿宋_GB2312" w:hAnsi="仿宋_GB2312" w:cs="仿宋_GB2312" w:eastAsia="仿宋_GB2312"/>
                      <w:sz w:val="24"/>
                      <w:color w:val="000000"/>
                    </w:rPr>
                    <w:t>93.0</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660"/>
                  </w:pPr>
                  <w:r>
                    <w:rPr>
                      <w:rFonts w:ascii="仿宋_GB2312" w:hAnsi="仿宋_GB2312" w:cs="仿宋_GB2312" w:eastAsia="仿宋_GB2312"/>
                      <w:sz w:val="24"/>
                      <w:color w:val="000000"/>
                    </w:rPr>
                    <w:t>87.0</w:t>
                  </w:r>
                </w:p>
              </w:tc>
              <w:tc>
                <w:tcPr>
                  <w:tcW w:type="dxa" w:w="47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0"/>
                  </w:pPr>
                  <w:r>
                    <w:rPr>
                      <w:rFonts w:ascii="仿宋_GB2312" w:hAnsi="仿宋_GB2312" w:cs="仿宋_GB2312" w:eastAsia="仿宋_GB2312"/>
                      <w:sz w:val="24"/>
                      <w:color w:val="000000"/>
                    </w:rPr>
                    <w:t>81.0</w:t>
                  </w:r>
                </w:p>
              </w:tc>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4"/>
                      <w:color w:val="000000"/>
                    </w:rPr>
                    <w:t>1.5</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pPr>
                  <w:r>
                    <w:rPr>
                      <w:rFonts w:ascii="仿宋_GB2312" w:hAnsi="仿宋_GB2312" w:cs="仿宋_GB2312" w:eastAsia="仿宋_GB2312"/>
                      <w:sz w:val="24"/>
                      <w:color w:val="000000"/>
                    </w:rPr>
                    <w:t>10</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570"/>
                  </w:pPr>
                  <w:r>
                    <w:rPr>
                      <w:rFonts w:ascii="仿宋_GB2312" w:hAnsi="仿宋_GB2312" w:cs="仿宋_GB2312" w:eastAsia="仿宋_GB2312"/>
                      <w:sz w:val="24"/>
                      <w:color w:val="000000"/>
                    </w:rPr>
                    <w:t>领长</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510"/>
                  </w:pPr>
                  <w:r>
                    <w:rPr>
                      <w:rFonts w:ascii="仿宋_GB2312" w:hAnsi="仿宋_GB2312" w:cs="仿宋_GB2312" w:eastAsia="仿宋_GB2312"/>
                      <w:sz w:val="24"/>
                      <w:color w:val="000000"/>
                    </w:rPr>
                    <w:t>59.0</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75"/>
                  </w:pPr>
                  <w:r>
                    <w:rPr>
                      <w:rFonts w:ascii="仿宋_GB2312" w:hAnsi="仿宋_GB2312" w:cs="仿宋_GB2312" w:eastAsia="仿宋_GB2312"/>
                      <w:sz w:val="24"/>
                      <w:color w:val="000000"/>
                    </w:rPr>
                    <w:t>56.0</w:t>
                  </w:r>
                </w:p>
              </w:tc>
              <w:tc>
                <w:tcPr>
                  <w:tcW w:type="dxa" w:w="4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0"/>
                  </w:pPr>
                  <w:r>
                    <w:rPr>
                      <w:rFonts w:ascii="仿宋_GB2312" w:hAnsi="仿宋_GB2312" w:cs="仿宋_GB2312" w:eastAsia="仿宋_GB2312"/>
                      <w:sz w:val="24"/>
                      <w:color w:val="000000"/>
                    </w:rPr>
                    <w:t>53.0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1.0</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pPr>
                  <w:r>
                    <w:rPr>
                      <w:rFonts w:ascii="仿宋_GB2312" w:hAnsi="仿宋_GB2312" w:cs="仿宋_GB2312" w:eastAsia="仿宋_GB2312"/>
                      <w:sz w:val="24"/>
                      <w:color w:val="000000"/>
                    </w:rPr>
                    <w:t>11</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领前宽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250"/>
                  </w:pPr>
                  <w:r>
                    <w:rPr>
                      <w:rFonts w:ascii="仿宋_GB2312" w:hAnsi="仿宋_GB2312" w:cs="仿宋_GB2312" w:eastAsia="仿宋_GB2312"/>
                      <w:sz w:val="24"/>
                      <w:color w:val="000000"/>
                    </w:rPr>
                    <w:t>9.5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0.3</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pPr>
                  <w:r>
                    <w:rPr>
                      <w:rFonts w:ascii="仿宋_GB2312" w:hAnsi="仿宋_GB2312" w:cs="仿宋_GB2312" w:eastAsia="仿宋_GB2312"/>
                      <w:sz w:val="24"/>
                      <w:color w:val="000000"/>
                    </w:rPr>
                    <w:t>12</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领后宽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205"/>
                  </w:pPr>
                  <w:r>
                    <w:rPr>
                      <w:rFonts w:ascii="仿宋_GB2312" w:hAnsi="仿宋_GB2312" w:cs="仿宋_GB2312" w:eastAsia="仿宋_GB2312"/>
                      <w:sz w:val="24"/>
                      <w:color w:val="000000"/>
                    </w:rPr>
                    <w:t>10.5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0.3</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pPr>
                  <w:r>
                    <w:rPr>
                      <w:rFonts w:ascii="仿宋_GB2312" w:hAnsi="仿宋_GB2312" w:cs="仿宋_GB2312" w:eastAsia="仿宋_GB2312"/>
                      <w:sz w:val="24"/>
                      <w:color w:val="000000"/>
                    </w:rPr>
                    <w:t>13</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75"/>
                  </w:pPr>
                  <w:r>
                    <w:rPr>
                      <w:rFonts w:ascii="仿宋_GB2312" w:hAnsi="仿宋_GB2312" w:cs="仿宋_GB2312" w:eastAsia="仿宋_GB2312"/>
                      <w:sz w:val="24"/>
                      <w:color w:val="000000"/>
                    </w:rPr>
                    <w:t>右领台宽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250"/>
                  </w:pPr>
                  <w:r>
                    <w:rPr>
                      <w:rFonts w:ascii="仿宋_GB2312" w:hAnsi="仿宋_GB2312" w:cs="仿宋_GB2312" w:eastAsia="仿宋_GB2312"/>
                      <w:sz w:val="24"/>
                      <w:color w:val="000000"/>
                    </w:rPr>
                    <w:t>1.0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0.2</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pPr>
                  <w:r>
                    <w:rPr>
                      <w:rFonts w:ascii="仿宋_GB2312" w:hAnsi="仿宋_GB2312" w:cs="仿宋_GB2312" w:eastAsia="仿宋_GB2312"/>
                      <w:sz w:val="24"/>
                      <w:color w:val="000000"/>
                    </w:rPr>
                    <w:t>14</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75"/>
                  </w:pPr>
                  <w:r>
                    <w:rPr>
                      <w:rFonts w:ascii="仿宋_GB2312" w:hAnsi="仿宋_GB2312" w:cs="仿宋_GB2312" w:eastAsia="仿宋_GB2312"/>
                      <w:sz w:val="24"/>
                      <w:color w:val="000000"/>
                    </w:rPr>
                    <w:t>左领台宽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0"/>
                  </w:pPr>
                  <w:r>
                    <w:rPr>
                      <w:rFonts w:ascii="仿宋_GB2312" w:hAnsi="仿宋_GB2312" w:cs="仿宋_GB2312" w:eastAsia="仿宋_GB2312"/>
                      <w:sz w:val="24"/>
                      <w:color w:val="000000"/>
                    </w:rPr>
                    <w:t>3.0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4"/>
                      <w:color w:val="000000"/>
                    </w:rPr>
                    <w:t>0.2</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pPr>
                  <w:r>
                    <w:rPr>
                      <w:rFonts w:ascii="仿宋_GB2312" w:hAnsi="仿宋_GB2312" w:cs="仿宋_GB2312" w:eastAsia="仿宋_GB2312"/>
                      <w:sz w:val="24"/>
                      <w:color w:val="000000"/>
                    </w:rPr>
                    <w:t>15</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75"/>
                  </w:pPr>
                  <w:r>
                    <w:rPr>
                      <w:rFonts w:ascii="仿宋_GB2312" w:hAnsi="仿宋_GB2312" w:cs="仿宋_GB2312" w:eastAsia="仿宋_GB2312"/>
                      <w:sz w:val="24"/>
                      <w:color w:val="000000"/>
                    </w:rPr>
                    <w:t>胸袋盖长</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205"/>
                  </w:pPr>
                  <w:r>
                    <w:rPr>
                      <w:rFonts w:ascii="仿宋_GB2312" w:hAnsi="仿宋_GB2312" w:cs="仿宋_GB2312" w:eastAsia="仿宋_GB2312"/>
                      <w:sz w:val="24"/>
                      <w:color w:val="000000"/>
                    </w:rPr>
                    <w:t>12.8</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0.4</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pPr>
                  <w:r>
                    <w:rPr>
                      <w:rFonts w:ascii="仿宋_GB2312" w:hAnsi="仿宋_GB2312" w:cs="仿宋_GB2312" w:eastAsia="仿宋_GB2312"/>
                      <w:sz w:val="24"/>
                      <w:color w:val="000000"/>
                    </w:rPr>
                    <w:t>16</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4"/>
                      <w:color w:val="000000"/>
                    </w:rPr>
                    <w:t>胸袋盖中宽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250"/>
                  </w:pPr>
                  <w:r>
                    <w:rPr>
                      <w:rFonts w:ascii="仿宋_GB2312" w:hAnsi="仿宋_GB2312" w:cs="仿宋_GB2312" w:eastAsia="仿宋_GB2312"/>
                      <w:sz w:val="24"/>
                      <w:color w:val="000000"/>
                    </w:rPr>
                    <w:t>6.5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0.2</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pPr>
                  <w:r>
                    <w:rPr>
                      <w:rFonts w:ascii="仿宋_GB2312" w:hAnsi="仿宋_GB2312" w:cs="仿宋_GB2312" w:eastAsia="仿宋_GB2312"/>
                      <w:sz w:val="24"/>
                      <w:color w:val="000000"/>
                    </w:rPr>
                    <w:t>17</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75"/>
                  </w:pPr>
                  <w:r>
                    <w:rPr>
                      <w:rFonts w:ascii="仿宋_GB2312" w:hAnsi="仿宋_GB2312" w:cs="仿宋_GB2312" w:eastAsia="仿宋_GB2312"/>
                      <w:sz w:val="24"/>
                      <w:color w:val="000000"/>
                    </w:rPr>
                    <w:t>胸袋全长</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205"/>
                  </w:pPr>
                  <w:r>
                    <w:rPr>
                      <w:rFonts w:ascii="仿宋_GB2312" w:hAnsi="仿宋_GB2312" w:cs="仿宋_GB2312" w:eastAsia="仿宋_GB2312"/>
                      <w:sz w:val="24"/>
                      <w:color w:val="000000"/>
                    </w:rPr>
                    <w:t>16.0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0.4</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pPr>
                  <w:r>
                    <w:rPr>
                      <w:rFonts w:ascii="仿宋_GB2312" w:hAnsi="仿宋_GB2312" w:cs="仿宋_GB2312" w:eastAsia="仿宋_GB2312"/>
                      <w:sz w:val="24"/>
                      <w:color w:val="000000"/>
                    </w:rPr>
                    <w:t>18</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70"/>
                  </w:pPr>
                  <w:r>
                    <w:rPr>
                      <w:rFonts w:ascii="仿宋_GB2312" w:hAnsi="仿宋_GB2312" w:cs="仿宋_GB2312" w:eastAsia="仿宋_GB2312"/>
                      <w:sz w:val="24"/>
                      <w:color w:val="000000"/>
                    </w:rPr>
                    <w:t>斜</w:t>
                  </w:r>
                  <w:r>
                    <w:rPr>
                      <w:rFonts w:ascii="仿宋_GB2312" w:hAnsi="仿宋_GB2312" w:cs="仿宋_GB2312" w:eastAsia="仿宋_GB2312"/>
                    </w:rPr>
                    <w:t xml:space="preserve"> </w:t>
                  </w:r>
                  <w:r>
                    <w:rPr>
                      <w:rFonts w:ascii="仿宋_GB2312" w:hAnsi="仿宋_GB2312" w:cs="仿宋_GB2312" w:eastAsia="仿宋_GB2312"/>
                      <w:sz w:val="24"/>
                      <w:color w:val="000000"/>
                    </w:rPr>
                    <w:t>袋</w:t>
                  </w:r>
                  <w:r>
                    <w:rPr>
                      <w:rFonts w:ascii="仿宋_GB2312" w:hAnsi="仿宋_GB2312" w:cs="仿宋_GB2312" w:eastAsia="仿宋_GB2312"/>
                    </w:rPr>
                    <w:t xml:space="preserve"> </w:t>
                  </w:r>
                  <w:r>
                    <w:rPr>
                      <w:rFonts w:ascii="仿宋_GB2312" w:hAnsi="仿宋_GB2312" w:cs="仿宋_GB2312" w:eastAsia="仿宋_GB2312"/>
                      <w:sz w:val="24"/>
                      <w:color w:val="000000"/>
                    </w:rPr>
                    <w:t>袋</w:t>
                  </w:r>
                  <w:r>
                    <w:rPr>
                      <w:rFonts w:ascii="仿宋_GB2312" w:hAnsi="仿宋_GB2312" w:cs="仿宋_GB2312" w:eastAsia="仿宋_GB2312"/>
                    </w:rPr>
                    <w:t xml:space="preserve"> </w:t>
                  </w:r>
                  <w:r>
                    <w:rPr>
                      <w:rFonts w:ascii="仿宋_GB2312" w:hAnsi="仿宋_GB2312" w:cs="仿宋_GB2312" w:eastAsia="仿宋_GB2312"/>
                      <w:sz w:val="24"/>
                      <w:color w:val="000000"/>
                    </w:rPr>
                    <w:t>长</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205"/>
                  </w:pPr>
                  <w:r>
                    <w:rPr>
                      <w:rFonts w:ascii="仿宋_GB2312" w:hAnsi="仿宋_GB2312" w:cs="仿宋_GB2312" w:eastAsia="仿宋_GB2312"/>
                      <w:sz w:val="24"/>
                      <w:color w:val="000000"/>
                    </w:rPr>
                    <w:t>18.0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0.4</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pPr>
                  <w:r>
                    <w:rPr>
                      <w:rFonts w:ascii="仿宋_GB2312" w:hAnsi="仿宋_GB2312" w:cs="仿宋_GB2312" w:eastAsia="仿宋_GB2312"/>
                      <w:sz w:val="24"/>
                      <w:color w:val="000000"/>
                    </w:rPr>
                    <w:t>19</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65"/>
                  </w:pPr>
                  <w:r>
                    <w:rPr>
                      <w:rFonts w:ascii="仿宋_GB2312" w:hAnsi="仿宋_GB2312" w:cs="仿宋_GB2312" w:eastAsia="仿宋_GB2312"/>
                      <w:sz w:val="24"/>
                      <w:color w:val="000000"/>
                    </w:rPr>
                    <w:t>斜袋宽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3.5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0.2</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pPr>
                  <w:r>
                    <w:rPr>
                      <w:rFonts w:ascii="仿宋_GB2312" w:hAnsi="仿宋_GB2312" w:cs="仿宋_GB2312" w:eastAsia="仿宋_GB2312"/>
                      <w:sz w:val="24"/>
                      <w:color w:val="000000"/>
                    </w:rPr>
                    <w:t>20</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24"/>
                      <w:color w:val="000000"/>
                    </w:rPr>
                    <w:t>前门襟拉链长</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510"/>
                  </w:pPr>
                  <w:r>
                    <w:rPr>
                      <w:rFonts w:ascii="仿宋_GB2312" w:hAnsi="仿宋_GB2312" w:cs="仿宋_GB2312" w:eastAsia="仿宋_GB2312"/>
                      <w:sz w:val="24"/>
                      <w:color w:val="000000"/>
                    </w:rPr>
                    <w:t>74.0</w:t>
                  </w:r>
                </w:p>
              </w:tc>
              <w:tc>
                <w:tcPr>
                  <w:tcW w:type="dxa" w:w="7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885"/>
                  </w:pPr>
                  <w:r>
                    <w:rPr>
                      <w:rFonts w:ascii="仿宋_GB2312" w:hAnsi="仿宋_GB2312" w:cs="仿宋_GB2312" w:eastAsia="仿宋_GB2312"/>
                      <w:sz w:val="24"/>
                      <w:color w:val="000000"/>
                    </w:rPr>
                    <w:t>68.0</w:t>
                  </w:r>
                </w:p>
              </w:tc>
              <w:tc>
                <w:tcPr>
                  <w:tcW w:type="dxa" w:w="2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90"/>
                  </w:pPr>
                  <w:r>
                    <w:rPr>
                      <w:rFonts w:ascii="仿宋_GB2312" w:hAnsi="仿宋_GB2312" w:cs="仿宋_GB2312" w:eastAsia="仿宋_GB2312"/>
                      <w:sz w:val="24"/>
                      <w:color w:val="000000"/>
                    </w:rPr>
                    <w:t>62.0</w:t>
                  </w:r>
                </w:p>
              </w:tc>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1.0</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pPr>
                  <w:r>
                    <w:rPr>
                      <w:rFonts w:ascii="仿宋_GB2312" w:hAnsi="仿宋_GB2312" w:cs="仿宋_GB2312" w:eastAsia="仿宋_GB2312"/>
                      <w:sz w:val="24"/>
                      <w:color w:val="000000"/>
                    </w:rPr>
                    <w:t>21</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65"/>
                  </w:pPr>
                  <w:r>
                    <w:rPr>
                      <w:rFonts w:ascii="仿宋_GB2312" w:hAnsi="仿宋_GB2312" w:cs="仿宋_GB2312" w:eastAsia="仿宋_GB2312"/>
                      <w:sz w:val="24"/>
                      <w:color w:val="000000"/>
                    </w:rPr>
                    <w:t>里袖口罗纹长</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10"/>
                  </w:pPr>
                  <w:r>
                    <w:rPr>
                      <w:rFonts w:ascii="仿宋_GB2312" w:hAnsi="仿宋_GB2312" w:cs="仿宋_GB2312" w:eastAsia="仿宋_GB2312"/>
                      <w:sz w:val="24"/>
                      <w:color w:val="000000"/>
                    </w:rPr>
                    <w:t>11.0</w:t>
                  </w:r>
                </w:p>
              </w:tc>
              <w:tc>
                <w:tcPr>
                  <w:tcW w:type="dxa" w:w="7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885"/>
                  </w:pPr>
                  <w:r>
                    <w:rPr>
                      <w:rFonts w:ascii="仿宋_GB2312" w:hAnsi="仿宋_GB2312" w:cs="仿宋_GB2312" w:eastAsia="仿宋_GB2312"/>
                      <w:sz w:val="24"/>
                      <w:color w:val="000000"/>
                    </w:rPr>
                    <w:t>10.0</w:t>
                  </w: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9.0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0.5</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pPr>
                  <w:r>
                    <w:rPr>
                      <w:rFonts w:ascii="仿宋_GB2312" w:hAnsi="仿宋_GB2312" w:cs="仿宋_GB2312" w:eastAsia="仿宋_GB2312"/>
                      <w:sz w:val="24"/>
                      <w:color w:val="000000"/>
                    </w:rPr>
                    <w:t>22</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65"/>
                  </w:pPr>
                  <w:r>
                    <w:rPr>
                      <w:rFonts w:ascii="仿宋_GB2312" w:hAnsi="仿宋_GB2312" w:cs="仿宋_GB2312" w:eastAsia="仿宋_GB2312"/>
                      <w:sz w:val="24"/>
                      <w:color w:val="000000"/>
                    </w:rPr>
                    <w:t>里袖口罗纹宽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250"/>
                  </w:pPr>
                  <w:r>
                    <w:rPr>
                      <w:rFonts w:ascii="仿宋_GB2312" w:hAnsi="仿宋_GB2312" w:cs="仿宋_GB2312" w:eastAsia="仿宋_GB2312"/>
                      <w:sz w:val="24"/>
                      <w:color w:val="000000"/>
                    </w:rPr>
                    <w:t>5.0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0.3</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pPr>
                  <w:r>
                    <w:rPr>
                      <w:rFonts w:ascii="仿宋_GB2312" w:hAnsi="仿宋_GB2312" w:cs="仿宋_GB2312" w:eastAsia="仿宋_GB2312"/>
                      <w:sz w:val="24"/>
                      <w:color w:val="000000"/>
                    </w:rPr>
                    <w:t>23</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right"/>
                  </w:pPr>
                  <w:r>
                    <w:rPr>
                      <w:rFonts w:ascii="仿宋_GB2312" w:hAnsi="仿宋_GB2312" w:cs="仿宋_GB2312" w:eastAsia="仿宋_GB2312"/>
                      <w:sz w:val="24"/>
                      <w:color w:val="000000"/>
                    </w:rPr>
                    <w:t>袖口、底边折边宽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250"/>
                  </w:pPr>
                  <w:r>
                    <w:rPr>
                      <w:rFonts w:ascii="仿宋_GB2312" w:hAnsi="仿宋_GB2312" w:cs="仿宋_GB2312" w:eastAsia="仿宋_GB2312"/>
                      <w:sz w:val="24"/>
                      <w:color w:val="000000"/>
                    </w:rPr>
                    <w:t>2.5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0.2</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pPr>
                  <w:r>
                    <w:rPr>
                      <w:rFonts w:ascii="仿宋_GB2312" w:hAnsi="仿宋_GB2312" w:cs="仿宋_GB2312" w:eastAsia="仿宋_GB2312"/>
                      <w:sz w:val="24"/>
                      <w:color w:val="000000"/>
                    </w:rPr>
                    <w:t>24</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帽墙高</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4"/>
                      <w:color w:val="000000"/>
                    </w:rPr>
                    <w:t>35.5</w:t>
                  </w:r>
                </w:p>
              </w:tc>
              <w:tc>
                <w:tcPr>
                  <w:tcW w:type="dxa" w:w="7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885"/>
                    <w:jc w:val="both"/>
                  </w:pPr>
                  <w:r>
                    <w:rPr>
                      <w:rFonts w:ascii="仿宋_GB2312" w:hAnsi="仿宋_GB2312" w:cs="仿宋_GB2312" w:eastAsia="仿宋_GB2312"/>
                      <w:sz w:val="24"/>
                      <w:color w:val="000000"/>
                    </w:rPr>
                    <w:t>33.5</w:t>
                  </w:r>
                </w:p>
              </w:tc>
              <w:tc>
                <w:tcPr>
                  <w:tcW w:type="dxa" w:w="2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31.5</w:t>
                  </w:r>
                </w:p>
              </w:tc>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0.5</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pPr>
                  <w:r>
                    <w:rPr>
                      <w:rFonts w:ascii="仿宋_GB2312" w:hAnsi="仿宋_GB2312" w:cs="仿宋_GB2312" w:eastAsia="仿宋_GB2312"/>
                      <w:sz w:val="24"/>
                      <w:color w:val="000000"/>
                    </w:rPr>
                    <w:t>25</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帽围大</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4"/>
                      <w:color w:val="000000"/>
                    </w:rPr>
                    <w:t>31.7</w:t>
                  </w:r>
                </w:p>
              </w:tc>
              <w:tc>
                <w:tcPr>
                  <w:tcW w:type="dxa" w:w="7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885"/>
                    <w:jc w:val="both"/>
                  </w:pPr>
                  <w:r>
                    <w:rPr>
                      <w:rFonts w:ascii="仿宋_GB2312" w:hAnsi="仿宋_GB2312" w:cs="仿宋_GB2312" w:eastAsia="仿宋_GB2312"/>
                      <w:sz w:val="24"/>
                      <w:color w:val="000000"/>
                    </w:rPr>
                    <w:t>29.7</w:t>
                  </w: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27.7</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0.5</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26</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帽顶宽</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11.0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0.2</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27</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4"/>
                      <w:color w:val="000000"/>
                    </w:rPr>
                    <w:t>帽子拉链长</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36.0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1.0</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28</w:t>
                  </w: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4"/>
                      <w:color w:val="000000"/>
                    </w:rPr>
                    <w:t>内胆后长</w:t>
                  </w:r>
                </w:p>
              </w:tc>
              <w:tc>
                <w:tcPr>
                  <w:tcW w:type="dxa" w:w="1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66.0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1.5</w:t>
                  </w:r>
                </w:p>
              </w:tc>
            </w:tr>
          </w:tbl>
          <w:p>
            <w:pPr>
              <w:pStyle w:val="null3"/>
              <w:jc w:val="both"/>
            </w:pPr>
            <w:r>
              <w:drawing>
                <wp:inline distT="0" distR="0" distB="0" distL="0">
                  <wp:extent cx="1621155" cy="1859929"/>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1859929"/>
                          </a:xfrm>
                          <a:prstGeom prst="rect">
                            <a:avLst/>
                          </a:prstGeom>
                        </pic:spPr>
                      </pic:pic>
                    </a:graphicData>
                  </a:graphic>
                </wp:inline>
              </w:drawing>
            </w:r>
          </w:p>
          <w:p>
            <w:pPr>
              <w:pStyle w:val="null3"/>
              <w:jc w:val="both"/>
            </w:pPr>
            <w:r>
              <w:drawing>
                <wp:inline distT="0" distR="0" distB="0" distL="0">
                  <wp:extent cx="1621155" cy="1399275"/>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1399275"/>
                          </a:xfrm>
                          <a:prstGeom prst="rect">
                            <a:avLst/>
                          </a:prstGeom>
                        </pic:spPr>
                      </pic:pic>
                    </a:graphicData>
                  </a:graphic>
                </wp:inline>
              </w:drawing>
            </w:r>
          </w:p>
          <w:p>
            <w:pPr>
              <w:pStyle w:val="null3"/>
              <w:jc w:val="both"/>
            </w:pPr>
            <w:r>
              <w:rPr>
                <w:rFonts w:ascii="仿宋_GB2312" w:hAnsi="仿宋_GB2312" w:cs="仿宋_GB2312" w:eastAsia="仿宋_GB2312"/>
              </w:rPr>
              <w:t xml:space="preserve"> </w:t>
            </w:r>
          </w:p>
          <w:p>
            <w:pPr>
              <w:pStyle w:val="null3"/>
              <w:spacing w:before="60"/>
              <w:jc w:val="center"/>
            </w:pPr>
            <w:r>
              <w:rPr>
                <w:rFonts w:ascii="仿宋_GB2312" w:hAnsi="仿宋_GB2312" w:cs="仿宋_GB2312" w:eastAsia="仿宋_GB2312"/>
                <w:sz w:val="24"/>
                <w:b/>
                <w:color w:val="000000"/>
              </w:rPr>
              <w:t>测量部位说明</w:t>
            </w:r>
          </w:p>
          <w:p>
            <w:pPr>
              <w:pStyle w:val="null3"/>
              <w:spacing w:before="240"/>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.3颜色及色差</w:t>
            </w:r>
          </w:p>
          <w:p>
            <w:pPr>
              <w:pStyle w:val="null3"/>
              <w:ind w:firstLine="400"/>
              <w:jc w:val="both"/>
            </w:pPr>
            <w:r>
              <w:rPr>
                <w:rFonts w:ascii="仿宋_GB2312" w:hAnsi="仿宋_GB2312" w:cs="仿宋_GB2312" w:eastAsia="仿宋_GB2312"/>
                <w:sz w:val="24"/>
                <w:color w:val="000000"/>
              </w:rPr>
              <w:t>1.3.1面料颜色：藏青色,同批次内色差不超过3级。</w:t>
            </w:r>
          </w:p>
          <w:p>
            <w:pPr>
              <w:pStyle w:val="null3"/>
              <w:ind w:firstLine="400"/>
              <w:jc w:val="both"/>
            </w:pPr>
            <w:r>
              <w:rPr>
                <w:rFonts w:ascii="仿宋_GB2312" w:hAnsi="仿宋_GB2312" w:cs="仿宋_GB2312" w:eastAsia="仿宋_GB2312"/>
                <w:sz w:val="24"/>
                <w:color w:val="000000"/>
              </w:rPr>
              <w:t>1.3.2里料颜色：与面料颜色相匹配。</w:t>
            </w:r>
          </w:p>
          <w:p>
            <w:pPr>
              <w:pStyle w:val="null3"/>
              <w:ind w:firstLine="400"/>
              <w:jc w:val="both"/>
            </w:pPr>
            <w:r>
              <w:rPr>
                <w:rFonts w:ascii="仿宋_GB2312" w:hAnsi="仿宋_GB2312" w:cs="仿宋_GB2312" w:eastAsia="仿宋_GB2312"/>
                <w:sz w:val="24"/>
                <w:color w:val="000000"/>
              </w:rPr>
              <w:t>1.3.3平剪绒颜色：为黑色。</w:t>
            </w:r>
          </w:p>
          <w:p>
            <w:pPr>
              <w:pStyle w:val="null3"/>
              <w:ind w:firstLine="400"/>
              <w:jc w:val="both"/>
            </w:pPr>
            <w:r>
              <w:rPr>
                <w:rFonts w:ascii="仿宋_GB2312" w:hAnsi="仿宋_GB2312" w:cs="仿宋_GB2312" w:eastAsia="仿宋_GB2312"/>
                <w:sz w:val="24"/>
                <w:color w:val="000000"/>
              </w:rPr>
              <w:t>1.3.4缝纫、锁钉线颜色：与面料颜色相匹配。</w:t>
            </w:r>
          </w:p>
          <w:p>
            <w:pPr>
              <w:pStyle w:val="null3"/>
              <w:ind w:firstLine="400"/>
              <w:jc w:val="both"/>
            </w:pPr>
            <w:r>
              <w:rPr>
                <w:rFonts w:ascii="仿宋_GB2312" w:hAnsi="仿宋_GB2312" w:cs="仿宋_GB2312" w:eastAsia="仿宋_GB2312"/>
                <w:sz w:val="24"/>
                <w:color w:val="000000"/>
              </w:rPr>
              <w:t>1.3.5绣花线颜色：与面料颜色相匹配。</w:t>
            </w:r>
          </w:p>
          <w:p>
            <w:pPr>
              <w:pStyle w:val="null3"/>
              <w:ind w:firstLine="400"/>
              <w:jc w:val="both"/>
            </w:pPr>
            <w:r>
              <w:rPr>
                <w:rFonts w:ascii="仿宋_GB2312" w:hAnsi="仿宋_GB2312" w:cs="仿宋_GB2312" w:eastAsia="仿宋_GB2312"/>
                <w:sz w:val="24"/>
                <w:color w:val="000000"/>
              </w:rPr>
              <w:t>1.3.6聚酯四眼扣颜色：黑色，每件应一致。</w:t>
            </w:r>
          </w:p>
          <w:p>
            <w:pPr>
              <w:pStyle w:val="null3"/>
              <w:ind w:firstLine="400"/>
              <w:jc w:val="both"/>
            </w:pPr>
            <w:r>
              <w:rPr>
                <w:rFonts w:ascii="仿宋_GB2312" w:hAnsi="仿宋_GB2312" w:cs="仿宋_GB2312" w:eastAsia="仿宋_GB2312"/>
                <w:sz w:val="24"/>
                <w:color w:val="000000"/>
              </w:rPr>
              <w:t>1.3.7罗纹布颜色：与面料颜色相匹配。</w:t>
            </w:r>
          </w:p>
          <w:p>
            <w:pPr>
              <w:pStyle w:val="null3"/>
              <w:ind w:firstLine="400"/>
              <w:jc w:val="both"/>
            </w:pPr>
            <w:r>
              <w:rPr>
                <w:rFonts w:ascii="仿宋_GB2312" w:hAnsi="仿宋_GB2312" w:cs="仿宋_GB2312" w:eastAsia="仿宋_GB2312"/>
                <w:sz w:val="24"/>
                <w:color w:val="000000"/>
              </w:rPr>
              <w:t>1.3.8涤纶绳、涤纶纱带颜色：与面料颜色相匹配。</w:t>
            </w:r>
          </w:p>
          <w:p>
            <w:pPr>
              <w:pStyle w:val="null3"/>
              <w:ind w:firstLine="400"/>
              <w:jc w:val="both"/>
            </w:pPr>
            <w:r>
              <w:rPr>
                <w:rFonts w:ascii="仿宋_GB2312" w:hAnsi="仿宋_GB2312" w:cs="仿宋_GB2312" w:eastAsia="仿宋_GB2312"/>
                <w:sz w:val="24"/>
                <w:color w:val="000000"/>
              </w:rPr>
              <w:t>1.3.9拉链颜色：与面料颜色相匹配。</w:t>
            </w:r>
          </w:p>
          <w:p>
            <w:pPr>
              <w:pStyle w:val="null3"/>
              <w:ind w:firstLine="400"/>
              <w:jc w:val="both"/>
            </w:pPr>
            <w:r>
              <w:rPr>
                <w:rFonts w:ascii="仿宋_GB2312" w:hAnsi="仿宋_GB2312" w:cs="仿宋_GB2312" w:eastAsia="仿宋_GB2312"/>
                <w:sz w:val="24"/>
                <w:color w:val="000000"/>
              </w:rPr>
              <w:t>1.3.10 组合气眼、调节扣颜色：黑色，每件应一致。</w:t>
            </w:r>
          </w:p>
          <w:p>
            <w:pPr>
              <w:pStyle w:val="null3"/>
              <w:spacing w:before="240"/>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.4产品色泽偏差范围</w:t>
            </w:r>
          </w:p>
          <w:p>
            <w:pPr>
              <w:pStyle w:val="null3"/>
              <w:ind w:firstLine="400"/>
              <w:jc w:val="both"/>
            </w:pPr>
            <w:r>
              <w:rPr>
                <w:rFonts w:ascii="仿宋_GB2312" w:hAnsi="仿宋_GB2312" w:cs="仿宋_GB2312" w:eastAsia="仿宋_GB2312"/>
                <w:sz w:val="24"/>
                <w:color w:val="000000"/>
              </w:rPr>
              <w:t>1.4.1成品表面颜色色差不低于4级，按GB/T 250 规定评定。</w:t>
            </w:r>
          </w:p>
          <w:p>
            <w:pPr>
              <w:pStyle w:val="null3"/>
              <w:ind w:firstLine="400"/>
              <w:jc w:val="both"/>
            </w:pPr>
            <w:r>
              <w:rPr>
                <w:rFonts w:ascii="仿宋_GB2312" w:hAnsi="仿宋_GB2312" w:cs="仿宋_GB2312" w:eastAsia="仿宋_GB2312"/>
                <w:sz w:val="24"/>
                <w:color w:val="000000"/>
              </w:rPr>
              <w:t>1.4.2成品非表面颜色色差不低于3-4级，按GB/T 250 规定评定。</w:t>
            </w:r>
          </w:p>
          <w:p>
            <w:pPr>
              <w:pStyle w:val="null3"/>
              <w:ind w:firstLine="400"/>
              <w:jc w:val="both"/>
            </w:pPr>
            <w:r>
              <w:rPr>
                <w:rFonts w:ascii="仿宋_GB2312" w:hAnsi="仿宋_GB2312" w:cs="仿宋_GB2312" w:eastAsia="仿宋_GB2312"/>
                <w:sz w:val="24"/>
                <w:color w:val="000000"/>
              </w:rPr>
              <w:t>1.4.3非表面部位与表面部位颜色色差对比应符合表2规定。色差评定按 GB/T 250 规定评定。</w:t>
            </w:r>
          </w:p>
          <w:p>
            <w:pPr>
              <w:pStyle w:val="null3"/>
              <w:spacing w:before="150"/>
              <w:ind w:left="2640"/>
              <w:jc w:val="both"/>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2非表面部位与表面部位颜色色差对比</w:t>
            </w:r>
          </w:p>
          <w:tbl>
            <w:tblPr>
              <w:tblInd w:type="dxa" w:w="210"/>
              <w:tblBorders>
                <w:top w:val="none" w:color="000000" w:sz="4"/>
                <w:left w:val="none" w:color="000000" w:sz="4"/>
                <w:bottom w:val="none" w:color="000000" w:sz="4"/>
                <w:right w:val="none" w:color="000000" w:sz="4"/>
                <w:insideH w:val="none"/>
                <w:insideV w:val="none"/>
              </w:tblBorders>
            </w:tblPr>
            <w:tblGrid>
              <w:gridCol w:w="478"/>
              <w:gridCol w:w="2065"/>
            </w:tblGrid>
            <w:tr>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色差</w:t>
                  </w:r>
                </w:p>
              </w:tc>
              <w:tc>
                <w:tcPr>
                  <w:tcW w:type="dxa" w:w="2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对比部位</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面料：挂面、翻领里、掩门暗牌面、后托领面和帽口贴条</w:t>
                  </w:r>
                  <w:r>
                    <w:br/>
                  </w:r>
                  <w:r>
                    <w:rPr>
                      <w:rFonts w:ascii="仿宋_GB2312" w:hAnsi="仿宋_GB2312" w:cs="仿宋_GB2312" w:eastAsia="仿宋_GB2312"/>
                      <w:sz w:val="24"/>
                      <w:color w:val="000000"/>
                    </w:rPr>
                    <w:t>里料：帽里三片</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面料：掩门里、掩门暗牌里、袋盖里、袋异垫布、袖袢里、绒领里和套领面与表面部位</w:t>
                  </w:r>
                  <w:r>
                    <w:br/>
                  </w:r>
                  <w:r>
                    <w:rPr>
                      <w:rFonts w:ascii="仿宋_GB2312" w:hAnsi="仿宋_GB2312" w:cs="仿宋_GB2312" w:eastAsia="仿宋_GB2312"/>
                      <w:sz w:val="24"/>
                      <w:color w:val="000000"/>
                    </w:rPr>
                    <w:t>里料：外装前身、袖子；内胆面前身后身；内胆面与内胆里；外装里、内胆面和帽里</w:t>
                  </w:r>
                  <w:r>
                    <w:rPr>
                      <w:rFonts w:ascii="仿宋_GB2312" w:hAnsi="仿宋_GB2312" w:cs="仿宋_GB2312" w:eastAsia="仿宋_GB2312"/>
                      <w:sz w:val="24"/>
                      <w:color w:val="000000"/>
                    </w:rPr>
                    <w:t>相互间对比</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挂面贴条、后托领贴条、斜插袋垫布与表面部位</w:t>
                  </w:r>
                </w:p>
              </w:tc>
            </w:tr>
          </w:tbl>
          <w:p>
            <w:pPr>
              <w:pStyle w:val="null3"/>
              <w:spacing w:before="225"/>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1"/>
              </w:rPr>
              <w:t xml:space="preserve"> </w:t>
            </w:r>
            <w:r>
              <w:rPr>
                <w:rFonts w:ascii="仿宋_GB2312" w:hAnsi="仿宋_GB2312" w:cs="仿宋_GB2312" w:eastAsia="仿宋_GB2312"/>
                <w:sz w:val="24"/>
                <w:b/>
                <w:color w:val="000000"/>
              </w:rPr>
              <w:t>5材料</w:t>
            </w:r>
          </w:p>
          <w:p>
            <w:pPr>
              <w:pStyle w:val="null3"/>
              <w:ind w:firstLine="400"/>
              <w:jc w:val="both"/>
            </w:pPr>
            <w:r>
              <w:rPr>
                <w:rFonts w:ascii="仿宋_GB2312" w:hAnsi="仿宋_GB2312" w:cs="仿宋_GB2312" w:eastAsia="仿宋_GB2312"/>
                <w:sz w:val="24"/>
                <w:color w:val="000000"/>
              </w:rPr>
              <w:t>材料规格及用途应符合表</w:t>
            </w:r>
            <w:r>
              <w:rPr>
                <w:rFonts w:ascii="仿宋_GB2312" w:hAnsi="仿宋_GB2312" w:cs="仿宋_GB2312" w:eastAsia="仿宋_GB2312"/>
                <w:sz w:val="24"/>
                <w:color w:val="000000"/>
              </w:rPr>
              <w:t>3规定</w:t>
            </w:r>
          </w:p>
          <w:p>
            <w:pPr>
              <w:pStyle w:val="null3"/>
              <w:spacing w:before="210"/>
              <w:ind w:left="3330"/>
              <w:jc w:val="both"/>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3材料规格及用途</w:t>
            </w:r>
          </w:p>
          <w:tbl>
            <w:tblPr>
              <w:tblInd w:type="dxa" w:w="120"/>
              <w:tblBorders>
                <w:top w:val="none" w:color="000000" w:sz="4"/>
                <w:left w:val="none" w:color="000000" w:sz="4"/>
                <w:bottom w:val="none" w:color="000000" w:sz="4"/>
                <w:right w:val="none" w:color="000000" w:sz="4"/>
                <w:insideH w:val="none"/>
                <w:insideV w:val="none"/>
              </w:tblBorders>
            </w:tblPr>
            <w:tblGrid>
              <w:gridCol w:w="5546"/>
              <w:gridCol w:w="5546"/>
              <w:gridCol w:w="5546"/>
              <w:gridCol w:w="5546"/>
              <w:gridCol w:w="-19634"/>
            </w:tblGrid>
            <w:tr>
              <w:tc>
                <w:tcPr>
                  <w:tcW w:type="dxa" w:w="255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材料名称</w:t>
                  </w:r>
                </w:p>
              </w:tc>
              <w:tc>
                <w:tcPr>
                  <w:tcW w:type="dxa" w:w="5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5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要求</w:t>
                  </w:r>
                </w:p>
              </w:tc>
              <w:tc>
                <w:tcPr>
                  <w:tcW w:type="dxa" w:w="5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用途</w:t>
                  </w:r>
                </w:p>
              </w:tc>
            </w:tr>
            <w:tr>
              <w:tc>
                <w:tcPr>
                  <w:tcW w:type="dxa" w:w="5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涤棉轧光帆布</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涤纶</w:t>
                  </w:r>
                  <w:r>
                    <w:rPr>
                      <w:rFonts w:ascii="仿宋_GB2312" w:hAnsi="仿宋_GB2312" w:cs="仿宋_GB2312" w:eastAsia="仿宋_GB2312"/>
                      <w:sz w:val="24"/>
                      <w:color w:val="000000"/>
                    </w:rPr>
                    <w:t>80%/棉20%</w:t>
                  </w:r>
                  <w:r>
                    <w:br/>
                  </w:r>
                  <w:r>
                    <w:rPr>
                      <w:rFonts w:ascii="仿宋_GB2312" w:hAnsi="仿宋_GB2312" w:cs="仿宋_GB2312" w:eastAsia="仿宋_GB2312"/>
                      <w:sz w:val="24"/>
                      <w:color w:val="000000"/>
                    </w:rPr>
                    <w:t>29.5tex×2/59tex</w:t>
                  </w:r>
                  <w:r>
                    <w:br/>
                  </w:r>
                  <w:r>
                    <w:rPr>
                      <w:rFonts w:ascii="仿宋_GB2312" w:hAnsi="仿宋_GB2312" w:cs="仿宋_GB2312" w:eastAsia="仿宋_GB2312"/>
                      <w:sz w:val="24"/>
                      <w:color w:val="000000"/>
                    </w:rPr>
                    <w:t>克重：</w:t>
                  </w:r>
                  <w:r>
                    <w:rPr>
                      <w:rFonts w:ascii="仿宋_GB2312" w:hAnsi="仿宋_GB2312" w:cs="仿宋_GB2312" w:eastAsia="仿宋_GB2312"/>
                      <w:sz w:val="24"/>
                      <w:color w:val="000000"/>
                    </w:rPr>
                    <w:t>280g/m²</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285根/10cm×162根/10cm</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符合相关标准要求</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面料、翻领里、绒领里、套领面、挂面、挂面贴条、后托领、后托领贴条、掩门里、掩门暗牌面、掩门暗牌里、胸袋盖里、斜插袋异、帽口贴条</w:t>
                  </w:r>
                </w:p>
              </w:tc>
            </w:tr>
            <w:tr>
              <w:tc>
                <w:tcPr>
                  <w:tcW w:type="dxa" w:w="5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涤纶平纹防绒绸</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77.8dtex</w:t>
                  </w:r>
                  <w:r>
                    <w:br/>
                  </w:r>
                  <w:r>
                    <w:rPr>
                      <w:rFonts w:ascii="仿宋_GB2312" w:hAnsi="仿宋_GB2312" w:cs="仿宋_GB2312" w:eastAsia="仿宋_GB2312"/>
                      <w:sz w:val="24"/>
                      <w:color w:val="000000"/>
                    </w:rPr>
                    <w:t>+22dtex/77.8dtex,</w:t>
                  </w:r>
                  <w:r>
                    <w:br/>
                  </w:r>
                  <w:r>
                    <w:rPr>
                      <w:rFonts w:ascii="仿宋_GB2312" w:hAnsi="仿宋_GB2312" w:cs="仿宋_GB2312" w:eastAsia="仿宋_GB2312"/>
                      <w:sz w:val="24"/>
                      <w:color w:val="000000"/>
                    </w:rPr>
                    <w:t>单位面积质量</w:t>
                  </w:r>
                  <w:r>
                    <w:rPr>
                      <w:rFonts w:ascii="仿宋_GB2312" w:hAnsi="仿宋_GB2312" w:cs="仿宋_GB2312" w:eastAsia="仿宋_GB2312"/>
                      <w:sz w:val="24"/>
                      <w:color w:val="000000"/>
                    </w:rPr>
                    <w:t>60g/m²</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480根/10cm×340根/10cm</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符合相关标准要求</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里料、内胆面里、袖紧口布、套</w:t>
                  </w:r>
                  <w:r>
                    <w:rPr>
                      <w:rFonts w:ascii="仿宋_GB2312" w:hAnsi="仿宋_GB2312" w:cs="仿宋_GB2312" w:eastAsia="仿宋_GB2312"/>
                      <w:sz w:val="24"/>
                      <w:color w:val="000000"/>
                    </w:rPr>
                    <w:t xml:space="preserve"> 领里、斜插袋袋布</w:t>
                  </w:r>
                </w:p>
              </w:tc>
            </w:tr>
            <w:tr>
              <w:tc>
                <w:tcPr>
                  <w:tcW w:type="dxa" w:w="5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丙纶熔喷布</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80g/m²</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符合相关标准要求</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前、后身和袖子、翻领和风帽保</w:t>
                  </w:r>
                  <w:r>
                    <w:rPr>
                      <w:rFonts w:ascii="仿宋_GB2312" w:hAnsi="仿宋_GB2312" w:cs="仿宋_GB2312" w:eastAsia="仿宋_GB2312"/>
                      <w:sz w:val="24"/>
                      <w:color w:val="000000"/>
                    </w:rPr>
                    <w:t xml:space="preserve"> 暖层</w:t>
                  </w:r>
                </w:p>
              </w:tc>
            </w:tr>
            <w:tr>
              <w:tc>
                <w:tcPr>
                  <w:tcW w:type="dxa" w:w="55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超细聚酯纤维絮片</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120g/m²</w:t>
                  </w:r>
                </w:p>
              </w:tc>
              <w:tc>
                <w:tcPr>
                  <w:tcW w:type="dxa" w:w="5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符合相关标准要求</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帽口贴条、掩门、风帽保暖层、内</w:t>
                  </w:r>
                  <w:r>
                    <w:rPr>
                      <w:rFonts w:ascii="仿宋_GB2312" w:hAnsi="仿宋_GB2312" w:cs="仿宋_GB2312" w:eastAsia="仿宋_GB2312"/>
                      <w:sz w:val="24"/>
                      <w:color w:val="000000"/>
                    </w:rPr>
                    <w:t xml:space="preserve"> 胆保暖层</w:t>
                  </w:r>
                </w:p>
              </w:tc>
            </w:tr>
            <w:tr>
              <w:tc>
                <w:tcPr>
                  <w:tcW w:type="dxa" w:w="5546"/>
                  <w:vMerge/>
                  <w:tcBorders>
                    <w:top w:val="none" w:color="000000" w:sz="4"/>
                    <w:left w:val="single" w:color="000000" w:sz="4"/>
                    <w:bottom w:val="singl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200g/m²</w:t>
                  </w:r>
                </w:p>
              </w:tc>
              <w:tc>
                <w:tcPr>
                  <w:tcW w:type="dxa" w:w="5546"/>
                  <w:vMerge/>
                  <w:tcBorders>
                    <w:top w:val="none" w:color="000000" w:sz="4"/>
                    <w:left w:val="none" w:color="000000" w:sz="4"/>
                    <w:bottom w:val="singl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前、后身和袖子保暖层</w:t>
                  </w:r>
                </w:p>
              </w:tc>
            </w:tr>
            <w:tr>
              <w:tc>
                <w:tcPr>
                  <w:tcW w:type="dxa" w:w="5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平剪绒</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毛高：</w:t>
                  </w:r>
                  <w:r>
                    <w:rPr>
                      <w:rFonts w:ascii="仿宋_GB2312" w:hAnsi="仿宋_GB2312" w:cs="仿宋_GB2312" w:eastAsia="仿宋_GB2312"/>
                      <w:sz w:val="24"/>
                      <w:color w:val="000000"/>
                    </w:rPr>
                    <w:t>11.0mm～13.0mm</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FZ/T 72002-2019</w:t>
                  </w:r>
                </w:p>
              </w:tc>
              <w:tc>
                <w:tcPr>
                  <w:tcW w:type="dxa" w:w="5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领绒</w:t>
                  </w:r>
                </w:p>
              </w:tc>
            </w:tr>
            <w:tr>
              <w:tc>
                <w:tcPr>
                  <w:tcW w:type="dxa" w:w="554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涤纶缝纫线</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645"/>
                    <w:jc w:val="center"/>
                  </w:pPr>
                  <w:r>
                    <w:rPr>
                      <w:rFonts w:ascii="仿宋_GB2312" w:hAnsi="仿宋_GB2312" w:cs="仿宋_GB2312" w:eastAsia="仿宋_GB2312"/>
                      <w:sz w:val="24"/>
                      <w:color w:val="000000"/>
                    </w:rPr>
                    <w:t>11.8tex×3</w:t>
                  </w:r>
                </w:p>
              </w:tc>
              <w:tc>
                <w:tcPr>
                  <w:tcW w:type="dxa" w:w="5546"/>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ind w:left="210"/>
                    <w:jc w:val="center"/>
                  </w:pPr>
                  <w:r>
                    <w:rPr>
                      <w:rFonts w:ascii="仿宋_GB2312" w:hAnsi="仿宋_GB2312" w:cs="仿宋_GB2312" w:eastAsia="仿宋_GB2312"/>
                      <w:sz w:val="24"/>
                      <w:color w:val="000000"/>
                    </w:rPr>
                    <w:t>GB/T</w:t>
                  </w:r>
                  <w:r>
                    <w:rPr>
                      <w:rFonts w:ascii="仿宋_GB2312" w:hAnsi="仿宋_GB2312" w:cs="仿宋_GB2312" w:eastAsia="仿宋_GB2312"/>
                      <w:sz w:val="24"/>
                    </w:rPr>
                    <w:t xml:space="preserve"> </w:t>
                  </w:r>
                  <w:r>
                    <w:rPr>
                      <w:rFonts w:ascii="仿宋_GB2312" w:hAnsi="仿宋_GB2312" w:cs="仿宋_GB2312" w:eastAsia="仿宋_GB2312"/>
                      <w:sz w:val="24"/>
                      <w:color w:val="000000"/>
                    </w:rPr>
                    <w:t>6836-2018</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缝纫、锁眼、钉扣</w:t>
                  </w:r>
                </w:p>
              </w:tc>
            </w:tr>
            <w:tr>
              <w:tc>
                <w:tcPr>
                  <w:tcW w:type="dxa" w:w="5546"/>
                  <w:vMerge/>
                  <w:tcBorders>
                    <w:top w:val="none" w:color="000000" w:sz="4"/>
                    <w:left w:val="single" w:color="000000" w:sz="4"/>
                    <w:bottom w:val="non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645"/>
                    <w:jc w:val="center"/>
                  </w:pPr>
                  <w:r>
                    <w:rPr>
                      <w:rFonts w:ascii="仿宋_GB2312" w:hAnsi="仿宋_GB2312" w:cs="仿宋_GB2312" w:eastAsia="仿宋_GB2312"/>
                      <w:sz w:val="24"/>
                      <w:color w:val="000000"/>
                    </w:rPr>
                    <w:t>11.8tex×2</w:t>
                  </w:r>
                </w:p>
              </w:tc>
              <w:tc>
                <w:tcPr>
                  <w:tcW w:type="dxa" w:w="5546"/>
                  <w:vMerge/>
                  <w:tcBorders>
                    <w:top w:val="none" w:color="000000" w:sz="4"/>
                    <w:left w:val="none" w:color="000000" w:sz="4"/>
                    <w:bottom w:val="non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环缝、绗缝</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涤纶绣花线</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645"/>
                    <w:jc w:val="center"/>
                  </w:pPr>
                  <w:r>
                    <w:rPr>
                      <w:rFonts w:ascii="仿宋_GB2312" w:hAnsi="仿宋_GB2312" w:cs="仿宋_GB2312" w:eastAsia="仿宋_GB2312"/>
                      <w:sz w:val="24"/>
                      <w:color w:val="000000"/>
                    </w:rPr>
                    <w:t>132dtex×2</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color w:val="000000"/>
                    </w:rPr>
                    <w:t>GB/T</w:t>
                  </w:r>
                  <w:r>
                    <w:rPr>
                      <w:rFonts w:ascii="仿宋_GB2312" w:hAnsi="仿宋_GB2312" w:cs="仿宋_GB2312" w:eastAsia="仿宋_GB2312"/>
                      <w:sz w:val="24"/>
                    </w:rPr>
                    <w:t xml:space="preserve"> </w:t>
                  </w:r>
                  <w:r>
                    <w:rPr>
                      <w:rFonts w:ascii="仿宋_GB2312" w:hAnsi="仿宋_GB2312" w:cs="仿宋_GB2312" w:eastAsia="仿宋_GB2312"/>
                      <w:sz w:val="24"/>
                      <w:color w:val="000000"/>
                    </w:rPr>
                    <w:t>28466-2012</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左胸绣花</w:t>
                  </w:r>
                </w:p>
              </w:tc>
            </w:tr>
            <w:tr>
              <w:tc>
                <w:tcPr>
                  <w:tcW w:type="dxa" w:w="554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尼龙拉链</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4#单开尾</w:t>
                  </w:r>
                </w:p>
              </w:tc>
              <w:tc>
                <w:tcPr>
                  <w:tcW w:type="dxa" w:w="5546"/>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QB/T</w:t>
                  </w:r>
                  <w:r>
                    <w:rPr>
                      <w:rFonts w:ascii="仿宋_GB2312" w:hAnsi="仿宋_GB2312" w:cs="仿宋_GB2312" w:eastAsia="仿宋_GB2312"/>
                      <w:sz w:val="24"/>
                    </w:rPr>
                    <w:t xml:space="preserve"> </w:t>
                  </w:r>
                  <w:r>
                    <w:rPr>
                      <w:rFonts w:ascii="仿宋_GB2312" w:hAnsi="仿宋_GB2312" w:cs="仿宋_GB2312" w:eastAsia="仿宋_GB2312"/>
                      <w:sz w:val="24"/>
                      <w:color w:val="000000"/>
                    </w:rPr>
                    <w:t>2173-2014</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帽与身结合</w:t>
                  </w:r>
                </w:p>
              </w:tc>
            </w:tr>
            <w:tr>
              <w:tc>
                <w:tcPr>
                  <w:tcW w:type="dxa" w:w="5546"/>
                  <w:vMerge/>
                  <w:tcBorders>
                    <w:top w:val="none" w:color="000000" w:sz="4"/>
                    <w:left w:val="single" w:color="000000" w:sz="4"/>
                    <w:bottom w:val="non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color w:val="000000"/>
                    </w:rPr>
                    <w:t>5#单开尾</w:t>
                  </w:r>
                </w:p>
              </w:tc>
              <w:tc>
                <w:tcPr>
                  <w:tcW w:type="dxa" w:w="5546"/>
                  <w:vMerge/>
                  <w:tcBorders>
                    <w:top w:val="none" w:color="000000" w:sz="4"/>
                    <w:left w:val="none" w:color="000000" w:sz="4"/>
                    <w:bottom w:val="non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胆与身结合</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color w:val="000000"/>
                    </w:rPr>
                    <w:t>注塑拉链</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8#双拉头</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QB/T</w:t>
                  </w:r>
                  <w:r>
                    <w:rPr>
                      <w:rFonts w:ascii="仿宋_GB2312" w:hAnsi="仿宋_GB2312" w:cs="仿宋_GB2312" w:eastAsia="仿宋_GB2312"/>
                      <w:sz w:val="24"/>
                    </w:rPr>
                    <w:t xml:space="preserve"> </w:t>
                  </w:r>
                  <w:r>
                    <w:rPr>
                      <w:rFonts w:ascii="仿宋_GB2312" w:hAnsi="仿宋_GB2312" w:cs="仿宋_GB2312" w:eastAsia="仿宋_GB2312"/>
                      <w:sz w:val="24"/>
                      <w:color w:val="000000"/>
                    </w:rPr>
                    <w:t>2172-2014</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前门襟</w:t>
                  </w:r>
                </w:p>
              </w:tc>
            </w:tr>
            <w:tr>
              <w:tc>
                <w:tcPr>
                  <w:tcW w:type="dxa" w:w="554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聚酯四眼扣</w:t>
                  </w:r>
                  <w:r>
                    <w:rPr>
                      <w:rFonts w:ascii="仿宋_GB2312" w:hAnsi="仿宋_GB2312" w:cs="仿宋_GB2312" w:eastAsia="仿宋_GB2312"/>
                      <w:sz w:val="24"/>
                      <w:color w:val="000000"/>
                    </w:rPr>
                    <w:t>(专用)</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color w:val="000000"/>
                    </w:rPr>
                    <w:t>外径：</w:t>
                  </w:r>
                  <w:r>
                    <w:rPr>
                      <w:rFonts w:ascii="仿宋_GB2312" w:hAnsi="仿宋_GB2312" w:cs="仿宋_GB2312" w:eastAsia="仿宋_GB2312"/>
                      <w:sz w:val="24"/>
                      <w:color w:val="000000"/>
                    </w:rPr>
                    <w:t>φ22mm,厚度：3 mm</w:t>
                  </w:r>
                </w:p>
              </w:tc>
              <w:tc>
                <w:tcPr>
                  <w:tcW w:type="dxa" w:w="5546"/>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GB/T</w:t>
                  </w:r>
                  <w:r>
                    <w:rPr>
                      <w:rFonts w:ascii="仿宋_GB2312" w:hAnsi="仿宋_GB2312" w:cs="仿宋_GB2312" w:eastAsia="仿宋_GB2312"/>
                      <w:sz w:val="24"/>
                    </w:rPr>
                    <w:t xml:space="preserve"> </w:t>
                  </w:r>
                  <w:r>
                    <w:rPr>
                      <w:rFonts w:ascii="仿宋_GB2312" w:hAnsi="仿宋_GB2312" w:cs="仿宋_GB2312" w:eastAsia="仿宋_GB2312"/>
                      <w:sz w:val="24"/>
                      <w:color w:val="000000"/>
                    </w:rPr>
                    <w:t>35454-2017</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前襟、袖袢</w:t>
                  </w:r>
                </w:p>
              </w:tc>
            </w:tr>
            <w:tr>
              <w:tc>
                <w:tcPr>
                  <w:tcW w:type="dxa" w:w="5546"/>
                  <w:vMerge/>
                  <w:tcBorders>
                    <w:top w:val="none" w:color="000000" w:sz="4"/>
                    <w:left w:val="single" w:color="000000" w:sz="4"/>
                    <w:bottom w:val="non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center"/>
                  </w:pPr>
                  <w:r>
                    <w:rPr>
                      <w:rFonts w:ascii="仿宋_GB2312" w:hAnsi="仿宋_GB2312" w:cs="仿宋_GB2312" w:eastAsia="仿宋_GB2312"/>
                      <w:sz w:val="24"/>
                      <w:color w:val="000000"/>
                    </w:rPr>
                    <w:t>外径：</w:t>
                  </w:r>
                  <w:r>
                    <w:rPr>
                      <w:rFonts w:ascii="仿宋_GB2312" w:hAnsi="仿宋_GB2312" w:cs="仿宋_GB2312" w:eastAsia="仿宋_GB2312"/>
                      <w:sz w:val="24"/>
                      <w:color w:val="000000"/>
                    </w:rPr>
                    <w:t>Φ15mm,厚度：3mm</w:t>
                  </w:r>
                </w:p>
              </w:tc>
              <w:tc>
                <w:tcPr>
                  <w:tcW w:type="dxa" w:w="5546"/>
                  <w:vMerge/>
                  <w:tcBorders>
                    <w:top w:val="none" w:color="000000" w:sz="4"/>
                    <w:left w:val="none" w:color="000000" w:sz="4"/>
                    <w:bottom w:val="non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胸袋、领窝、翻领里</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4"/>
                      <w:color w:val="000000"/>
                    </w:rPr>
                    <w:t>涤纶绳</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Φ4mm</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一</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中腰抽绳、风帽抽绳</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涤纶纱带</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30mm厚：1.0mm</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一</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中腰抽绳贴条</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4"/>
                      <w:color w:val="000000"/>
                    </w:rPr>
                    <w:t>罗纹布</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right="75"/>
                    <w:jc w:val="center"/>
                  </w:pPr>
                  <w:r>
                    <w:rPr>
                      <w:rFonts w:ascii="仿宋_GB2312" w:hAnsi="仿宋_GB2312" w:cs="仿宋_GB2312" w:eastAsia="仿宋_GB2312"/>
                      <w:sz w:val="24"/>
                      <w:color w:val="000000"/>
                    </w:rPr>
                    <w:t>2+2罗纹，333dtex×2,</w:t>
                  </w:r>
                  <w:r>
                    <w:rPr>
                      <w:rFonts w:ascii="仿宋_GB2312" w:hAnsi="仿宋_GB2312" w:cs="仿宋_GB2312" w:eastAsia="仿宋_GB2312"/>
                      <w:sz w:val="24"/>
                    </w:rPr>
                    <w:t xml:space="preserve"> </w:t>
                  </w:r>
                  <w:r>
                    <w:rPr>
                      <w:rFonts w:ascii="仿宋_GB2312" w:hAnsi="仿宋_GB2312" w:cs="仿宋_GB2312" w:eastAsia="仿宋_GB2312"/>
                      <w:sz w:val="24"/>
                      <w:color w:val="000000"/>
                    </w:rPr>
                    <w:t>550g/m²</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一</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里袖袖口、身里腋下</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组合气眼</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90"/>
                    <w:jc w:val="center"/>
                  </w:pPr>
                  <w:r>
                    <w:rPr>
                      <w:rFonts w:ascii="仿宋_GB2312" w:hAnsi="仿宋_GB2312" w:cs="仿宋_GB2312" w:eastAsia="仿宋_GB2312"/>
                      <w:sz w:val="24"/>
                      <w:color w:val="000000"/>
                    </w:rPr>
                    <w:t>Φ5.0mm铝质喷塑</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风帽抽绳穿孔</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调节扣</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中腰抽绳调节、风帽</w:t>
                  </w:r>
                </w:p>
              </w:tc>
            </w:tr>
            <w:tr>
              <w:tc>
                <w:tcPr>
                  <w:tcW w:type="dxa" w:w="554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黑色粘扣带</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color w:val="000000"/>
                    </w:rPr>
                    <w:t>宽度：</w:t>
                  </w:r>
                  <w:r>
                    <w:rPr>
                      <w:rFonts w:ascii="仿宋_GB2312" w:hAnsi="仿宋_GB2312" w:cs="仿宋_GB2312" w:eastAsia="仿宋_GB2312"/>
                      <w:sz w:val="24"/>
                      <w:color w:val="000000"/>
                    </w:rPr>
                    <w:t>25mm</w:t>
                  </w:r>
                </w:p>
              </w:tc>
              <w:tc>
                <w:tcPr>
                  <w:tcW w:type="dxa" w:w="5546"/>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ind w:left="150"/>
                    <w:jc w:val="center"/>
                  </w:pPr>
                  <w:r>
                    <w:rPr>
                      <w:rFonts w:ascii="仿宋_GB2312" w:hAnsi="仿宋_GB2312" w:cs="仿宋_GB2312" w:eastAsia="仿宋_GB2312"/>
                      <w:sz w:val="24"/>
                      <w:color w:val="000000"/>
                    </w:rPr>
                    <w:t>GB/T</w:t>
                  </w:r>
                  <w:r>
                    <w:rPr>
                      <w:rFonts w:ascii="仿宋_GB2312" w:hAnsi="仿宋_GB2312" w:cs="仿宋_GB2312" w:eastAsia="仿宋_GB2312"/>
                      <w:sz w:val="24"/>
                    </w:rPr>
                    <w:t xml:space="preserve"> </w:t>
                  </w:r>
                  <w:r>
                    <w:rPr>
                      <w:rFonts w:ascii="仿宋_GB2312" w:hAnsi="仿宋_GB2312" w:cs="仿宋_GB2312" w:eastAsia="仿宋_GB2312"/>
                      <w:sz w:val="24"/>
                      <w:color w:val="000000"/>
                    </w:rPr>
                    <w:t>23315-2009</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门襟搭扣</w:t>
                  </w:r>
                </w:p>
              </w:tc>
            </w:tr>
            <w:tr>
              <w:tc>
                <w:tcPr>
                  <w:tcW w:type="dxa" w:w="5546"/>
                  <w:vMerge/>
                  <w:tcBorders>
                    <w:top w:val="none" w:color="000000" w:sz="4"/>
                    <w:left w:val="single" w:color="000000" w:sz="4"/>
                    <w:bottom w:val="non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宽度：</w:t>
                  </w:r>
                  <w:r>
                    <w:rPr>
                      <w:rFonts w:ascii="仿宋_GB2312" w:hAnsi="仿宋_GB2312" w:cs="仿宋_GB2312" w:eastAsia="仿宋_GB2312"/>
                      <w:sz w:val="24"/>
                      <w:color w:val="000000"/>
                    </w:rPr>
                    <w:t>70mm</w:t>
                  </w:r>
                </w:p>
              </w:tc>
              <w:tc>
                <w:tcPr>
                  <w:tcW w:type="dxa" w:w="5546"/>
                  <w:vMerge/>
                  <w:tcBorders>
                    <w:top w:val="none" w:color="000000" w:sz="4"/>
                    <w:left w:val="none" w:color="000000" w:sz="4"/>
                    <w:bottom w:val="none" w:color="000000" w:sz="4"/>
                    <w:right w:val="single" w:color="000000" w:sz="4"/>
                  </w:tcBorders>
                </w:tcP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风帽搭扣</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聚丙烯编织布</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单面复膜型</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GB/T 8946-2013</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外包装</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塑料袋</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聚乙烯薄膜厚：</w:t>
                  </w:r>
                  <w:r>
                    <w:rPr>
                      <w:rFonts w:ascii="仿宋_GB2312" w:hAnsi="仿宋_GB2312" w:cs="仿宋_GB2312" w:eastAsia="仿宋_GB2312"/>
                      <w:sz w:val="24"/>
                      <w:color w:val="000000"/>
                    </w:rPr>
                    <w:t>0.04 mm~</w:t>
                  </w:r>
                </w:p>
                <w:p>
                  <w:pPr>
                    <w:pStyle w:val="null3"/>
                    <w:spacing w:before="225"/>
                    <w:ind w:left="765"/>
                    <w:jc w:val="center"/>
                  </w:pPr>
                  <w:r>
                    <w:rPr>
                      <w:rFonts w:ascii="仿宋_GB2312" w:hAnsi="仿宋_GB2312" w:cs="仿宋_GB2312" w:eastAsia="仿宋_GB2312"/>
                      <w:sz w:val="24"/>
                      <w:color w:val="000000"/>
                    </w:rPr>
                    <w:t>0.068 mm</w:t>
                  </w:r>
                </w:p>
                <w:p>
                  <w:pPr>
                    <w:pStyle w:val="null3"/>
                    <w:spacing w:before="105"/>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75.0 cm±2.0cm</w:t>
                  </w:r>
                </w:p>
                <w:p>
                  <w:pPr>
                    <w:pStyle w:val="null3"/>
                    <w:spacing w:before="165"/>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48.0cm±2.0cm</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符合相关标准要求</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内包装防护</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4"/>
                      <w:color w:val="000000"/>
                    </w:rPr>
                    <w:t>检验单</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一</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一</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内包装</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缝包绳</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Φ0.2cm二股</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断裂强力</w:t>
                  </w:r>
                  <w:r>
                    <w:rPr>
                      <w:rFonts w:ascii="仿宋_GB2312" w:hAnsi="仿宋_GB2312" w:cs="仿宋_GB2312" w:eastAsia="仿宋_GB2312"/>
                      <w:sz w:val="24"/>
                      <w:color w:val="000000"/>
                    </w:rPr>
                    <w:t>≥200N</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缝包</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捆包麻绳</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Φ0.7cm三股</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断裂强力</w:t>
                  </w:r>
                  <w:r>
                    <w:rPr>
                      <w:rFonts w:ascii="仿宋_GB2312" w:hAnsi="仿宋_GB2312" w:cs="仿宋_GB2312" w:eastAsia="仿宋_GB2312"/>
                      <w:sz w:val="24"/>
                      <w:color w:val="000000"/>
                    </w:rPr>
                    <w:t>≥1100N</w:t>
                  </w:r>
                </w:p>
              </w:tc>
              <w:tc>
                <w:tcPr>
                  <w:tcW w:type="dxa" w:w="5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捆包</w:t>
                  </w:r>
                </w:p>
              </w:tc>
            </w:tr>
            <w:tr>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 xml:space="preserve"> </w:t>
                  </w:r>
                </w:p>
              </w:tc>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 xml:space="preserve"> </w:t>
                  </w:r>
                </w:p>
              </w:tc>
              <w:tc>
                <w:tcPr>
                  <w:tcW w:type="dxa" w:w="55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 xml:space="preserve"> </w:t>
                  </w:r>
                </w:p>
              </w:tc>
            </w:tr>
          </w:tbl>
          <w:p>
            <w:pPr>
              <w:pStyle w:val="null3"/>
              <w:spacing w:before="210"/>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质量</w:t>
            </w:r>
            <w:r>
              <w:rPr>
                <w:rFonts w:ascii="仿宋_GB2312" w:hAnsi="仿宋_GB2312" w:cs="仿宋_GB2312" w:eastAsia="仿宋_GB2312"/>
                <w:sz w:val="24"/>
                <w:b/>
                <w:color w:val="000000"/>
              </w:rPr>
              <w:t>标准</w:t>
            </w:r>
          </w:p>
          <w:p>
            <w:pPr>
              <w:pStyle w:val="null3"/>
              <w:ind w:firstLine="480"/>
              <w:jc w:val="both"/>
            </w:pPr>
            <w:r>
              <w:rPr>
                <w:rFonts w:ascii="仿宋_GB2312" w:hAnsi="仿宋_GB2312" w:cs="仿宋_GB2312" w:eastAsia="仿宋_GB2312"/>
                <w:sz w:val="24"/>
                <w:color w:val="000000"/>
              </w:rPr>
              <w:t>质量标准符合</w:t>
            </w:r>
            <w:r>
              <w:rPr>
                <w:rFonts w:ascii="仿宋_GB2312" w:hAnsi="仿宋_GB2312" w:cs="仿宋_GB2312" w:eastAsia="仿宋_GB2312"/>
                <w:sz w:val="24"/>
                <w:color w:val="000000"/>
              </w:rPr>
              <w:t>GB/T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2662-2017《棉服装》标准要求。</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标志、包装</w:t>
            </w:r>
          </w:p>
          <w:p>
            <w:pPr>
              <w:pStyle w:val="null3"/>
              <w:spacing w:before="210"/>
              <w:ind w:left="225"/>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1"/>
              </w:rPr>
              <w:t xml:space="preserve"> </w:t>
            </w:r>
            <w:r>
              <w:rPr>
                <w:rFonts w:ascii="仿宋_GB2312" w:hAnsi="仿宋_GB2312" w:cs="仿宋_GB2312" w:eastAsia="仿宋_GB2312"/>
                <w:sz w:val="24"/>
                <w:b/>
                <w:color w:val="000000"/>
              </w:rPr>
              <w:t>1标志</w:t>
            </w:r>
          </w:p>
          <w:p>
            <w:pPr>
              <w:pStyle w:val="null3"/>
              <w:spacing w:before="13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.1.1号型标志</w:t>
            </w:r>
          </w:p>
          <w:p>
            <w:pPr>
              <w:pStyle w:val="null3"/>
              <w:spacing w:before="60"/>
              <w:ind w:right="15"/>
              <w:jc w:val="both"/>
            </w:pPr>
            <w:r>
              <w:rPr>
                <w:rFonts w:ascii="仿宋_GB2312" w:hAnsi="仿宋_GB2312" w:cs="仿宋_GB2312" w:eastAsia="仿宋_GB2312"/>
                <w:sz w:val="24"/>
                <w:color w:val="000000"/>
              </w:rPr>
              <w:t>号型标志为白色印刷胶带，</w:t>
            </w:r>
            <w:r>
              <w:rPr>
                <w:rFonts w:ascii="仿宋_GB2312" w:hAnsi="仿宋_GB2312" w:cs="仿宋_GB2312" w:eastAsia="仿宋_GB2312"/>
                <w:sz w:val="24"/>
                <w:color w:val="000000"/>
              </w:rPr>
              <w:t>标签内框为</w:t>
            </w:r>
            <w:r>
              <w:rPr>
                <w:rFonts w:ascii="仿宋_GB2312" w:hAnsi="仿宋_GB2312" w:cs="仿宋_GB2312" w:eastAsia="仿宋_GB2312"/>
                <w:sz w:val="24"/>
                <w:color w:val="000000"/>
              </w:rPr>
              <w:t>6</w:t>
            </w:r>
            <w:r>
              <w:rPr>
                <w:rFonts w:ascii="仿宋_GB2312" w:hAnsi="仿宋_GB2312" w:cs="仿宋_GB2312" w:eastAsia="仿宋_GB2312"/>
                <w:sz w:val="24"/>
                <w:color w:val="000000"/>
              </w:rPr>
              <w:t>.0cm×6.0cm (长×宽),边框宽为0.4cm, 标签字体颜色为黑色。标签中“救灾专用防寒服”为黑体小五号字，其它内容为小五号宋体字，内胆号型标签缝制在左前胸，距前门3.0cm,号型标志底边与袖隆深线齐，一周扎线首尾回针，标志样式见示例1。字迹应清晰、整洁。</w:t>
            </w:r>
          </w:p>
          <w:p>
            <w:pPr>
              <w:pStyle w:val="null3"/>
              <w:spacing w:before="45"/>
              <w:ind w:left="375"/>
              <w:jc w:val="both"/>
            </w:pPr>
            <w:r>
              <w:rPr>
                <w:rFonts w:ascii="仿宋_GB2312" w:hAnsi="仿宋_GB2312" w:cs="仿宋_GB2312" w:eastAsia="仿宋_GB2312"/>
                <w:sz w:val="24"/>
                <w:b/>
                <w:color w:val="000000"/>
              </w:rPr>
              <w:t>示例</w:t>
            </w:r>
            <w:r>
              <w:rPr>
                <w:rFonts w:ascii="仿宋_GB2312" w:hAnsi="仿宋_GB2312" w:cs="仿宋_GB2312" w:eastAsia="仿宋_GB2312"/>
                <w:sz w:val="24"/>
                <w:b/>
                <w:color w:val="000000"/>
              </w:rPr>
              <w:t>1:</w:t>
            </w:r>
          </w:p>
          <w:tbl>
            <w:tblPr>
              <w:tblInd w:type="dxa" w:w="120"/>
              <w:tblBorders>
                <w:top w:val="none" w:color="000000" w:sz="4"/>
                <w:left w:val="none" w:color="000000" w:sz="4"/>
                <w:bottom w:val="none" w:color="000000" w:sz="4"/>
                <w:right w:val="none" w:color="000000" w:sz="4"/>
                <w:insideH w:val="none"/>
                <w:insideV w:val="none"/>
              </w:tblBorders>
            </w:tblPr>
            <w:tblGrid>
              <w:gridCol w:w="1218"/>
            </w:tblGrid>
            <w:tr>
              <w:tc>
                <w:tcPr>
                  <w:tcW w:type="dxa" w:w="12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drawing>
                      <wp:inline distT="0" distR="0" distB="0" distL="0">
                        <wp:extent cx="636270" cy="626702"/>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7"/>
                                <a:stretch>
                                  <a:fillRect/>
                                </a:stretch>
                              </pic:blipFill>
                              <pic:spPr>
                                <a:xfrm>
                                  <a:off x="0" y="0"/>
                                  <a:ext cx="636270" cy="626702"/>
                                </a:xfrm>
                                <a:prstGeom prst="rect">
                                  <a:avLst/>
                                </a:prstGeom>
                              </pic:spPr>
                            </pic:pic>
                          </a:graphicData>
                        </a:graphic>
                      </wp:inline>
                    </w:drawing>
                  </w:r>
                </w:p>
                <w:p>
                  <w:pPr>
                    <w:pStyle w:val="null3"/>
                    <w:spacing w:before="75"/>
                    <w:ind w:left="180"/>
                  </w:pPr>
                  <w:r>
                    <w:rPr>
                      <w:rFonts w:ascii="仿宋_GB2312" w:hAnsi="仿宋_GB2312" w:cs="仿宋_GB2312" w:eastAsia="仿宋_GB2312"/>
                      <w:sz w:val="24"/>
                      <w:b/>
                      <w:color w:val="000000"/>
                    </w:rPr>
                    <w:t>产品名称：</w:t>
                  </w:r>
                  <w:r>
                    <w:rPr>
                      <w:rFonts w:ascii="仿宋_GB2312" w:hAnsi="仿宋_GB2312" w:cs="仿宋_GB2312" w:eastAsia="仿宋_GB2312"/>
                      <w:sz w:val="24"/>
                      <w:color w:val="000000"/>
                    </w:rPr>
                    <w:t>救灾专用</w:t>
                  </w:r>
                  <w:r>
                    <w:rPr>
                      <w:rFonts w:ascii="仿宋_GB2312" w:hAnsi="仿宋_GB2312" w:cs="仿宋_GB2312" w:eastAsia="仿宋_GB2312"/>
                    </w:rPr>
                    <w:t xml:space="preserve"> </w:t>
                  </w:r>
                  <w:r>
                    <w:rPr>
                      <w:rFonts w:ascii="仿宋_GB2312" w:hAnsi="仿宋_GB2312" w:cs="仿宋_GB2312" w:eastAsia="仿宋_GB2312"/>
                      <w:sz w:val="24"/>
                      <w:color w:val="000000"/>
                    </w:rPr>
                    <w:t>防寒服</w:t>
                  </w:r>
                  <w:r>
                    <w:rPr>
                      <w:rFonts w:ascii="仿宋_GB2312" w:hAnsi="仿宋_GB2312" w:cs="仿宋_GB2312" w:eastAsia="仿宋_GB2312"/>
                      <w:sz w:val="24"/>
                      <w:color w:val="000000"/>
                    </w:rPr>
                    <w:t xml:space="preserve">       </w:t>
                  </w:r>
                  <w:r>
                    <w:rPr>
                      <w:rFonts w:ascii="仿宋_GB2312" w:hAnsi="仿宋_GB2312" w:cs="仿宋_GB2312" w:eastAsia="仿宋_GB2312"/>
                      <w:sz w:val="24"/>
                      <w:b/>
                      <w:color w:val="000000"/>
                    </w:rPr>
                    <w:t>号</w:t>
                  </w:r>
                  <w:r>
                    <w:rPr>
                      <w:rFonts w:ascii="仿宋_GB2312" w:hAnsi="仿宋_GB2312" w:cs="仿宋_GB2312" w:eastAsia="仿宋_GB2312"/>
                    </w:rPr>
                    <w:t xml:space="preserve"> </w:t>
                  </w:r>
                  <w:r>
                    <w:rPr>
                      <w:rFonts w:ascii="仿宋_GB2312" w:hAnsi="仿宋_GB2312" w:cs="仿宋_GB2312" w:eastAsia="仿宋_GB2312"/>
                      <w:sz w:val="24"/>
                      <w:b/>
                      <w:color w:val="000000"/>
                    </w:rPr>
                    <w:t>型</w:t>
                  </w:r>
                  <w:r>
                    <w:rPr>
                      <w:rFonts w:ascii="仿宋_GB2312" w:hAnsi="仿宋_GB2312" w:cs="仿宋_GB2312" w:eastAsia="仿宋_GB2312"/>
                    </w:rPr>
                    <w:t xml:space="preserve"> </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大</w:t>
                  </w:r>
                  <w:r>
                    <w:rPr>
                      <w:rFonts w:ascii="仿宋_GB2312" w:hAnsi="仿宋_GB2312" w:cs="仿宋_GB2312" w:eastAsia="仿宋_GB2312"/>
                      <w:sz w:val="24"/>
                      <w:color w:val="000000"/>
                    </w:rPr>
                    <w:t>/中/小</w:t>
                  </w:r>
                </w:p>
                <w:p>
                  <w:pPr>
                    <w:pStyle w:val="null3"/>
                    <w:spacing w:before="75"/>
                    <w:ind w:left="180"/>
                  </w:pPr>
                  <w:r>
                    <w:rPr>
                      <w:rFonts w:ascii="仿宋_GB2312" w:hAnsi="仿宋_GB2312" w:cs="仿宋_GB2312" w:eastAsia="仿宋_GB2312"/>
                      <w:sz w:val="24"/>
                      <w:b/>
                      <w:color w:val="000000"/>
                    </w:rPr>
                    <w:t>生产日期：</w:t>
                  </w:r>
                  <w:r>
                    <w:rPr>
                      <w:rFonts w:ascii="仿宋_GB2312" w:hAnsi="仿宋_GB2312" w:cs="仿宋_GB2312" w:eastAsia="仿宋_GB2312"/>
                      <w:sz w:val="24"/>
                      <w:color w:val="000000"/>
                    </w:rPr>
                    <w:t>××××年××月</w:t>
                  </w:r>
                </w:p>
                <w:p>
                  <w:pPr>
                    <w:pStyle w:val="null3"/>
                    <w:spacing w:before="75"/>
                    <w:ind w:left="180"/>
                  </w:pPr>
                  <w:r>
                    <w:rPr>
                      <w:rFonts w:ascii="仿宋_GB2312" w:hAnsi="仿宋_GB2312" w:cs="仿宋_GB2312" w:eastAsia="仿宋_GB2312"/>
                      <w:sz w:val="24"/>
                      <w:b/>
                      <w:color w:val="000000"/>
                    </w:rPr>
                    <w:t>承制单位：</w:t>
                  </w:r>
                  <w:r>
                    <w:rPr>
                      <w:rFonts w:ascii="仿宋_GB2312" w:hAnsi="仿宋_GB2312" w:cs="仿宋_GB2312" w:eastAsia="仿宋_GB2312"/>
                      <w:sz w:val="24"/>
                      <w:color w:val="000000"/>
                    </w:rPr>
                    <w:t>××××</w:t>
                  </w:r>
                  <w:r>
                    <w:rPr>
                      <w:rFonts w:ascii="仿宋_GB2312" w:hAnsi="仿宋_GB2312" w:cs="仿宋_GB2312" w:eastAsia="仿宋_GB2312"/>
                      <w:b/>
                    </w:rPr>
                    <w:t xml:space="preserve">                                   </w:t>
                  </w:r>
                </w:p>
                <w:p>
                  <w:pPr>
                    <w:pStyle w:val="null3"/>
                    <w:spacing w:before="75"/>
                    <w:ind w:left="180"/>
                    <w:jc w:val="center"/>
                  </w:pPr>
                  <w:r>
                    <w:rPr>
                      <w:rFonts w:ascii="仿宋_GB2312" w:hAnsi="仿宋_GB2312" w:cs="仿宋_GB2312" w:eastAsia="仿宋_GB2312"/>
                      <w:sz w:val="24"/>
                      <w:b/>
                      <w:color w:val="000000"/>
                    </w:rPr>
                    <w:t>陕西省应急管理厅</w:t>
                  </w:r>
                  <w:r>
                    <w:rPr>
                      <w:rFonts w:ascii="仿宋_GB2312" w:hAnsi="仿宋_GB2312" w:cs="仿宋_GB2312" w:eastAsia="仿宋_GB2312"/>
                      <w:b/>
                    </w:rPr>
                    <w:t xml:space="preserve">  </w:t>
                  </w:r>
                  <w:r>
                    <w:rPr>
                      <w:rFonts w:ascii="仿宋_GB2312" w:hAnsi="仿宋_GB2312" w:cs="仿宋_GB2312" w:eastAsia="仿宋_GB2312"/>
                      <w:sz w:val="24"/>
                      <w:b/>
                      <w:color w:val="000000"/>
                    </w:rPr>
                    <w:t>监制</w:t>
                  </w:r>
                </w:p>
              </w:tc>
            </w:tr>
          </w:tbl>
          <w:p>
            <w:pPr>
              <w:pStyle w:val="null3"/>
              <w:spacing w:before="195"/>
              <w:ind w:left="3975"/>
              <w:jc w:val="both"/>
            </w:pPr>
            <w:r>
              <w:rPr>
                <w:rFonts w:ascii="仿宋_GB2312" w:hAnsi="仿宋_GB2312" w:cs="仿宋_GB2312" w:eastAsia="仿宋_GB2312"/>
                <w:sz w:val="24"/>
                <w:b/>
                <w:color w:val="000000"/>
              </w:rPr>
              <w:t>标志样式</w:t>
            </w:r>
          </w:p>
          <w:p>
            <w:pPr>
              <w:pStyle w:val="null3"/>
              <w:spacing w:before="180"/>
              <w:ind w:left="37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1.3检验章</w:t>
            </w:r>
          </w:p>
          <w:p>
            <w:pPr>
              <w:pStyle w:val="null3"/>
              <w:spacing w:before="180"/>
              <w:ind w:left="375"/>
              <w:jc w:val="both"/>
            </w:pPr>
            <w:r>
              <w:rPr>
                <w:rFonts w:ascii="仿宋_GB2312" w:hAnsi="仿宋_GB2312" w:cs="仿宋_GB2312" w:eastAsia="仿宋_GB2312"/>
                <w:sz w:val="24"/>
                <w:color w:val="000000"/>
              </w:rPr>
              <w:t>承制方产品检验后要加盖章，位置为号型标签空白处。</w:t>
            </w:r>
          </w:p>
          <w:p>
            <w:pPr>
              <w:pStyle w:val="null3"/>
              <w:spacing w:before="210"/>
              <w:jc w:val="both"/>
            </w:pPr>
            <w:r>
              <w:rPr>
                <w:rFonts w:ascii="仿宋_GB2312" w:hAnsi="仿宋_GB2312" w:cs="仿宋_GB2312" w:eastAsia="仿宋_GB2312"/>
                <w:sz w:val="24"/>
                <w:b/>
                <w:color w:val="000000"/>
              </w:rPr>
              <w:t>2</w:t>
            </w:r>
            <w:r>
              <w:rPr>
                <w:rFonts w:ascii="仿宋_GB2312" w:hAnsi="仿宋_GB2312" w:cs="仿宋_GB2312" w:eastAsia="仿宋_GB2312"/>
                <w:sz w:val="21"/>
              </w:rPr>
              <w:t xml:space="preserve"> </w:t>
            </w:r>
            <w:r>
              <w:rPr>
                <w:rFonts w:ascii="仿宋_GB2312" w:hAnsi="仿宋_GB2312" w:cs="仿宋_GB2312" w:eastAsia="仿宋_GB2312"/>
                <w:sz w:val="24"/>
                <w:b/>
                <w:color w:val="000000"/>
              </w:rPr>
              <w:t>.</w:t>
            </w:r>
            <w:r>
              <w:rPr>
                <w:rFonts w:ascii="仿宋_GB2312" w:hAnsi="仿宋_GB2312" w:cs="仿宋_GB2312" w:eastAsia="仿宋_GB2312"/>
                <w:sz w:val="21"/>
              </w:rPr>
              <w:t xml:space="preserve"> </w:t>
            </w:r>
            <w:r>
              <w:rPr>
                <w:rFonts w:ascii="仿宋_GB2312" w:hAnsi="仿宋_GB2312" w:cs="仿宋_GB2312" w:eastAsia="仿宋_GB2312"/>
                <w:sz w:val="24"/>
                <w:b/>
                <w:color w:val="000000"/>
              </w:rPr>
              <w:t>2包装</w:t>
            </w:r>
          </w:p>
          <w:p>
            <w:pPr>
              <w:pStyle w:val="null3"/>
              <w:spacing w:before="180"/>
              <w:ind w:left="37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.2.1</w:t>
            </w:r>
            <w:r>
              <w:rPr>
                <w:rFonts w:ascii="仿宋_GB2312" w:hAnsi="仿宋_GB2312" w:cs="仿宋_GB2312" w:eastAsia="仿宋_GB2312"/>
                <w:sz w:val="21"/>
              </w:rPr>
              <w:t xml:space="preserve"> </w:t>
            </w:r>
            <w:r>
              <w:rPr>
                <w:rFonts w:ascii="仿宋_GB2312" w:hAnsi="仿宋_GB2312" w:cs="仿宋_GB2312" w:eastAsia="仿宋_GB2312"/>
                <w:sz w:val="24"/>
                <w:color w:val="000000"/>
              </w:rPr>
              <w:t>内包装</w:t>
            </w:r>
          </w:p>
          <w:p>
            <w:pPr>
              <w:pStyle w:val="null3"/>
              <w:spacing w:before="165"/>
              <w:ind w:left="375"/>
              <w:jc w:val="both"/>
            </w:pPr>
            <w:r>
              <w:rPr>
                <w:rFonts w:ascii="仿宋_GB2312" w:hAnsi="仿宋_GB2312" w:cs="仿宋_GB2312" w:eastAsia="仿宋_GB2312"/>
                <w:sz w:val="24"/>
                <w:b/>
                <w:color w:val="000000"/>
              </w:rPr>
              <w:t>整叠、装袋</w:t>
            </w:r>
          </w:p>
          <w:p>
            <w:pPr>
              <w:pStyle w:val="null3"/>
              <w:spacing w:before="150"/>
              <w:ind w:firstLine="380"/>
              <w:jc w:val="both"/>
            </w:pPr>
            <w:r>
              <w:rPr>
                <w:rFonts w:ascii="仿宋_GB2312" w:hAnsi="仿宋_GB2312" w:cs="仿宋_GB2312" w:eastAsia="仿宋_GB2312"/>
                <w:sz w:val="24"/>
                <w:color w:val="000000"/>
              </w:rPr>
              <w:t>防寒服内胆、风帽、绒领与外装组合。袖子折向后背，风帽平铺于后身，领绒整理平服，前身</w:t>
            </w:r>
            <w:r>
              <w:rPr>
                <w:rFonts w:ascii="仿宋_GB2312" w:hAnsi="仿宋_GB2312" w:cs="仿宋_GB2312" w:eastAsia="仿宋_GB2312"/>
                <w:sz w:val="21"/>
              </w:rPr>
              <w:t xml:space="preserve"> </w:t>
            </w:r>
            <w:r>
              <w:rPr>
                <w:rFonts w:ascii="仿宋_GB2312" w:hAnsi="仿宋_GB2312" w:cs="仿宋_GB2312" w:eastAsia="仿宋_GB2312"/>
                <w:sz w:val="24"/>
                <w:color w:val="000000"/>
              </w:rPr>
              <w:t>向后对折，整叠见示例</w:t>
            </w:r>
            <w:r>
              <w:rPr>
                <w:rFonts w:ascii="仿宋_GB2312" w:hAnsi="仿宋_GB2312" w:cs="仿宋_GB2312" w:eastAsia="仿宋_GB2312"/>
                <w:sz w:val="24"/>
                <w:color w:val="000000"/>
              </w:rPr>
              <w:t>2。整叠后，每件装入一个塑料袋，由包装挤压设备挤出袋内空气，立即用热</w:t>
            </w:r>
            <w:r>
              <w:rPr>
                <w:rFonts w:ascii="仿宋_GB2312" w:hAnsi="仿宋_GB2312" w:cs="仿宋_GB2312" w:eastAsia="仿宋_GB2312"/>
                <w:sz w:val="21"/>
              </w:rPr>
              <w:t xml:space="preserve"> </w:t>
            </w:r>
            <w:r>
              <w:rPr>
                <w:rFonts w:ascii="仿宋_GB2312" w:hAnsi="仿宋_GB2312" w:cs="仿宋_GB2312" w:eastAsia="仿宋_GB2312"/>
                <w:sz w:val="24"/>
                <w:color w:val="000000"/>
              </w:rPr>
              <w:t>熔封口机封住袋口，密封牢固。</w:t>
            </w:r>
            <w:r>
              <w:rPr>
                <w:rFonts w:ascii="仿宋_GB2312" w:hAnsi="仿宋_GB2312" w:cs="仿宋_GB2312" w:eastAsia="仿宋_GB2312"/>
                <w:sz w:val="21"/>
                <w:color w:val="000000"/>
              </w:rPr>
              <w:t>挤压程度以适宜为准，</w:t>
            </w:r>
            <w:r>
              <w:rPr>
                <w:rFonts w:ascii="仿宋_GB2312" w:hAnsi="仿宋_GB2312" w:cs="仿宋_GB2312" w:eastAsia="仿宋_GB2312"/>
                <w:sz w:val="24"/>
                <w:color w:val="000000"/>
              </w:rPr>
              <w:t>挤压时注意避免绒领</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压皱和压坏拉链、扣子。物资码贴在装好的塑料袋正</w:t>
            </w:r>
            <w:r>
              <w:rPr>
                <w:rFonts w:ascii="仿宋_GB2312" w:hAnsi="仿宋_GB2312" w:cs="仿宋_GB2312" w:eastAsia="仿宋_GB2312"/>
                <w:sz w:val="24"/>
                <w:color w:val="000000"/>
              </w:rPr>
              <w:t>面。</w:t>
            </w:r>
          </w:p>
          <w:p>
            <w:pPr>
              <w:pStyle w:val="null3"/>
              <w:spacing w:before="75"/>
              <w:ind w:left="375"/>
              <w:jc w:val="both"/>
            </w:pPr>
            <w:r>
              <w:rPr>
                <w:rFonts w:ascii="仿宋_GB2312" w:hAnsi="仿宋_GB2312" w:cs="仿宋_GB2312" w:eastAsia="仿宋_GB2312"/>
                <w:sz w:val="24"/>
                <w:b/>
                <w:color w:val="000000"/>
              </w:rPr>
              <w:t>示例</w:t>
            </w:r>
            <w:r>
              <w:rPr>
                <w:rFonts w:ascii="仿宋_GB2312" w:hAnsi="仿宋_GB2312" w:cs="仿宋_GB2312" w:eastAsia="仿宋_GB2312"/>
                <w:sz w:val="24"/>
                <w:b/>
                <w:color w:val="000000"/>
              </w:rPr>
              <w:t>3:</w:t>
            </w:r>
          </w:p>
          <w:p>
            <w:pPr>
              <w:pStyle w:val="null3"/>
              <w:spacing w:before="75"/>
              <w:ind w:left="375"/>
              <w:jc w:val="both"/>
            </w:pPr>
            <w:r>
              <w:drawing>
                <wp:inline distT="0" distR="0" distB="0" distL="0">
                  <wp:extent cx="1621155" cy="853651"/>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2"/>
                          <a:stretch>
                            <a:fillRect/>
                          </a:stretch>
                        </pic:blipFill>
                        <pic:spPr>
                          <a:xfrm>
                            <a:off x="0" y="0"/>
                            <a:ext cx="1621155" cy="853651"/>
                          </a:xfrm>
                          <a:prstGeom prst="rect">
                            <a:avLst/>
                          </a:prstGeom>
                        </pic:spPr>
                      </pic:pic>
                    </a:graphicData>
                  </a:graphic>
                </wp:inline>
              </w:drawing>
            </w:r>
          </w:p>
          <w:p>
            <w:pPr>
              <w:pStyle w:val="null3"/>
              <w:spacing w:before="60"/>
              <w:ind w:left="39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.2.2外包装</w:t>
            </w:r>
          </w:p>
          <w:p>
            <w:pPr>
              <w:pStyle w:val="null3"/>
              <w:spacing w:before="165"/>
              <w:ind w:left="39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.2.2.1</w:t>
            </w:r>
            <w:r>
              <w:rPr>
                <w:rFonts w:ascii="仿宋_GB2312" w:hAnsi="仿宋_GB2312" w:cs="仿宋_GB2312" w:eastAsia="仿宋_GB2312"/>
                <w:sz w:val="21"/>
              </w:rPr>
              <w:t xml:space="preserve"> </w:t>
            </w:r>
            <w:r>
              <w:rPr>
                <w:rFonts w:ascii="仿宋_GB2312" w:hAnsi="仿宋_GB2312" w:cs="仿宋_GB2312" w:eastAsia="仿宋_GB2312"/>
                <w:sz w:val="24"/>
                <w:color w:val="000000"/>
              </w:rPr>
              <w:t>外包装</w:t>
            </w:r>
          </w:p>
          <w:p>
            <w:pPr>
              <w:pStyle w:val="null3"/>
              <w:spacing w:before="150"/>
              <w:ind w:right="105" w:firstLine="472"/>
              <w:jc w:val="both"/>
            </w:pPr>
            <w:r>
              <w:rPr>
                <w:rFonts w:ascii="仿宋_GB2312" w:hAnsi="仿宋_GB2312" w:cs="仿宋_GB2312" w:eastAsia="仿宋_GB2312"/>
                <w:sz w:val="24"/>
                <w:color w:val="000000"/>
              </w:rPr>
              <w:t>外包装采用</w:t>
            </w:r>
            <w:r>
              <w:rPr>
                <w:rFonts w:ascii="仿宋_GB2312" w:hAnsi="仿宋_GB2312" w:cs="仿宋_GB2312" w:eastAsia="仿宋_GB2312"/>
                <w:sz w:val="24"/>
                <w:color w:val="000000"/>
              </w:rPr>
              <w:t>聚丙烯编织布</w:t>
            </w:r>
            <w:r>
              <w:rPr>
                <w:rFonts w:ascii="仿宋_GB2312" w:hAnsi="仿宋_GB2312" w:cs="仿宋_GB2312" w:eastAsia="仿宋_GB2312"/>
                <w:sz w:val="24"/>
                <w:color w:val="000000"/>
              </w:rPr>
              <w:t>包装方式，</w:t>
            </w:r>
            <w:r>
              <w:rPr>
                <w:rFonts w:ascii="仿宋_GB2312" w:hAnsi="仿宋_GB2312" w:cs="仿宋_GB2312" w:eastAsia="仿宋_GB2312"/>
                <w:sz w:val="24"/>
                <w:color w:val="000000"/>
              </w:rPr>
              <w:t>编织布符合</w:t>
            </w:r>
            <w:r>
              <w:rPr>
                <w:rFonts w:ascii="仿宋_GB2312" w:hAnsi="仿宋_GB2312" w:cs="仿宋_GB2312" w:eastAsia="仿宋_GB2312"/>
                <w:sz w:val="24"/>
                <w:color w:val="000000"/>
              </w:rPr>
              <w:t>GB/T8946-2013相关规定，</w:t>
            </w:r>
            <w:r>
              <w:rPr>
                <w:rFonts w:ascii="仿宋_GB2312" w:hAnsi="仿宋_GB2312" w:cs="仿宋_GB2312" w:eastAsia="仿宋_GB2312"/>
                <w:sz w:val="24"/>
                <w:color w:val="000000"/>
              </w:rPr>
              <w:t>根</w:t>
            </w:r>
            <w:r>
              <w:rPr>
                <w:rFonts w:ascii="仿宋_GB2312" w:hAnsi="仿宋_GB2312" w:cs="仿宋_GB2312" w:eastAsia="仿宋_GB2312"/>
                <w:sz w:val="24"/>
                <w:color w:val="000000"/>
              </w:rPr>
              <w:t>据实际可适当调整尺寸。</w:t>
            </w:r>
          </w:p>
          <w:p>
            <w:pPr>
              <w:pStyle w:val="null3"/>
              <w:spacing w:before="30"/>
              <w:ind w:left="39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.2.2.2</w:t>
            </w:r>
            <w:r>
              <w:rPr>
                <w:rFonts w:ascii="仿宋_GB2312" w:hAnsi="仿宋_GB2312" w:cs="仿宋_GB2312" w:eastAsia="仿宋_GB2312"/>
                <w:sz w:val="24"/>
                <w:color w:val="000000"/>
              </w:rPr>
              <w:t>包装</w:t>
            </w:r>
          </w:p>
          <w:p>
            <w:pPr>
              <w:pStyle w:val="null3"/>
              <w:spacing w:before="150"/>
              <w:ind w:right="90" w:firstLine="390"/>
              <w:jc w:val="both"/>
            </w:pPr>
            <w:r>
              <w:rPr>
                <w:rFonts w:ascii="仿宋_GB2312" w:hAnsi="仿宋_GB2312" w:cs="仿宋_GB2312" w:eastAsia="仿宋_GB2312"/>
                <w:sz w:val="24"/>
                <w:color w:val="000000"/>
              </w:rPr>
              <w:t>防寒服每</w:t>
            </w:r>
            <w:r>
              <w:rPr>
                <w:rFonts w:ascii="仿宋_GB2312" w:hAnsi="仿宋_GB2312" w:cs="仿宋_GB2312" w:eastAsia="仿宋_GB2312"/>
                <w:sz w:val="24"/>
                <w:color w:val="000000"/>
              </w:rPr>
              <w:t>包</w:t>
            </w:r>
            <w:r>
              <w:rPr>
                <w:rFonts w:ascii="仿宋_GB2312" w:hAnsi="仿宋_GB2312" w:cs="仿宋_GB2312" w:eastAsia="仿宋_GB2312"/>
                <w:sz w:val="24"/>
                <w:color w:val="000000"/>
              </w:rPr>
              <w:t>10件。配号包装，每包内大、小号各3件，中号4件。</w:t>
            </w:r>
            <w:r>
              <w:rPr>
                <w:rFonts w:ascii="仿宋_GB2312" w:hAnsi="仿宋_GB2312" w:cs="仿宋_GB2312" w:eastAsia="仿宋_GB2312"/>
                <w:sz w:val="24"/>
                <w:color w:val="000000"/>
              </w:rPr>
              <w:t>包内</w:t>
            </w:r>
            <w:r>
              <w:rPr>
                <w:rFonts w:ascii="仿宋_GB2312" w:hAnsi="仿宋_GB2312" w:cs="仿宋_GB2312" w:eastAsia="仿宋_GB2312"/>
                <w:sz w:val="24"/>
                <w:color w:val="000000"/>
              </w:rPr>
              <w:t>应放入</w:t>
            </w:r>
            <w:r>
              <w:rPr>
                <w:rFonts w:ascii="仿宋_GB2312" w:hAnsi="仿宋_GB2312" w:cs="仿宋_GB2312" w:eastAsia="仿宋_GB2312"/>
                <w:sz w:val="24"/>
                <w:color w:val="000000"/>
              </w:rPr>
              <w:t xml:space="preserve">“检验单”,其 </w:t>
            </w:r>
            <w:r>
              <w:rPr>
                <w:rFonts w:ascii="仿宋_GB2312" w:hAnsi="仿宋_GB2312" w:cs="仿宋_GB2312" w:eastAsia="仿宋_GB2312"/>
                <w:sz w:val="24"/>
                <w:color w:val="000000"/>
              </w:rPr>
              <w:t>中</w:t>
            </w:r>
            <w:r>
              <w:rPr>
                <w:rFonts w:ascii="仿宋_GB2312" w:hAnsi="仿宋_GB2312" w:cs="仿宋_GB2312" w:eastAsia="仿宋_GB2312"/>
                <w:sz w:val="24"/>
                <w:color w:val="000000"/>
              </w:rPr>
              <w:t>“检验单”、“产品名称”、“数量和号型”、“生产日期”、“检验人员”、“承制单位</w:t>
            </w:r>
            <w:r>
              <w:rPr>
                <w:rFonts w:ascii="仿宋_GB2312" w:hAnsi="仿宋_GB2312" w:cs="仿宋_GB2312" w:eastAsia="仿宋_GB2312"/>
                <w:sz w:val="24"/>
                <w:color w:val="000000"/>
              </w:rPr>
              <w:t>名称</w:t>
            </w:r>
            <w:r>
              <w:rPr>
                <w:rFonts w:ascii="仿宋_GB2312" w:hAnsi="仿宋_GB2312" w:cs="仿宋_GB2312" w:eastAsia="仿宋_GB2312"/>
                <w:sz w:val="24"/>
                <w:color w:val="000000"/>
              </w:rPr>
              <w:t>”标题为黑</w:t>
            </w:r>
            <w:r>
              <w:rPr>
                <w:rFonts w:ascii="仿宋_GB2312" w:hAnsi="仿宋_GB2312" w:cs="仿宋_GB2312" w:eastAsia="仿宋_GB2312"/>
                <w:sz w:val="24"/>
                <w:color w:val="000000"/>
              </w:rPr>
              <w:t>体字，其他为宋体字。检验单尺寸为</w:t>
            </w:r>
            <w:r>
              <w:rPr>
                <w:rFonts w:ascii="仿宋_GB2312" w:hAnsi="仿宋_GB2312" w:cs="仿宋_GB2312" w:eastAsia="仿宋_GB2312"/>
                <w:sz w:val="24"/>
                <w:color w:val="000000"/>
              </w:rPr>
              <w:t>B5纸的1/4,字体大小适宜。样式、字体、字号见示例：4。包</w:t>
            </w:r>
            <w:r>
              <w:rPr>
                <w:rFonts w:ascii="仿宋_GB2312" w:hAnsi="仿宋_GB2312" w:cs="仿宋_GB2312" w:eastAsia="仿宋_GB2312"/>
                <w:sz w:val="24"/>
                <w:color w:val="000000"/>
              </w:rPr>
              <w:t>装数量可具体据合同定制。</w:t>
            </w:r>
          </w:p>
          <w:p>
            <w:pPr>
              <w:pStyle w:val="null3"/>
              <w:spacing w:before="60"/>
              <w:ind w:left="390"/>
              <w:jc w:val="both"/>
            </w:pPr>
            <w:r>
              <w:rPr>
                <w:rFonts w:ascii="仿宋_GB2312" w:hAnsi="仿宋_GB2312" w:cs="仿宋_GB2312" w:eastAsia="仿宋_GB2312"/>
                <w:sz w:val="24"/>
                <w:b/>
                <w:color w:val="000000"/>
              </w:rPr>
              <w:t>示例</w:t>
            </w:r>
            <w:r>
              <w:rPr>
                <w:rFonts w:ascii="仿宋_GB2312" w:hAnsi="仿宋_GB2312" w:cs="仿宋_GB2312" w:eastAsia="仿宋_GB2312"/>
                <w:sz w:val="24"/>
                <w:b/>
                <w:color w:val="000000"/>
              </w:rPr>
              <w:t>4:</w:t>
            </w:r>
          </w:p>
          <w:tbl>
            <w:tblPr>
              <w:tblInd w:type="dxa" w:w="120"/>
              <w:tblBorders>
                <w:top w:val="none" w:color="000000" w:sz="4"/>
                <w:left w:val="none" w:color="000000" w:sz="4"/>
                <w:bottom w:val="none" w:color="000000" w:sz="4"/>
                <w:right w:val="none" w:color="000000" w:sz="4"/>
                <w:insideH w:val="none"/>
                <w:insideV w:val="none"/>
              </w:tblBorders>
            </w:tblPr>
            <w:tblGrid>
              <w:gridCol w:w="917"/>
              <w:gridCol w:w="1636"/>
            </w:tblGrid>
            <w:tr>
              <w:tc>
                <w:tcPr>
                  <w:tcW w:type="dxa" w:w="255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695"/>
                  </w:pPr>
                  <w:r>
                    <w:rPr>
                      <w:rFonts w:ascii="仿宋_GB2312" w:hAnsi="仿宋_GB2312" w:cs="仿宋_GB2312" w:eastAsia="仿宋_GB2312"/>
                      <w:sz w:val="24"/>
                      <w:b/>
                      <w:color w:val="000000"/>
                    </w:rPr>
                    <w:t>检</w:t>
                  </w:r>
                  <w:r>
                    <w:rPr>
                      <w:rFonts w:ascii="仿宋_GB2312" w:hAnsi="仿宋_GB2312" w:cs="仿宋_GB2312" w:eastAsia="仿宋_GB2312"/>
                    </w:rPr>
                    <w:t xml:space="preserve">  </w:t>
                  </w:r>
                  <w:r>
                    <w:rPr>
                      <w:rFonts w:ascii="仿宋_GB2312" w:hAnsi="仿宋_GB2312" w:cs="仿宋_GB2312" w:eastAsia="仿宋_GB2312"/>
                      <w:sz w:val="24"/>
                      <w:b/>
                      <w:color w:val="000000"/>
                    </w:rPr>
                    <w:t>验</w:t>
                  </w:r>
                  <w:r>
                    <w:rPr>
                      <w:rFonts w:ascii="仿宋_GB2312" w:hAnsi="仿宋_GB2312" w:cs="仿宋_GB2312" w:eastAsia="仿宋_GB2312"/>
                    </w:rPr>
                    <w:t xml:space="preserve">  </w:t>
                  </w:r>
                  <w:r>
                    <w:rPr>
                      <w:rFonts w:ascii="仿宋_GB2312" w:hAnsi="仿宋_GB2312" w:cs="仿宋_GB2312" w:eastAsia="仿宋_GB2312"/>
                      <w:sz w:val="24"/>
                      <w:b/>
                      <w:color w:val="000000"/>
                    </w:rPr>
                    <w:t>单</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b/>
                      <w:color w:val="000000"/>
                    </w:rPr>
                    <w:t>产品名称</w:t>
                  </w:r>
                </w:p>
              </w:tc>
              <w:tc>
                <w:tcPr>
                  <w:tcW w:type="dxa" w:w="1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救灾专用</w:t>
                  </w:r>
                  <w:r>
                    <w:rPr>
                      <w:rFonts w:ascii="仿宋_GB2312" w:hAnsi="仿宋_GB2312" w:cs="仿宋_GB2312" w:eastAsia="仿宋_GB2312"/>
                    </w:rPr>
                    <w:t xml:space="preserve"> </w:t>
                  </w:r>
                  <w:r>
                    <w:rPr>
                      <w:rFonts w:ascii="仿宋_GB2312" w:hAnsi="仿宋_GB2312" w:cs="仿宋_GB2312" w:eastAsia="仿宋_GB2312"/>
                      <w:sz w:val="24"/>
                      <w:color w:val="000000"/>
                    </w:rPr>
                    <w:t>防寒服</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color w:val="000000"/>
                    </w:rPr>
                    <w:t>数量和号型</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color w:val="000000"/>
                    </w:rPr>
                    <w:t>大号</w:t>
                  </w:r>
                  <w:r>
                    <w:rPr>
                      <w:rFonts w:ascii="仿宋_GB2312" w:hAnsi="仿宋_GB2312" w:cs="仿宋_GB2312" w:eastAsia="仿宋_GB2312"/>
                      <w:sz w:val="24"/>
                      <w:color w:val="000000"/>
                    </w:rPr>
                    <w:t>3件</w:t>
                  </w:r>
                  <w:r>
                    <w:rPr>
                      <w:rFonts w:ascii="仿宋_GB2312" w:hAnsi="仿宋_GB2312" w:cs="仿宋_GB2312" w:eastAsia="仿宋_GB2312"/>
                    </w:rPr>
                    <w:t xml:space="preserve"> </w:t>
                  </w:r>
                  <w:r>
                    <w:rPr>
                      <w:rFonts w:ascii="仿宋_GB2312" w:hAnsi="仿宋_GB2312" w:cs="仿宋_GB2312" w:eastAsia="仿宋_GB2312"/>
                      <w:sz w:val="24"/>
                      <w:color w:val="000000"/>
                    </w:rPr>
                    <w:t>中号</w:t>
                  </w:r>
                  <w:r>
                    <w:rPr>
                      <w:rFonts w:ascii="仿宋_GB2312" w:hAnsi="仿宋_GB2312" w:cs="仿宋_GB2312" w:eastAsia="仿宋_GB2312"/>
                      <w:sz w:val="24"/>
                      <w:color w:val="000000"/>
                    </w:rPr>
                    <w:t>4件 小号3件</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b/>
                      <w:color w:val="000000"/>
                    </w:rPr>
                    <w:t>生产日期</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color w:val="000000"/>
                    </w:rPr>
                    <w:t>×××年××月</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color w:val="000000"/>
                    </w:rPr>
                    <w:t>检验人员</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(检验工号)</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4"/>
                      <w:b/>
                      <w:color w:val="000000"/>
                    </w:rPr>
                    <w:t>承制单位</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4"/>
                      <w:color w:val="000000"/>
                    </w:rPr>
                    <w:t>(单位全称)</w:t>
                  </w:r>
                </w:p>
              </w:tc>
            </w:tr>
          </w:tbl>
          <w:p>
            <w:pPr>
              <w:pStyle w:val="null3"/>
              <w:spacing w:before="225"/>
              <w:ind w:left="4005"/>
              <w:jc w:val="both"/>
            </w:pPr>
            <w:r>
              <w:rPr>
                <w:rFonts w:ascii="仿宋_GB2312" w:hAnsi="仿宋_GB2312" w:cs="仿宋_GB2312" w:eastAsia="仿宋_GB2312"/>
                <w:sz w:val="24"/>
                <w:b/>
                <w:color w:val="000000"/>
              </w:rPr>
              <w:t>检验单样式</w:t>
            </w:r>
          </w:p>
          <w:p>
            <w:pPr>
              <w:pStyle w:val="null3"/>
              <w:spacing w:before="180"/>
              <w:ind w:left="39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.2.2.</w:t>
            </w:r>
            <w:r>
              <w:rPr>
                <w:rFonts w:ascii="仿宋_GB2312" w:hAnsi="仿宋_GB2312" w:cs="仿宋_GB2312" w:eastAsia="仿宋_GB2312"/>
                <w:sz w:val="24"/>
                <w:color w:val="000000"/>
              </w:rPr>
              <w:t>3</w:t>
            </w:r>
            <w:r>
              <w:rPr>
                <w:rFonts w:ascii="仿宋_GB2312" w:hAnsi="仿宋_GB2312" w:cs="仿宋_GB2312" w:eastAsia="仿宋_GB2312"/>
                <w:sz w:val="24"/>
                <w:color w:val="000000"/>
              </w:rPr>
              <w:t>捆扎</w:t>
            </w:r>
          </w:p>
          <w:p>
            <w:pPr>
              <w:pStyle w:val="null3"/>
              <w:spacing w:before="135"/>
              <w:jc w:val="both"/>
            </w:pPr>
            <w:r>
              <w:rPr>
                <w:rFonts w:ascii="仿宋_GB2312" w:hAnsi="仿宋_GB2312" w:cs="仿宋_GB2312" w:eastAsia="仿宋_GB2312"/>
                <w:sz w:val="24"/>
                <w:color w:val="000000"/>
              </w:rPr>
              <w:t>包裹后用</w:t>
            </w:r>
            <w:r>
              <w:rPr>
                <w:rFonts w:ascii="仿宋_GB2312" w:hAnsi="仿宋_GB2312" w:cs="仿宋_GB2312" w:eastAsia="仿宋_GB2312"/>
                <w:sz w:val="24"/>
                <w:color w:val="000000"/>
              </w:rPr>
              <w:t>Φ 0.2cm 两合股加捻绳缝包，缝包针距为1针/3cm~1 针/4cm,  逐针打结。再用Φ0.7cm 麻绳捆扎成一横三竖，横竖均为双道。麻绳的质量应符合表3的规定。包形尺寸为65cm×45cm×35cm  (长×宽×高)捆扎应牢固、严紧。</w:t>
            </w:r>
          </w:p>
          <w:p>
            <w:pPr>
              <w:pStyle w:val="null3"/>
              <w:spacing w:before="15"/>
              <w:ind w:left="39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.2.3包装标志</w:t>
            </w:r>
          </w:p>
          <w:p>
            <w:pPr>
              <w:pStyle w:val="null3"/>
              <w:spacing w:before="75"/>
              <w:jc w:val="both"/>
            </w:pPr>
            <w:r>
              <w:rPr>
                <w:rFonts w:ascii="仿宋_GB2312" w:hAnsi="仿宋_GB2312" w:cs="仿宋_GB2312" w:eastAsia="仿宋_GB2312"/>
                <w:sz w:val="24"/>
                <w:color w:val="000000"/>
              </w:rPr>
              <w:t>外包装两个两侧面需标注产品名称、数量、重量、号型配比、生产日期、承制单位名称和监制</w:t>
            </w:r>
            <w:r>
              <w:rPr>
                <w:rFonts w:ascii="仿宋_GB2312" w:hAnsi="仿宋_GB2312" w:cs="仿宋_GB2312" w:eastAsia="仿宋_GB2312"/>
                <w:sz w:val="21"/>
              </w:rPr>
              <w:t xml:space="preserve"> </w:t>
            </w:r>
            <w:r>
              <w:rPr>
                <w:rFonts w:ascii="仿宋_GB2312" w:hAnsi="仿宋_GB2312" w:cs="仿宋_GB2312" w:eastAsia="仿宋_GB2312"/>
                <w:sz w:val="24"/>
                <w:color w:val="000000"/>
              </w:rPr>
              <w:t>单位名称。其中，产品名称、承制单位名称及监制单位名称为黑体字；字体大小适宜、布局合理，</w:t>
            </w:r>
            <w:r>
              <w:rPr>
                <w:rFonts w:ascii="仿宋_GB2312" w:hAnsi="仿宋_GB2312" w:cs="仿宋_GB2312" w:eastAsia="仿宋_GB2312"/>
                <w:sz w:val="21"/>
              </w:rPr>
              <w:t xml:space="preserve"> </w:t>
            </w:r>
            <w:r>
              <w:rPr>
                <w:rFonts w:ascii="仿宋_GB2312" w:hAnsi="仿宋_GB2312" w:cs="仿宋_GB2312" w:eastAsia="仿宋_GB2312"/>
                <w:sz w:val="24"/>
                <w:color w:val="000000"/>
              </w:rPr>
              <w:t>并根据各单位名称字数选择合适的字号。侧面需标注</w:t>
            </w:r>
            <w:r>
              <w:rPr>
                <w:rFonts w:ascii="仿宋_GB2312" w:hAnsi="仿宋_GB2312" w:cs="仿宋_GB2312" w:eastAsia="仿宋_GB2312"/>
                <w:sz w:val="24"/>
                <w:color w:val="000000"/>
              </w:rPr>
              <w:t>“救灾专用”、“注意防潮”字样；字体为黑体</w:t>
            </w:r>
            <w:r>
              <w:rPr>
                <w:rFonts w:ascii="仿宋_GB2312" w:hAnsi="仿宋_GB2312" w:cs="仿宋_GB2312" w:eastAsia="仿宋_GB2312"/>
                <w:sz w:val="21"/>
              </w:rPr>
              <w:t xml:space="preserve"> </w:t>
            </w:r>
            <w:r>
              <w:rPr>
                <w:rFonts w:ascii="仿宋_GB2312" w:hAnsi="仿宋_GB2312" w:cs="仿宋_GB2312" w:eastAsia="仿宋_GB2312"/>
                <w:sz w:val="24"/>
                <w:color w:val="000000"/>
              </w:rPr>
              <w:t>字，字体大小适宜、布局合理，样式见示例</w:t>
            </w:r>
            <w:r>
              <w:rPr>
                <w:rFonts w:ascii="仿宋_GB2312" w:hAnsi="仿宋_GB2312" w:cs="仿宋_GB2312" w:eastAsia="仿宋_GB2312"/>
                <w:sz w:val="24"/>
                <w:color w:val="000000"/>
              </w:rPr>
              <w:t>5。贴在侧面、端面左上角各一个。</w:t>
            </w:r>
          </w:p>
          <w:p>
            <w:pPr>
              <w:pStyle w:val="null3"/>
              <w:spacing w:before="75"/>
              <w:jc w:val="both"/>
            </w:pPr>
            <w:r>
              <w:rPr>
                <w:rFonts w:ascii="仿宋_GB2312" w:hAnsi="仿宋_GB2312" w:cs="仿宋_GB2312" w:eastAsia="仿宋_GB2312"/>
                <w:sz w:val="24"/>
                <w:b/>
                <w:color w:val="000000"/>
              </w:rPr>
              <w:t>示例</w:t>
            </w:r>
            <w:r>
              <w:rPr>
                <w:rFonts w:ascii="仿宋_GB2312" w:hAnsi="仿宋_GB2312" w:cs="仿宋_GB2312" w:eastAsia="仿宋_GB2312"/>
                <w:sz w:val="24"/>
                <w:b/>
                <w:color w:val="000000"/>
              </w:rPr>
              <w:t>5:</w:t>
            </w:r>
          </w:p>
          <w:p>
            <w:pPr>
              <w:pStyle w:val="null3"/>
              <w:spacing w:before="75"/>
              <w:jc w:val="both"/>
            </w:pPr>
            <w:r>
              <w:rPr>
                <w:rFonts w:ascii="仿宋_GB2312" w:hAnsi="仿宋_GB2312" w:cs="仿宋_GB2312" w:eastAsia="仿宋_GB2312"/>
                <w:sz w:val="24"/>
                <w:color w:val="000000"/>
              </w:rPr>
              <w:t>外包装正、背两面需标注产品名称、数量、重量、生产日期、承制单位名称、生产批号</w:t>
            </w:r>
            <w:r>
              <w:rPr>
                <w:rFonts w:ascii="仿宋_GB2312" w:hAnsi="仿宋_GB2312" w:cs="仿宋_GB2312" w:eastAsia="仿宋_GB2312"/>
                <w:sz w:val="24"/>
                <w:color w:val="000000"/>
              </w:rPr>
              <w:t>和监制单位名称。其产品名称、承制单位名称及监制单位名称为黑体字，其余为宋体字；字体大小</w:t>
            </w:r>
            <w:r>
              <w:rPr>
                <w:rFonts w:ascii="仿宋_GB2312" w:hAnsi="仿宋_GB2312" w:cs="仿宋_GB2312" w:eastAsia="仿宋_GB2312"/>
                <w:sz w:val="24"/>
                <w:color w:val="000000"/>
              </w:rPr>
              <w:t>适宜</w:t>
            </w:r>
            <w:r>
              <w:rPr>
                <w:rFonts w:ascii="仿宋_GB2312" w:hAnsi="仿宋_GB2312" w:cs="仿宋_GB2312" w:eastAsia="仿宋_GB2312"/>
                <w:sz w:val="24"/>
                <w:color w:val="000000"/>
              </w:rPr>
              <w:t>、布局合理，见下图。</w:t>
            </w:r>
          </w:p>
          <w:tbl>
            <w:tblPr>
              <w:tblInd w:type="dxa" w:w="105"/>
              <w:tblBorders>
                <w:top w:val="none" w:color="000000" w:sz="4"/>
                <w:left w:val="none" w:color="000000" w:sz="4"/>
                <w:bottom w:val="none" w:color="000000" w:sz="4"/>
                <w:right w:val="none" w:color="000000" w:sz="4"/>
                <w:insideH w:val="none"/>
                <w:insideV w:val="none"/>
              </w:tblBorders>
            </w:tblPr>
            <w:tblGrid>
              <w:gridCol w:w="398"/>
              <w:gridCol w:w="685"/>
              <w:gridCol w:w="531"/>
              <w:gridCol w:w="939"/>
            </w:tblGrid>
            <w:tr>
              <w:tc>
                <w:tcPr>
                  <w:tcW w:type="dxa" w:w="1614"/>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b/>
                    </w:rPr>
                    <w:t>救灾专用</w:t>
                  </w:r>
                </w:p>
              </w:tc>
              <w:tc>
                <w:tcPr>
                  <w:tcW w:type="dxa" w:w="9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b/>
                    </w:rPr>
                    <w:t>防寒服</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数</w:t>
                  </w:r>
                  <w:r>
                    <w:rPr>
                      <w:rFonts w:ascii="仿宋_GB2312" w:hAnsi="仿宋_GB2312" w:cs="仿宋_GB2312" w:eastAsia="仿宋_GB2312"/>
                      <w:sz w:val="24"/>
                    </w:rPr>
                    <w:t xml:space="preserve">   </w:t>
                  </w:r>
                  <w:r>
                    <w:rPr>
                      <w:rFonts w:ascii="仿宋_GB2312" w:hAnsi="仿宋_GB2312" w:cs="仿宋_GB2312" w:eastAsia="仿宋_GB2312"/>
                      <w:sz w:val="24"/>
                    </w:rPr>
                    <w:t>量</w:t>
                  </w:r>
                </w:p>
              </w:tc>
              <w:tc>
                <w:tcPr>
                  <w:tcW w:type="dxa" w:w="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10件</w:t>
                  </w:r>
                </w:p>
                <w:p>
                  <w:pPr>
                    <w:pStyle w:val="null3"/>
                    <w:spacing w:before="165"/>
                    <w:jc w:val="center"/>
                  </w:pPr>
                  <w:r>
                    <w:rPr>
                      <w:rFonts w:ascii="仿宋_GB2312" w:hAnsi="仿宋_GB2312" w:cs="仿宋_GB2312" w:eastAsia="仿宋_GB2312"/>
                      <w:sz w:val="24"/>
                    </w:rPr>
                    <w:t>(大</w:t>
                  </w:r>
                  <w:r>
                    <w:rPr>
                      <w:rFonts w:ascii="仿宋_GB2312" w:hAnsi="仿宋_GB2312" w:cs="仿宋_GB2312" w:eastAsia="仿宋_GB2312"/>
                      <w:sz w:val="24"/>
                    </w:rPr>
                    <w:t>3</w:t>
                  </w:r>
                  <w:r>
                    <w:rPr>
                      <w:rFonts w:ascii="仿宋_GB2312" w:hAnsi="仿宋_GB2312" w:cs="仿宋_GB2312" w:eastAsia="仿宋_GB2312"/>
                      <w:sz w:val="24"/>
                    </w:rPr>
                    <w:t>中</w:t>
                  </w:r>
                  <w:r>
                    <w:rPr>
                      <w:rFonts w:ascii="仿宋_GB2312" w:hAnsi="仿宋_GB2312" w:cs="仿宋_GB2312" w:eastAsia="仿宋_GB2312"/>
                      <w:sz w:val="24"/>
                    </w:rPr>
                    <w:t>4</w:t>
                  </w:r>
                  <w:r>
                    <w:rPr>
                      <w:rFonts w:ascii="仿宋_GB2312" w:hAnsi="仿宋_GB2312" w:cs="仿宋_GB2312" w:eastAsia="仿宋_GB2312"/>
                      <w:sz w:val="24"/>
                    </w:rPr>
                    <w:t>小</w:t>
                  </w:r>
                  <w:r>
                    <w:rPr>
                      <w:rFonts w:ascii="仿宋_GB2312" w:hAnsi="仿宋_GB2312" w:cs="仿宋_GB2312" w:eastAsia="仿宋_GB2312"/>
                      <w:sz w:val="24"/>
                    </w:rPr>
                    <w:t>3)</w:t>
                  </w:r>
                </w:p>
              </w:tc>
              <w:tc>
                <w:tcPr>
                  <w:tcW w:type="dxa" w:w="53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重</w:t>
                  </w:r>
                  <w:r>
                    <w:rPr>
                      <w:rFonts w:ascii="仿宋_GB2312" w:hAnsi="仿宋_GB2312" w:cs="仿宋_GB2312" w:eastAsia="仿宋_GB2312"/>
                      <w:sz w:val="24"/>
                    </w:rPr>
                    <w:t xml:space="preserve">   </w:t>
                  </w:r>
                  <w:r>
                    <w:rPr>
                      <w:rFonts w:ascii="仿宋_GB2312" w:hAnsi="仿宋_GB2312" w:cs="仿宋_GB2312" w:eastAsia="仿宋_GB2312"/>
                      <w:sz w:val="24"/>
                    </w:rPr>
                    <w:t>量</w:t>
                  </w:r>
                </w:p>
              </w:tc>
              <w:tc>
                <w:tcPr>
                  <w:tcW w:type="dxa" w:w="9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**kg</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center"/>
                  </w:pPr>
                  <w:r>
                    <w:rPr>
                      <w:rFonts w:ascii="仿宋_GB2312" w:hAnsi="仿宋_GB2312" w:cs="仿宋_GB2312" w:eastAsia="仿宋_GB2312"/>
                      <w:sz w:val="24"/>
                    </w:rPr>
                    <w:t>生产批号</w:t>
                  </w:r>
                </w:p>
              </w:tc>
              <w:tc>
                <w:tcPr>
                  <w:tcW w:type="dxa" w:w="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生产日期</w:t>
                  </w: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4"/>
                    </w:rPr>
                    <w:t>年</w:t>
                  </w:r>
                  <w:r>
                    <w:rPr>
                      <w:rFonts w:ascii="仿宋_GB2312" w:hAnsi="仿宋_GB2312" w:cs="仿宋_GB2312" w:eastAsia="仿宋_GB2312"/>
                      <w:sz w:val="24"/>
                    </w:rPr>
                    <w:t>月</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55"/>
                    <w:jc w:val="center"/>
                  </w:pPr>
                  <w:r>
                    <w:rPr>
                      <w:rFonts w:ascii="仿宋_GB2312" w:hAnsi="仿宋_GB2312" w:cs="仿宋_GB2312" w:eastAsia="仿宋_GB2312"/>
                      <w:sz w:val="24"/>
                    </w:rPr>
                    <w:t>承</w:t>
                  </w:r>
                  <w:r>
                    <w:rPr>
                      <w:rFonts w:ascii="仿宋_GB2312" w:hAnsi="仿宋_GB2312" w:cs="仿宋_GB2312" w:eastAsia="仿宋_GB2312"/>
                      <w:sz w:val="24"/>
                    </w:rPr>
                    <w:t xml:space="preserve">   </w:t>
                  </w:r>
                  <w:r>
                    <w:rPr>
                      <w:rFonts w:ascii="仿宋_GB2312" w:hAnsi="仿宋_GB2312" w:cs="仿宋_GB2312" w:eastAsia="仿宋_GB2312"/>
                      <w:sz w:val="24"/>
                    </w:rPr>
                    <w:t>制</w:t>
                  </w:r>
                </w:p>
              </w:tc>
              <w:tc>
                <w:tcPr>
                  <w:tcW w:type="dxa" w:w="6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陕西省应急管理厅</w:t>
                  </w:r>
                  <w:r>
                    <w:rPr>
                      <w:rFonts w:ascii="仿宋_GB2312" w:hAnsi="仿宋_GB2312" w:cs="仿宋_GB2312" w:eastAsia="仿宋_GB2312"/>
                      <w:sz w:val="24"/>
                      <w:b/>
                    </w:rPr>
                    <w:t xml:space="preserve">   </w:t>
                  </w:r>
                  <w:r>
                    <w:rPr>
                      <w:rFonts w:ascii="仿宋_GB2312" w:hAnsi="仿宋_GB2312" w:cs="仿宋_GB2312" w:eastAsia="仿宋_GB2312"/>
                      <w:sz w:val="24"/>
                      <w:b/>
                    </w:rPr>
                    <w:t>监制</w:t>
                  </w:r>
                </w:p>
              </w:tc>
            </w:tr>
          </w:tbl>
          <w:p>
            <w:pPr>
              <w:pStyle w:val="null3"/>
              <w:spacing w:before="240"/>
              <w:jc w:val="center"/>
            </w:pPr>
            <w:r>
              <w:rPr>
                <w:rFonts w:ascii="仿宋_GB2312" w:hAnsi="仿宋_GB2312" w:cs="仿宋_GB2312" w:eastAsia="仿宋_GB2312"/>
                <w:sz w:val="24"/>
                <w:color w:val="000000"/>
              </w:rPr>
              <w:t>正面</w:t>
            </w:r>
          </w:p>
          <w:p>
            <w:pPr>
              <w:pStyle w:val="null3"/>
              <w:spacing w:before="240"/>
              <w:jc w:val="center"/>
            </w:pPr>
            <w:r>
              <w:drawing>
                <wp:inline distT="0" distR="0" distB="0" distL="0">
                  <wp:extent cx="1621155" cy="1137652"/>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3"/>
                          <a:stretch>
                            <a:fillRect/>
                          </a:stretch>
                        </pic:blipFill>
                        <pic:spPr>
                          <a:xfrm>
                            <a:off x="0" y="0"/>
                            <a:ext cx="1621155" cy="1137652"/>
                          </a:xfrm>
                          <a:prstGeom prst="rect">
                            <a:avLst/>
                          </a:prstGeom>
                        </pic:spPr>
                      </pic:pic>
                    </a:graphicData>
                  </a:graphic>
                </wp:inline>
              </w:drawing>
            </w:r>
          </w:p>
          <w:p>
            <w:pPr>
              <w:pStyle w:val="null3"/>
              <w:spacing w:before="240"/>
              <w:jc w:val="center"/>
            </w:pPr>
            <w:r>
              <w:rPr>
                <w:rFonts w:ascii="仿宋_GB2312" w:hAnsi="仿宋_GB2312" w:cs="仿宋_GB2312" w:eastAsia="仿宋_GB2312"/>
                <w:sz w:val="24"/>
                <w:color w:val="000000"/>
              </w:rPr>
              <w:t>背面</w:t>
            </w:r>
          </w:p>
          <w:p>
            <w:pPr>
              <w:pStyle w:val="null3"/>
              <w:spacing w:before="2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.3产品的运输应防潮、防火、防污染。</w:t>
            </w:r>
          </w:p>
          <w:p>
            <w:pPr>
              <w:pStyle w:val="null3"/>
              <w:spacing w:before="22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.4产品应贮存在通风、干燥、清洁的库房内，不</w:t>
            </w:r>
            <w:r>
              <w:rPr>
                <w:rFonts w:ascii="仿宋_GB2312" w:hAnsi="仿宋_GB2312" w:cs="仿宋_GB2312" w:eastAsia="仿宋_GB2312"/>
                <w:sz w:val="24"/>
                <w:color w:val="000000"/>
              </w:rPr>
              <w:t>应与化学危险品同库混放，注意防蛀、防霉。</w:t>
            </w:r>
          </w:p>
          <w:p>
            <w:pPr>
              <w:pStyle w:val="null3"/>
              <w:spacing w:before="22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.5产品主要质量性能应能满足贮存不少于6年的要求。</w:t>
            </w:r>
          </w:p>
          <w:p>
            <w:pPr>
              <w:pStyle w:val="null3"/>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样品</w:t>
            </w:r>
            <w:r>
              <w:rPr>
                <w:rFonts w:ascii="仿宋_GB2312" w:hAnsi="仿宋_GB2312" w:cs="仿宋_GB2312" w:eastAsia="仿宋_GB2312"/>
                <w:sz w:val="24"/>
                <w:b/>
                <w:color w:val="000000"/>
              </w:rPr>
              <w:t>递交要求</w:t>
            </w:r>
            <w:r>
              <w:rPr>
                <w:rFonts w:ascii="仿宋_GB2312" w:hAnsi="仿宋_GB2312" w:cs="仿宋_GB2312" w:eastAsia="仿宋_GB2312"/>
                <w:sz w:val="24"/>
                <w:b/>
                <w:color w:val="000000"/>
              </w:rPr>
              <w:t>:</w:t>
            </w:r>
          </w:p>
          <w:p>
            <w:pPr>
              <w:pStyle w:val="null3"/>
            </w:pPr>
            <w:r>
              <w:rPr>
                <w:rFonts w:ascii="仿宋_GB2312" w:hAnsi="仿宋_GB2312" w:cs="仿宋_GB2312" w:eastAsia="仿宋_GB2312"/>
                <w:sz w:val="24"/>
                <w:color w:val="000000"/>
              </w:rPr>
              <w:t>样品要求：提供</w:t>
            </w:r>
            <w:r>
              <w:rPr>
                <w:rFonts w:ascii="仿宋_GB2312" w:hAnsi="仿宋_GB2312" w:cs="仿宋_GB2312" w:eastAsia="仿宋_GB2312"/>
                <w:sz w:val="24"/>
                <w:color w:val="000000"/>
              </w:rPr>
              <w:t>满足本次采购需求的样品成品</w:t>
            </w:r>
            <w:r>
              <w:rPr>
                <w:rFonts w:ascii="仿宋_GB2312" w:hAnsi="仿宋_GB2312" w:cs="仿宋_GB2312" w:eastAsia="仿宋_GB2312"/>
                <w:sz w:val="24"/>
                <w:color w:val="000000"/>
              </w:rPr>
              <w:t>，并提供省级及以上检测机构质检报告</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样品提交：西安市高新区锦业路</w:t>
            </w:r>
            <w:r>
              <w:rPr>
                <w:rFonts w:ascii="仿宋_GB2312" w:hAnsi="仿宋_GB2312" w:cs="仿宋_GB2312" w:eastAsia="仿宋_GB2312"/>
                <w:sz w:val="24"/>
                <w:color w:val="000000"/>
              </w:rPr>
              <w:t>1号都市之门C座9层</w:t>
            </w:r>
            <w:r>
              <w:rPr>
                <w:rFonts w:ascii="仿宋_GB2312" w:hAnsi="仿宋_GB2312" w:cs="仿宋_GB2312" w:eastAsia="仿宋_GB2312"/>
                <w:sz w:val="24"/>
                <w:color w:val="000000"/>
              </w:rPr>
              <w:t>开标五室</w:t>
            </w:r>
            <w:r>
              <w:rPr>
                <w:rFonts w:ascii="仿宋_GB2312" w:hAnsi="仿宋_GB2312" w:cs="仿宋_GB2312" w:eastAsia="仿宋_GB2312"/>
                <w:sz w:val="24"/>
                <w:color w:val="000000"/>
              </w:rPr>
              <w:t>，逾期送达的投标样品将拒绝接收</w:t>
            </w:r>
            <w:r>
              <w:rPr>
                <w:rFonts w:ascii="仿宋_GB2312" w:hAnsi="仿宋_GB2312" w:cs="仿宋_GB2312" w:eastAsia="仿宋_GB2312"/>
                <w:sz w:val="24"/>
                <w:color w:val="000000"/>
              </w:rPr>
              <w:t>（</w:t>
            </w:r>
            <w:r>
              <w:rPr>
                <w:rFonts w:ascii="仿宋_GB2312" w:hAnsi="仿宋_GB2312" w:cs="仿宋_GB2312" w:eastAsia="仿宋_GB2312"/>
                <w:sz w:val="24"/>
                <w:color w:val="000000"/>
              </w:rPr>
              <w:t>开标当天投标截止时间前指派专人递交，请勿提交递交或邮寄</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样品退还：评标工作结束后，供应商提供的样品由代理机构统一封存。中标结果公示结束后，未中标供应商的样品如数退回；中标供应商的样品由采购人保存，作为验收的依据。</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标的名称：夏凉被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2400"/>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、夏凉被技术文件</w:t>
            </w:r>
          </w:p>
          <w:tbl>
            <w:tblPr>
              <w:tblInd w:type="dxa" w:w="435"/>
              <w:tblBorders>
                <w:top w:val="none" w:color="000000" w:sz="4"/>
                <w:left w:val="none" w:color="000000" w:sz="4"/>
                <w:bottom w:val="none" w:color="000000" w:sz="4"/>
                <w:right w:val="none" w:color="000000" w:sz="4"/>
                <w:insideH w:val="none"/>
                <w:insideV w:val="none"/>
              </w:tblBorders>
            </w:tblPr>
            <w:tblGrid>
              <w:gridCol w:w="584"/>
              <w:gridCol w:w="967"/>
              <w:gridCol w:w="996"/>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序号</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品种</w:t>
                  </w:r>
                </w:p>
              </w:tc>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单价最高限价（元）</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40"/>
                    <w:jc w:val="both"/>
                  </w:pPr>
                  <w:r>
                    <w:rPr>
                      <w:rFonts w:ascii="仿宋_GB2312" w:hAnsi="仿宋_GB2312" w:cs="仿宋_GB2312" w:eastAsia="仿宋_GB2312"/>
                      <w:sz w:val="24"/>
                      <w:color w:val="000000"/>
                    </w:rPr>
                    <w:t>1</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夏凉被</w:t>
                  </w:r>
                </w:p>
              </w:tc>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80"/>
                    <w:jc w:val="both"/>
                  </w:pPr>
                  <w:r>
                    <w:rPr>
                      <w:rFonts w:ascii="仿宋_GB2312" w:hAnsi="仿宋_GB2312" w:cs="仿宋_GB2312" w:eastAsia="仿宋_GB2312"/>
                      <w:sz w:val="24"/>
                      <w:color w:val="000000"/>
                    </w:rPr>
                    <w:t>140</w:t>
                  </w:r>
                </w:p>
              </w:tc>
            </w:tr>
          </w:tbl>
          <w:p>
            <w:pPr>
              <w:pStyle w:val="null3"/>
              <w:spacing w:before="210"/>
              <w:jc w:val="left"/>
            </w:pPr>
            <w:r>
              <w:rPr>
                <w:rFonts w:ascii="仿宋_GB2312" w:hAnsi="仿宋_GB2312" w:cs="仿宋_GB2312" w:eastAsia="仿宋_GB2312"/>
                <w:sz w:val="24"/>
                <w:b/>
                <w:color w:val="000000"/>
              </w:rPr>
              <w:t>1要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求</w:t>
            </w:r>
          </w:p>
          <w:p>
            <w:pPr>
              <w:pStyle w:val="null3"/>
              <w:spacing w:before="195"/>
              <w:jc w:val="left"/>
            </w:pPr>
            <w:r>
              <w:rPr>
                <w:rFonts w:ascii="仿宋_GB2312" w:hAnsi="仿宋_GB2312" w:cs="仿宋_GB2312" w:eastAsia="仿宋_GB2312"/>
                <w:sz w:val="24"/>
                <w:b/>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样式</w:t>
            </w:r>
          </w:p>
          <w:p>
            <w:pPr>
              <w:pStyle w:val="null3"/>
              <w:spacing w:before="60"/>
              <w:ind w:left="510"/>
              <w:jc w:val="left"/>
            </w:pPr>
            <w:r>
              <w:rPr>
                <w:rFonts w:ascii="仿宋_GB2312" w:hAnsi="仿宋_GB2312" w:cs="仿宋_GB2312" w:eastAsia="仿宋_GB2312"/>
                <w:sz w:val="24"/>
                <w:color w:val="000000"/>
              </w:rPr>
              <w:t>救灾专用夏凉被为长方形，需整体绗缝工艺加工。</w:t>
            </w:r>
          </w:p>
          <w:p>
            <w:pPr>
              <w:pStyle w:val="null3"/>
              <w:spacing w:before="225"/>
              <w:ind w:left="90"/>
              <w:jc w:val="left"/>
            </w:pPr>
            <w:r>
              <w:rPr>
                <w:rFonts w:ascii="仿宋_GB2312" w:hAnsi="仿宋_GB2312" w:cs="仿宋_GB2312" w:eastAsia="仿宋_GB2312"/>
                <w:sz w:val="24"/>
                <w:b/>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成品规格</w:t>
            </w:r>
          </w:p>
          <w:p>
            <w:pPr>
              <w:pStyle w:val="null3"/>
              <w:spacing w:before="180"/>
              <w:ind w:left="510"/>
              <w:jc w:val="left"/>
            </w:pPr>
            <w:r>
              <w:rPr>
                <w:rFonts w:ascii="仿宋_GB2312" w:hAnsi="仿宋_GB2312" w:cs="仿宋_GB2312" w:eastAsia="仿宋_GB2312"/>
                <w:sz w:val="24"/>
                <w:color w:val="000000"/>
              </w:rPr>
              <w:t>夏凉被的成品规格及允许偏差见表</w:t>
            </w:r>
            <w:r>
              <w:rPr>
                <w:rFonts w:ascii="仿宋_GB2312" w:hAnsi="仿宋_GB2312" w:cs="仿宋_GB2312" w:eastAsia="仿宋_GB2312"/>
                <w:sz w:val="24"/>
                <w:color w:val="000000"/>
              </w:rPr>
              <w:t>1。</w:t>
            </w:r>
          </w:p>
          <w:p>
            <w:pPr>
              <w:pStyle w:val="null3"/>
              <w:spacing w:before="165"/>
              <w:ind w:left="3495"/>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1规格尺寸及允许偏差</w:t>
            </w:r>
          </w:p>
          <w:tbl>
            <w:tblPr>
              <w:tblInd w:type="dxa" w:w="105"/>
              <w:tblBorders>
                <w:top w:val="none" w:color="000000" w:sz="4"/>
                <w:left w:val="none" w:color="000000" w:sz="4"/>
                <w:bottom w:val="none" w:color="000000" w:sz="4"/>
                <w:right w:val="none" w:color="000000" w:sz="4"/>
                <w:insideH w:val="none"/>
                <w:insideV w:val="none"/>
              </w:tblBorders>
            </w:tblPr>
            <w:tblGrid>
              <w:gridCol w:w="1077"/>
              <w:gridCol w:w="683"/>
              <w:gridCol w:w="792"/>
            </w:tblGrid>
            <w:tr>
              <w:tc>
                <w:tcPr>
                  <w:tcW w:type="dxa" w:w="10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75"/>
                  </w:pPr>
                  <w:r>
                    <w:rPr>
                      <w:rFonts w:ascii="仿宋_GB2312" w:hAnsi="仿宋_GB2312" w:cs="仿宋_GB2312" w:eastAsia="仿宋_GB2312"/>
                      <w:sz w:val="24"/>
                      <w:b/>
                      <w:color w:val="000000"/>
                    </w:rPr>
                    <w:t>项目</w:t>
                  </w:r>
                </w:p>
              </w:tc>
              <w:tc>
                <w:tcPr>
                  <w:tcW w:type="dxa" w:w="6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0"/>
                  </w:pPr>
                  <w:r>
                    <w:rPr>
                      <w:rFonts w:ascii="仿宋_GB2312" w:hAnsi="仿宋_GB2312" w:cs="仿宋_GB2312" w:eastAsia="仿宋_GB2312"/>
                      <w:sz w:val="24"/>
                      <w:b/>
                      <w:color w:val="000000"/>
                    </w:rPr>
                    <w:t>标准值</w:t>
                  </w:r>
                </w:p>
              </w:tc>
              <w:tc>
                <w:tcPr>
                  <w:tcW w:type="dxa" w:w="7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24"/>
                      <w:b/>
                      <w:color w:val="000000"/>
                    </w:rPr>
                    <w:t>允许偏差</w:t>
                  </w:r>
                </w:p>
              </w:tc>
            </w:tr>
            <w:tr>
              <w:tc>
                <w:tcPr>
                  <w:tcW w:type="dxa" w:w="10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75"/>
                  </w:pPr>
                  <w:r>
                    <w:rPr>
                      <w:rFonts w:ascii="仿宋_GB2312" w:hAnsi="仿宋_GB2312" w:cs="仿宋_GB2312" w:eastAsia="仿宋_GB2312"/>
                      <w:sz w:val="24"/>
                      <w:color w:val="000000"/>
                    </w:rPr>
                    <w:t>长度</w:t>
                  </w:r>
                </w:p>
              </w:tc>
              <w:tc>
                <w:tcPr>
                  <w:tcW w:type="dxa" w:w="6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0"/>
                  </w:pPr>
                  <w:r>
                    <w:rPr>
                      <w:rFonts w:ascii="仿宋_GB2312" w:hAnsi="仿宋_GB2312" w:cs="仿宋_GB2312" w:eastAsia="仿宋_GB2312"/>
                      <w:sz w:val="24"/>
                      <w:color w:val="000000"/>
                    </w:rPr>
                    <w:t>200cm</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0"/>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b/>
                      <w:color w:val="000000"/>
                    </w:rPr>
                    <w:t>cm</w:t>
                  </w:r>
                </w:p>
              </w:tc>
            </w:tr>
            <w:tr>
              <w:tc>
                <w:tcPr>
                  <w:tcW w:type="dxa" w:w="10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75"/>
                  </w:pPr>
                  <w:r>
                    <w:rPr>
                      <w:rFonts w:ascii="仿宋_GB2312" w:hAnsi="仿宋_GB2312" w:cs="仿宋_GB2312" w:eastAsia="仿宋_GB2312"/>
                      <w:sz w:val="24"/>
                      <w:color w:val="000000"/>
                    </w:rPr>
                    <w:t>宽度</w:t>
                  </w:r>
                </w:p>
              </w:tc>
              <w:tc>
                <w:tcPr>
                  <w:tcW w:type="dxa" w:w="6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0"/>
                  </w:pPr>
                  <w:r>
                    <w:rPr>
                      <w:rFonts w:ascii="仿宋_GB2312" w:hAnsi="仿宋_GB2312" w:cs="仿宋_GB2312" w:eastAsia="仿宋_GB2312"/>
                      <w:sz w:val="24"/>
                      <w:color w:val="000000"/>
                    </w:rPr>
                    <w:t>150cm</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0"/>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b/>
                      <w:color w:val="000000"/>
                    </w:rPr>
                    <w:t>cm</w:t>
                  </w:r>
                </w:p>
              </w:tc>
            </w:tr>
            <w:tr>
              <w:tc>
                <w:tcPr>
                  <w:tcW w:type="dxa" w:w="10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155"/>
                  </w:pPr>
                  <w:r>
                    <w:rPr>
                      <w:rFonts w:ascii="仿宋_GB2312" w:hAnsi="仿宋_GB2312" w:cs="仿宋_GB2312" w:eastAsia="仿宋_GB2312"/>
                      <w:sz w:val="24"/>
                      <w:color w:val="000000"/>
                    </w:rPr>
                    <w:t>总条重</w:t>
                  </w:r>
                </w:p>
              </w:tc>
              <w:tc>
                <w:tcPr>
                  <w:tcW w:type="dxa" w:w="6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0"/>
                  </w:pPr>
                  <w:r>
                    <w:rPr>
                      <w:rFonts w:ascii="仿宋_GB2312" w:hAnsi="仿宋_GB2312" w:cs="仿宋_GB2312" w:eastAsia="仿宋_GB2312"/>
                      <w:sz w:val="24"/>
                      <w:color w:val="000000"/>
                    </w:rPr>
                    <w:t>10</w:t>
                  </w:r>
                  <w:r>
                    <w:rPr>
                      <w:rFonts w:ascii="仿宋_GB2312" w:hAnsi="仿宋_GB2312" w:cs="仿宋_GB2312" w:eastAsia="仿宋_GB2312"/>
                      <w:sz w:val="24"/>
                      <w:color w:val="000000"/>
                    </w:rPr>
                    <w:t>0</w:t>
                  </w:r>
                  <w:r>
                    <w:rPr>
                      <w:rFonts w:ascii="仿宋_GB2312" w:hAnsi="仿宋_GB2312" w:cs="仿宋_GB2312" w:eastAsia="仿宋_GB2312"/>
                      <w:sz w:val="24"/>
                      <w:color w:val="000000"/>
                    </w:rPr>
                    <w:t>0g</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0"/>
                  </w:pPr>
                  <w:r>
                    <w:rPr>
                      <w:rFonts w:ascii="仿宋_GB2312" w:hAnsi="仿宋_GB2312" w:cs="仿宋_GB2312" w:eastAsia="仿宋_GB2312"/>
                      <w:sz w:val="24"/>
                      <w:color w:val="000000"/>
                    </w:rPr>
                    <w:t>±50.0</w:t>
                  </w:r>
                  <w:r>
                    <w:rPr>
                      <w:rFonts w:ascii="仿宋_GB2312" w:hAnsi="仿宋_GB2312" w:cs="仿宋_GB2312" w:eastAsia="仿宋_GB2312"/>
                      <w:sz w:val="24"/>
                      <w:color w:val="000000"/>
                    </w:rPr>
                    <w:t>g</w:t>
                  </w:r>
                </w:p>
              </w:tc>
            </w:tr>
          </w:tbl>
          <w:p>
            <w:pPr>
              <w:pStyle w:val="null3"/>
              <w:spacing w:before="225"/>
              <w:ind w:left="90"/>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▲颜色</w:t>
            </w:r>
          </w:p>
          <w:p>
            <w:pPr>
              <w:pStyle w:val="null3"/>
              <w:spacing w:before="165"/>
              <w:ind w:left="510"/>
              <w:jc w:val="left"/>
            </w:pPr>
            <w:r>
              <w:rPr>
                <w:rFonts w:ascii="仿宋_GB2312" w:hAnsi="仿宋_GB2312" w:cs="仿宋_GB2312" w:eastAsia="仿宋_GB2312"/>
                <w:sz w:val="24"/>
                <w:color w:val="000000"/>
              </w:rPr>
              <w:t>夏凉被颜色：浅蓝为主体色。</w:t>
            </w:r>
          </w:p>
          <w:p>
            <w:pPr>
              <w:pStyle w:val="null3"/>
              <w:spacing w:before="225"/>
              <w:ind w:left="90"/>
              <w:jc w:val="left"/>
            </w:pPr>
            <w:r>
              <w:rPr>
                <w:rFonts w:ascii="仿宋_GB2312" w:hAnsi="仿宋_GB2312" w:cs="仿宋_GB2312" w:eastAsia="仿宋_GB2312"/>
                <w:sz w:val="24"/>
                <w:b/>
                <w:color w:val="000000"/>
              </w:rPr>
              <w:t>1.4材料</w:t>
            </w:r>
          </w:p>
          <w:p>
            <w:pPr>
              <w:pStyle w:val="null3"/>
              <w:spacing w:before="165"/>
              <w:ind w:left="510"/>
              <w:jc w:val="left"/>
            </w:pPr>
            <w:r>
              <w:rPr>
                <w:rFonts w:ascii="仿宋_GB2312" w:hAnsi="仿宋_GB2312" w:cs="仿宋_GB2312" w:eastAsia="仿宋_GB2312"/>
                <w:sz w:val="24"/>
                <w:color w:val="000000"/>
              </w:rPr>
              <w:t>夏凉被材料见表</w:t>
            </w:r>
            <w:r>
              <w:rPr>
                <w:rFonts w:ascii="仿宋_GB2312" w:hAnsi="仿宋_GB2312" w:cs="仿宋_GB2312" w:eastAsia="仿宋_GB2312"/>
                <w:sz w:val="24"/>
                <w:color w:val="000000"/>
              </w:rPr>
              <w:t>2。</w:t>
            </w:r>
          </w:p>
          <w:p>
            <w:pPr>
              <w:pStyle w:val="null3"/>
              <w:spacing w:before="150"/>
              <w:ind w:left="3705"/>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2夏凉被材料要求</w:t>
            </w:r>
          </w:p>
          <w:tbl>
            <w:tblPr>
              <w:tblBorders>
                <w:top w:val="none" w:color="000000" w:sz="4"/>
                <w:left w:val="none" w:color="000000" w:sz="4"/>
                <w:bottom w:val="none" w:color="000000" w:sz="4"/>
                <w:right w:val="none" w:color="000000" w:sz="4"/>
                <w:insideH w:val="none"/>
                <w:insideV w:val="none"/>
              </w:tblBorders>
            </w:tblPr>
            <w:tblGrid>
              <w:gridCol w:w="454"/>
              <w:gridCol w:w="1014"/>
              <w:gridCol w:w="606"/>
              <w:gridCol w:w="479"/>
            </w:tblGrid>
            <w:tr>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材料名称</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质量要求</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用途</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被套</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100%棉，40支纱斜纹工艺，环保全工艺活性印染，丝光处理，坯布织造密度133*72根/英寸</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GB/T22796-2021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被面、</w:t>
                  </w:r>
                  <w:r>
                    <w:rPr>
                      <w:rFonts w:ascii="仿宋_GB2312" w:hAnsi="仿宋_GB2312" w:cs="仿宋_GB2312" w:eastAsia="仿宋_GB2312"/>
                      <w:sz w:val="24"/>
                      <w:color w:val="000000"/>
                    </w:rPr>
                    <w:t>里</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絮片</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100%聚酯纤维</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18383-2007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填充物</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涤纶缝纫线</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11.8tex×3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6836-2018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缝纫</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塑料袋</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PE材质650mm×950mm</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符合相关国家标准要求</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内包装</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聚丙烯编织布</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单面复膜型</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8946-2013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外包装</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缝包绳</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Φ0.2</w:t>
                  </w:r>
                  <w:r>
                    <w:rPr>
                      <w:rFonts w:ascii="仿宋_GB2312" w:hAnsi="仿宋_GB2312" w:cs="仿宋_GB2312" w:eastAsia="仿宋_GB2312"/>
                      <w:sz w:val="24"/>
                      <w:color w:val="000000"/>
                      <w:shd w:fill="FFFFFF" w:val="clear"/>
                    </w:rPr>
                    <w:t>cm二股</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断裂强力</w:t>
                  </w:r>
                  <w:r>
                    <w:rPr>
                      <w:rFonts w:ascii="仿宋_GB2312" w:hAnsi="仿宋_GB2312" w:cs="仿宋_GB2312" w:eastAsia="仿宋_GB2312"/>
                      <w:sz w:val="24"/>
                      <w:color w:val="000000"/>
                      <w:shd w:fill="FFFFFF" w:val="clear"/>
                    </w:rPr>
                    <w:t>≥200N</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缝包</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捆包麻绳</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Φ0.7</w:t>
                  </w:r>
                  <w:r>
                    <w:rPr>
                      <w:rFonts w:ascii="仿宋_GB2312" w:hAnsi="仿宋_GB2312" w:cs="仿宋_GB2312" w:eastAsia="仿宋_GB2312"/>
                      <w:sz w:val="24"/>
                      <w:color w:val="000000"/>
                      <w:shd w:fill="FFFFFF" w:val="clear"/>
                    </w:rPr>
                    <w:t>cm三股</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断裂强力</w:t>
                  </w:r>
                  <w:r>
                    <w:rPr>
                      <w:rFonts w:ascii="仿宋_GB2312" w:hAnsi="仿宋_GB2312" w:cs="仿宋_GB2312" w:eastAsia="仿宋_GB2312"/>
                      <w:sz w:val="24"/>
                      <w:color w:val="000000"/>
                      <w:shd w:fill="FFFFFF" w:val="clear"/>
                    </w:rPr>
                    <w:t>≥1100N</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捆包</w:t>
                  </w:r>
                </w:p>
              </w:tc>
            </w:tr>
          </w:tbl>
          <w:p>
            <w:pPr>
              <w:pStyle w:val="null3"/>
              <w:spacing w:before="225"/>
              <w:ind w:left="90"/>
              <w:jc w:val="left"/>
            </w:pPr>
            <w:r>
              <w:rPr>
                <w:rFonts w:ascii="仿宋_GB2312" w:hAnsi="仿宋_GB2312" w:cs="仿宋_GB2312" w:eastAsia="仿宋_GB2312"/>
                <w:sz w:val="24"/>
                <w:b/>
                <w:color w:val="000000"/>
              </w:rPr>
              <w:t>1.5 产品质量</w:t>
            </w:r>
          </w:p>
          <w:p>
            <w:pPr>
              <w:pStyle w:val="null3"/>
              <w:jc w:val="left"/>
            </w:pPr>
            <w:r>
              <w:rPr>
                <w:rFonts w:ascii="仿宋_GB2312" w:hAnsi="仿宋_GB2312" w:cs="仿宋_GB2312" w:eastAsia="仿宋_GB2312"/>
                <w:sz w:val="24"/>
                <w:color w:val="000000"/>
              </w:rPr>
              <w:t>产品质量符合</w:t>
            </w:r>
            <w:r>
              <w:rPr>
                <w:rFonts w:ascii="仿宋_GB2312" w:hAnsi="仿宋_GB2312" w:cs="仿宋_GB2312" w:eastAsia="仿宋_GB2312"/>
                <w:sz w:val="24"/>
                <w:color w:val="000000"/>
              </w:rPr>
              <w:t>GB</w:t>
            </w:r>
            <w:r>
              <w:rPr>
                <w:rFonts w:ascii="仿宋_GB2312" w:hAnsi="仿宋_GB2312" w:cs="仿宋_GB2312" w:eastAsia="仿宋_GB2312"/>
                <w:sz w:val="24"/>
                <w:color w:val="000000"/>
              </w:rPr>
              <w:t>/T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22796-2021《床上用品》标准要求。夏凉被无明显织造疵点，染色均匀丰满，裁剪顺直，整体绗缝，无跳针、浮针、漏针、脱线，四周</w:t>
            </w:r>
            <w:r>
              <w:rPr>
                <w:rFonts w:ascii="仿宋_GB2312" w:hAnsi="仿宋_GB2312" w:cs="仿宋_GB2312" w:eastAsia="仿宋_GB2312"/>
                <w:sz w:val="24"/>
                <w:color w:val="000000"/>
              </w:rPr>
              <w:t>5cm</w:t>
            </w:r>
            <w:r>
              <w:rPr>
                <w:rFonts w:ascii="仿宋_GB2312" w:hAnsi="仿宋_GB2312" w:cs="仿宋_GB2312" w:eastAsia="仿宋_GB2312"/>
                <w:sz w:val="24"/>
                <w:color w:val="000000"/>
              </w:rPr>
              <w:t>包边（四角斜插），拼接缝线平直，花型完整。针码密度</w:t>
            </w:r>
            <w:r>
              <w:rPr>
                <w:rFonts w:ascii="仿宋_GB2312" w:hAnsi="仿宋_GB2312" w:cs="仿宋_GB2312" w:eastAsia="仿宋_GB2312"/>
                <w:sz w:val="24"/>
                <w:color w:val="000000"/>
              </w:rPr>
              <w:t>9～11针/3厘米。</w:t>
            </w:r>
          </w:p>
          <w:p>
            <w:pPr>
              <w:pStyle w:val="null3"/>
              <w:jc w:val="left"/>
            </w:pPr>
            <w:r>
              <w:rPr>
                <w:rFonts w:ascii="仿宋_GB2312" w:hAnsi="仿宋_GB2312" w:cs="仿宋_GB2312" w:eastAsia="仿宋_GB2312"/>
                <w:sz w:val="24"/>
                <w:b/>
                <w:color w:val="000000"/>
              </w:rPr>
              <w:t>2包装与标志</w:t>
            </w:r>
          </w:p>
          <w:p>
            <w:pPr>
              <w:pStyle w:val="null3"/>
              <w:spacing w:before="195"/>
              <w:jc w:val="left"/>
            </w:pPr>
            <w:r>
              <w:rPr>
                <w:rFonts w:ascii="仿宋_GB2312" w:hAnsi="仿宋_GB2312" w:cs="仿宋_GB2312" w:eastAsia="仿宋_GB2312"/>
                <w:sz w:val="24"/>
                <w:b/>
                <w:color w:val="000000"/>
              </w:rPr>
              <w:t>2.1产品标志</w:t>
            </w:r>
          </w:p>
          <w:p>
            <w:pPr>
              <w:pStyle w:val="null3"/>
              <w:spacing w:before="165"/>
              <w:ind w:firstLine="409"/>
              <w:jc w:val="both"/>
            </w:pPr>
            <w:r>
              <w:rPr>
                <w:rFonts w:ascii="仿宋_GB2312" w:hAnsi="仿宋_GB2312" w:cs="仿宋_GB2312" w:eastAsia="仿宋_GB2312"/>
                <w:sz w:val="24"/>
                <w:color w:val="000000"/>
              </w:rPr>
              <w:t>产品标志</w:t>
            </w:r>
            <w:r>
              <w:rPr>
                <w:rFonts w:ascii="仿宋_GB2312" w:hAnsi="仿宋_GB2312" w:cs="仿宋_GB2312" w:eastAsia="仿宋_GB2312"/>
                <w:sz w:val="24"/>
                <w:color w:val="000000"/>
              </w:rPr>
              <w:t>为尺寸</w:t>
            </w:r>
            <w:r>
              <w:rPr>
                <w:rFonts w:ascii="仿宋_GB2312" w:hAnsi="仿宋_GB2312" w:cs="仿宋_GB2312" w:eastAsia="仿宋_GB2312"/>
                <w:sz w:val="24"/>
                <w:color w:val="000000"/>
              </w:rPr>
              <w:t>6</w:t>
            </w:r>
            <w:r>
              <w:rPr>
                <w:rFonts w:ascii="仿宋_GB2312" w:hAnsi="仿宋_GB2312" w:cs="仿宋_GB2312" w:eastAsia="仿宋_GB2312"/>
                <w:sz w:val="24"/>
                <w:color w:val="000000"/>
              </w:rPr>
              <w:t>cm</w:t>
            </w:r>
            <w:r>
              <w:rPr>
                <w:rFonts w:ascii="仿宋_GB2312" w:hAnsi="仿宋_GB2312" w:cs="仿宋_GB2312" w:eastAsia="仿宋_GB2312"/>
                <w:sz w:val="24"/>
                <w:color w:val="000000"/>
              </w:rPr>
              <w:t>×4</w:t>
            </w:r>
            <w:r>
              <w:rPr>
                <w:rFonts w:ascii="仿宋_GB2312" w:hAnsi="仿宋_GB2312" w:cs="仿宋_GB2312" w:eastAsia="仿宋_GB2312"/>
                <w:sz w:val="24"/>
                <w:color w:val="000000"/>
              </w:rPr>
              <w:t>cm</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的白</w:t>
            </w:r>
            <w:r>
              <w:rPr>
                <w:rFonts w:ascii="仿宋_GB2312" w:hAnsi="仿宋_GB2312" w:cs="仿宋_GB2312" w:eastAsia="仿宋_GB2312"/>
                <w:sz w:val="24"/>
                <w:color w:val="000000"/>
              </w:rPr>
              <w:t>色涤纶耐久标、应选用耐磨，防水材质，保</w:t>
            </w:r>
            <w:r>
              <w:rPr>
                <w:rFonts w:ascii="仿宋_GB2312" w:hAnsi="仿宋_GB2312" w:cs="仿宋_GB2312" w:eastAsia="仿宋_GB2312"/>
                <w:sz w:val="24"/>
                <w:color w:val="000000"/>
              </w:rPr>
              <w:t>证持久耐用，耐久标签缝制在产品长度方向距底边</w:t>
            </w:r>
            <w:r>
              <w:rPr>
                <w:rFonts w:ascii="仿宋_GB2312" w:hAnsi="仿宋_GB2312" w:cs="仿宋_GB2312" w:eastAsia="仿宋_GB2312"/>
                <w:sz w:val="24"/>
                <w:color w:val="000000"/>
              </w:rPr>
              <w:t>15厘米处。</w:t>
            </w:r>
          </w:p>
          <w:tbl>
            <w:tblPr>
              <w:tblInd w:type="dxa" w:w="1425"/>
              <w:tblBorders>
                <w:top w:val="none" w:color="000000" w:sz="4"/>
                <w:left w:val="none" w:color="000000" w:sz="4"/>
                <w:bottom w:val="none" w:color="000000" w:sz="4"/>
                <w:right w:val="none" w:color="000000" w:sz="4"/>
                <w:insideH w:val="none"/>
                <w:insideV w:val="none"/>
              </w:tblBorders>
            </w:tblPr>
            <w:tblGrid>
              <w:gridCol w:w="487"/>
              <w:gridCol w:w="1681"/>
            </w:tblGrid>
            <w:tr>
              <w:tc>
                <w:tcPr>
                  <w:tcW w:type="dxa" w:w="216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drawing>
                      <wp:inline distT="0" distR="0" distB="0" distL="0">
                        <wp:extent cx="1239520" cy="1116042"/>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4"/>
                                <a:stretch>
                                  <a:fillRect/>
                                </a:stretch>
                              </pic:blipFill>
                              <pic:spPr>
                                <a:xfrm>
                                  <a:off x="0" y="0"/>
                                  <a:ext cx="1239520" cy="1116042"/>
                                </a:xfrm>
                                <a:prstGeom prst="rect">
                                  <a:avLst/>
                                </a:prstGeom>
                              </pic:spPr>
                            </pic:pic>
                          </a:graphicData>
                        </a:graphic>
                      </wp:inline>
                    </w:drawing>
                  </w:r>
                </w:p>
              </w:tc>
            </w:tr>
            <w:tr>
              <w:tc>
                <w:tcPr>
                  <w:tcW w:type="dxa" w:w="21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8"/>
                      <w:b/>
                      <w:color w:val="000000"/>
                    </w:rPr>
                    <w:t>救灾专用</w:t>
                  </w:r>
                  <w:r>
                    <w:rPr>
                      <w:rFonts w:ascii="仿宋_GB2312" w:hAnsi="仿宋_GB2312" w:cs="仿宋_GB2312" w:eastAsia="仿宋_GB2312"/>
                      <w:sz w:val="28"/>
                      <w:b/>
                      <w:color w:val="000000"/>
                    </w:rPr>
                    <w:t>夏凉被</w:t>
                  </w:r>
                </w:p>
              </w:tc>
            </w:tr>
            <w:tr>
              <w:tc>
                <w:tcPr>
                  <w:tcW w:type="dxa" w:w="48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8"/>
                      <w:color w:val="000000"/>
                    </w:rPr>
                    <w:t>规格</w:t>
                  </w:r>
                </w:p>
              </w:tc>
              <w:tc>
                <w:tcPr>
                  <w:tcW w:type="dxa" w:w="1681"/>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8"/>
                      <w:color w:val="000000"/>
                    </w:rPr>
                    <w:t>200cm×150cm</w:t>
                  </w:r>
                </w:p>
              </w:tc>
            </w:tr>
            <w:tr>
              <w:tc>
                <w:tcPr>
                  <w:tcW w:type="dxa" w:w="48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8"/>
                      <w:color w:val="000000"/>
                    </w:rPr>
                    <w:t>生产日期</w:t>
                  </w:r>
                </w:p>
              </w:tc>
              <w:tc>
                <w:tcPr>
                  <w:tcW w:type="dxa" w:w="16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8"/>
                      <w:color w:val="000000"/>
                    </w:rPr>
                    <w:t>××××年×月</w:t>
                  </w:r>
                </w:p>
              </w:tc>
            </w:tr>
            <w:tr>
              <w:tc>
                <w:tcPr>
                  <w:tcW w:type="dxa" w:w="21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8"/>
                      <w:b/>
                      <w:color w:val="000000"/>
                    </w:rPr>
                    <w:t>承制单位名称：</w:t>
                  </w:r>
                </w:p>
                <w:p>
                  <w:pPr>
                    <w:pStyle w:val="null3"/>
                    <w:spacing w:before="150"/>
                    <w:jc w:val="center"/>
                  </w:pPr>
                  <w:r>
                    <w:rPr>
                      <w:rFonts w:ascii="仿宋_GB2312" w:hAnsi="仿宋_GB2312" w:cs="仿宋_GB2312" w:eastAsia="仿宋_GB2312"/>
                      <w:sz w:val="28"/>
                      <w:b/>
                      <w:color w:val="000000"/>
                    </w:rPr>
                    <w:t>监制</w:t>
                  </w:r>
                  <w:r>
                    <w:rPr>
                      <w:rFonts w:ascii="仿宋_GB2312" w:hAnsi="仿宋_GB2312" w:cs="仿宋_GB2312" w:eastAsia="仿宋_GB2312"/>
                      <w:sz w:val="28"/>
                      <w:b/>
                      <w:color w:val="000000"/>
                    </w:rPr>
                    <w:t>单位：</w:t>
                  </w:r>
                  <w:r>
                    <w:rPr>
                      <w:rFonts w:ascii="仿宋_GB2312" w:hAnsi="仿宋_GB2312" w:cs="仿宋_GB2312" w:eastAsia="仿宋_GB2312"/>
                      <w:sz w:val="28"/>
                      <w:b/>
                      <w:color w:val="000000"/>
                    </w:rPr>
                    <w:t>陕西省应急管理厅</w:t>
                  </w:r>
                </w:p>
              </w:tc>
            </w:tr>
          </w:tbl>
          <w:p>
            <w:pPr>
              <w:pStyle w:val="null3"/>
              <w:spacing w:before="60"/>
              <w:jc w:val="left"/>
            </w:pPr>
            <w:r>
              <w:rPr>
                <w:rFonts w:ascii="仿宋_GB2312" w:hAnsi="仿宋_GB2312" w:cs="仿宋_GB2312" w:eastAsia="仿宋_GB2312"/>
                <w:sz w:val="24"/>
                <w:b/>
                <w:color w:val="000000"/>
              </w:rPr>
              <w:t>2.2外包装标志</w:t>
            </w:r>
          </w:p>
          <w:p>
            <w:pPr>
              <w:pStyle w:val="null3"/>
              <w:spacing w:before="150"/>
              <w:ind w:firstLine="409"/>
              <w:jc w:val="left"/>
            </w:pPr>
            <w:r>
              <w:rPr>
                <w:rFonts w:ascii="仿宋_GB2312" w:hAnsi="仿宋_GB2312" w:cs="仿宋_GB2312" w:eastAsia="仿宋_GB2312"/>
                <w:sz w:val="24"/>
                <w:color w:val="000000"/>
              </w:rPr>
              <w:t>外包装前、后两面需标注产品名称、数量、重量、生产日期、承制单位名称、</w:t>
            </w:r>
            <w:r>
              <w:rPr>
                <w:rFonts w:ascii="仿宋_GB2312" w:hAnsi="仿宋_GB2312" w:cs="仿宋_GB2312" w:eastAsia="仿宋_GB2312"/>
                <w:sz w:val="24"/>
                <w:color w:val="000000"/>
              </w:rPr>
              <w:t>生产批号和监制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单位名称。其产品名称、承制单位名称及监制单位名称为黑体字，其余为宋体字；字体</w:t>
            </w:r>
            <w:r>
              <w:rPr>
                <w:rFonts w:ascii="仿宋_GB2312" w:hAnsi="仿宋_GB2312" w:cs="仿宋_GB2312" w:eastAsia="仿宋_GB2312"/>
                <w:sz w:val="24"/>
                <w:color w:val="000000"/>
              </w:rPr>
              <w:t>大小适宜、</w:t>
            </w:r>
            <w:r>
              <w:rPr>
                <w:rFonts w:ascii="仿宋_GB2312" w:hAnsi="仿宋_GB2312" w:cs="仿宋_GB2312" w:eastAsia="仿宋_GB2312"/>
                <w:sz w:val="24"/>
                <w:color w:val="000000"/>
              </w:rPr>
              <w:t>布局合理，标注见示例</w:t>
            </w:r>
            <w:r>
              <w:rPr>
                <w:rFonts w:ascii="仿宋_GB2312" w:hAnsi="仿宋_GB2312" w:cs="仿宋_GB2312" w:eastAsia="仿宋_GB2312"/>
                <w:sz w:val="24"/>
                <w:color w:val="000000"/>
              </w:rPr>
              <w:t>2。侧面需标注“救灾专用”、“注意防潮”字样；字体为黑体字，字体大小适</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宜、布局合理，外包装箱开口方向粘贴和箱内物资一样的二维码，样式见示例</w:t>
            </w:r>
            <w:r>
              <w:rPr>
                <w:rFonts w:ascii="仿宋_GB2312" w:hAnsi="仿宋_GB2312" w:cs="仿宋_GB2312" w:eastAsia="仿宋_GB2312"/>
                <w:sz w:val="24"/>
                <w:color w:val="000000"/>
              </w:rPr>
              <w:t>1。</w:t>
            </w:r>
          </w:p>
          <w:p>
            <w:pPr>
              <w:pStyle w:val="null3"/>
              <w:spacing w:before="150"/>
              <w:ind w:firstLine="409"/>
              <w:jc w:val="center"/>
            </w:pPr>
            <w:r>
              <w:rPr>
                <w:rFonts w:ascii="仿宋_GB2312" w:hAnsi="仿宋_GB2312" w:cs="仿宋_GB2312" w:eastAsia="仿宋_GB2312"/>
                <w:sz w:val="24"/>
                <w:b/>
                <w:color w:val="000000"/>
              </w:rPr>
              <w:t>示例</w:t>
            </w:r>
            <w:r>
              <w:rPr>
                <w:rFonts w:ascii="仿宋_GB2312" w:hAnsi="仿宋_GB2312" w:cs="仿宋_GB2312" w:eastAsia="仿宋_GB2312"/>
                <w:sz w:val="24"/>
                <w:b/>
                <w:color w:val="000000"/>
              </w:rPr>
              <w:t>1</w:t>
            </w:r>
          </w:p>
          <w:p>
            <w:pPr>
              <w:pStyle w:val="null3"/>
              <w:spacing w:before="150"/>
              <w:ind w:firstLine="409"/>
              <w:jc w:val="center"/>
            </w:pPr>
            <w:r>
              <w:drawing>
                <wp:inline distT="0" distR="0" distB="0" distL="0">
                  <wp:extent cx="1621155" cy="1331663"/>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5"/>
                          <a:stretch>
                            <a:fillRect/>
                          </a:stretch>
                        </pic:blipFill>
                        <pic:spPr>
                          <a:xfrm>
                            <a:off x="0" y="0"/>
                            <a:ext cx="1621155" cy="1331663"/>
                          </a:xfrm>
                          <a:prstGeom prst="rect">
                            <a:avLst/>
                          </a:prstGeom>
                        </pic:spPr>
                      </pic:pic>
                    </a:graphicData>
                  </a:graphic>
                </wp:inline>
              </w:drawing>
            </w:r>
          </w:p>
          <w:p>
            <w:pPr>
              <w:pStyle w:val="null3"/>
              <w:spacing w:before="150"/>
              <w:ind w:firstLine="409"/>
              <w:jc w:val="center"/>
            </w:pPr>
            <w:r>
              <w:drawing>
                <wp:inline distT="0" distR="0" distB="0" distL="0">
                  <wp:extent cx="1621155" cy="1863118"/>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6"/>
                          <a:stretch>
                            <a:fillRect/>
                          </a:stretch>
                        </pic:blipFill>
                        <pic:spPr>
                          <a:xfrm>
                            <a:off x="0" y="0"/>
                            <a:ext cx="1621155" cy="1863118"/>
                          </a:xfrm>
                          <a:prstGeom prst="rect">
                            <a:avLst/>
                          </a:prstGeom>
                        </pic:spPr>
                      </pic:pic>
                    </a:graphicData>
                  </a:graphic>
                </wp:inline>
              </w:drawing>
            </w:r>
            <w:r>
              <w:rPr>
                <w:rFonts w:ascii="仿宋_GB2312" w:hAnsi="仿宋_GB2312" w:cs="仿宋_GB2312" w:eastAsia="仿宋_GB2312"/>
                <w:sz w:val="21"/>
                <w:color w:val="000000"/>
              </w:rPr>
              <w:t xml:space="preserve">             </w:t>
            </w:r>
          </w:p>
          <w:p>
            <w:pPr>
              <w:pStyle w:val="null3"/>
              <w:spacing w:before="225"/>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内包装</w:t>
            </w:r>
          </w:p>
          <w:p>
            <w:pPr>
              <w:pStyle w:val="null3"/>
              <w:spacing w:before="165"/>
              <w:ind w:right="15" w:firstLine="409"/>
              <w:jc w:val="left"/>
            </w:pPr>
            <w:r>
              <w:rPr>
                <w:rFonts w:ascii="仿宋_GB2312" w:hAnsi="仿宋_GB2312" w:cs="仿宋_GB2312" w:eastAsia="仿宋_GB2312"/>
                <w:sz w:val="24"/>
                <w:color w:val="000000"/>
                <w:shd w:fill="FFFFFF" w:val="clear"/>
              </w:rPr>
              <w:t>每条夏凉被按长度方向三折、宽度方向四折折叠成长方体，规整平服、清洁、干燥，品名标签外露，每一条夏凉被用塑料袋包装。</w:t>
            </w:r>
          </w:p>
          <w:p>
            <w:pPr>
              <w:pStyle w:val="null3"/>
              <w:spacing w:before="45"/>
              <w:jc w:val="left"/>
            </w:pPr>
            <w:r>
              <w:rPr>
                <w:rFonts w:ascii="仿宋_GB2312" w:hAnsi="仿宋_GB2312" w:cs="仿宋_GB2312" w:eastAsia="仿宋_GB2312"/>
                <w:sz w:val="24"/>
                <w:b/>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.4外包装</w:t>
            </w:r>
          </w:p>
          <w:p>
            <w:pPr>
              <w:pStyle w:val="null3"/>
              <w:ind w:firstLine="480"/>
              <w:jc w:val="both"/>
            </w:pPr>
            <w:r>
              <w:rPr>
                <w:rFonts w:ascii="仿宋_GB2312" w:hAnsi="仿宋_GB2312" w:cs="仿宋_GB2312" w:eastAsia="仿宋_GB2312"/>
                <w:sz w:val="24"/>
                <w:color w:val="000000"/>
                <w:shd w:fill="FFFFFF" w:val="clear"/>
              </w:rPr>
              <w:t>每包装入</w:t>
            </w:r>
            <w:r>
              <w:rPr>
                <w:rFonts w:ascii="仿宋_GB2312" w:hAnsi="仿宋_GB2312" w:cs="仿宋_GB2312" w:eastAsia="仿宋_GB2312"/>
                <w:sz w:val="24"/>
                <w:color w:val="000000"/>
                <w:shd w:fill="FFFFFF" w:val="clear"/>
              </w:rPr>
              <w:t>10床夏凉被或按照采购方规定，包内应放入承制方的包装检验单，样式见示例2。其 中“检验单”、“产品名称”、“数量”、“生产日期”、“检验人员”、“承制单位名称”标题为黑体字， 其他为宋体字。检验单尺寸为B5 纸的1/4,字体大小适宜。</w:t>
            </w:r>
          </w:p>
          <w:p>
            <w:pPr>
              <w:pStyle w:val="null3"/>
              <w:ind w:firstLine="480"/>
              <w:jc w:val="both"/>
            </w:pPr>
            <w:r>
              <w:rPr>
                <w:rFonts w:ascii="仿宋_GB2312" w:hAnsi="仿宋_GB2312" w:cs="仿宋_GB2312" w:eastAsia="仿宋_GB2312"/>
                <w:sz w:val="24"/>
                <w:color w:val="000000"/>
                <w:shd w:fill="FFFFFF" w:val="clear"/>
              </w:rPr>
              <w:t>外包装采用聚丙烯编织布包装方式，编织布符合</w:t>
            </w:r>
            <w:r>
              <w:rPr>
                <w:rFonts w:ascii="仿宋_GB2312" w:hAnsi="仿宋_GB2312" w:cs="仿宋_GB2312" w:eastAsia="仿宋_GB2312"/>
                <w:sz w:val="24"/>
                <w:color w:val="000000"/>
                <w:shd w:fill="FFFFFF" w:val="clear"/>
              </w:rPr>
              <w:t>GB/T8946-2013相关规定，根据实际可适当调整尺寸。</w:t>
            </w:r>
          </w:p>
          <w:p>
            <w:pPr>
              <w:pStyle w:val="null3"/>
              <w:ind w:firstLine="480"/>
              <w:jc w:val="both"/>
            </w:pPr>
            <w:r>
              <w:rPr>
                <w:rFonts w:ascii="仿宋_GB2312" w:hAnsi="仿宋_GB2312" w:cs="仿宋_GB2312" w:eastAsia="仿宋_GB2312"/>
                <w:sz w:val="24"/>
                <w:color w:val="000000"/>
                <w:shd w:fill="FFFFFF" w:val="clear"/>
              </w:rPr>
              <w:t>捆扎：包裹后用</w:t>
            </w:r>
            <w:r>
              <w:rPr>
                <w:rFonts w:ascii="仿宋_GB2312" w:hAnsi="仿宋_GB2312" w:cs="仿宋_GB2312" w:eastAsia="仿宋_GB2312"/>
                <w:sz w:val="24"/>
                <w:color w:val="000000"/>
                <w:shd w:fill="FFFFFF" w:val="clear"/>
              </w:rPr>
              <w:t>Φ 0.2cm 两合股加捻绳缝包，缝包针距为1针/3cm~1 针/4cm,  逐针打结。再用Φ0.7cm 麻绳捆扎成一横三竖，横竖均为双道。麻绳的质量应符合表3的规定。包形尺寸为65cm×45cm×35cm  (长×宽×高)捆扎应牢固、严紧。</w:t>
            </w:r>
          </w:p>
          <w:tbl>
            <w:tblPr>
              <w:tblInd w:type="dxa" w:w="105"/>
              <w:tblBorders>
                <w:top w:val="none" w:color="000000" w:sz="4"/>
                <w:left w:val="none" w:color="000000" w:sz="4"/>
                <w:bottom w:val="none" w:color="000000" w:sz="4"/>
                <w:right w:val="none" w:color="000000" w:sz="4"/>
                <w:insideH w:val="none"/>
                <w:insideV w:val="none"/>
              </w:tblBorders>
            </w:tblPr>
            <w:tblGrid>
              <w:gridCol w:w="1142"/>
              <w:gridCol w:w="1411"/>
            </w:tblGrid>
            <w:tr>
              <w:tc>
                <w:tcPr>
                  <w:tcW w:type="dxa" w:w="255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b/>
                      <w:color w:val="000000"/>
                    </w:rPr>
                    <w:t>检</w:t>
                  </w:r>
                  <w:r>
                    <w:rPr>
                      <w:rFonts w:ascii="仿宋_GB2312" w:hAnsi="仿宋_GB2312" w:cs="仿宋_GB2312" w:eastAsia="仿宋_GB2312"/>
                    </w:rPr>
                    <w:t xml:space="preserve">  </w:t>
                  </w:r>
                  <w:r>
                    <w:rPr>
                      <w:rFonts w:ascii="仿宋_GB2312" w:hAnsi="仿宋_GB2312" w:cs="仿宋_GB2312" w:eastAsia="仿宋_GB2312"/>
                      <w:sz w:val="24"/>
                      <w:b/>
                      <w:color w:val="000000"/>
                    </w:rPr>
                    <w:t>验</w:t>
                  </w:r>
                  <w:r>
                    <w:rPr>
                      <w:rFonts w:ascii="仿宋_GB2312" w:hAnsi="仿宋_GB2312" w:cs="仿宋_GB2312" w:eastAsia="仿宋_GB2312"/>
                    </w:rPr>
                    <w:t xml:space="preserve">  </w:t>
                  </w:r>
                  <w:r>
                    <w:rPr>
                      <w:rFonts w:ascii="仿宋_GB2312" w:hAnsi="仿宋_GB2312" w:cs="仿宋_GB2312" w:eastAsia="仿宋_GB2312"/>
                      <w:sz w:val="24"/>
                      <w:b/>
                      <w:color w:val="000000"/>
                    </w:rPr>
                    <w:t>单</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24"/>
                      <w:b/>
                      <w:color w:val="000000"/>
                    </w:rPr>
                    <w:t>产品名称</w:t>
                  </w:r>
                </w:p>
              </w:tc>
              <w:tc>
                <w:tcPr>
                  <w:tcW w:type="dxa" w:w="1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b/>
                      <w:color w:val="000000"/>
                    </w:rPr>
                    <w:t>数</w:t>
                  </w:r>
                  <w:r>
                    <w:rPr>
                      <w:rFonts w:ascii="仿宋_GB2312" w:hAnsi="仿宋_GB2312" w:cs="仿宋_GB2312" w:eastAsia="仿宋_GB2312"/>
                    </w:rPr>
                    <w:t xml:space="preserve">  </w:t>
                  </w:r>
                  <w:r>
                    <w:rPr>
                      <w:rFonts w:ascii="仿宋_GB2312" w:hAnsi="仿宋_GB2312" w:cs="仿宋_GB2312" w:eastAsia="仿宋_GB2312"/>
                      <w:sz w:val="24"/>
                      <w:b/>
                      <w:color w:val="000000"/>
                    </w:rPr>
                    <w:t>量</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90"/>
                  </w:pPr>
                  <w:r>
                    <w:rPr>
                      <w:rFonts w:ascii="仿宋_GB2312" w:hAnsi="仿宋_GB2312" w:cs="仿宋_GB2312" w:eastAsia="仿宋_GB2312"/>
                      <w:sz w:val="24"/>
                      <w:b/>
                      <w:color w:val="000000"/>
                    </w:rPr>
                    <w:t>条</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24"/>
                      <w:b/>
                      <w:color w:val="000000"/>
                    </w:rPr>
                    <w:t>生产日期</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rFonts w:ascii="仿宋_GB2312" w:hAnsi="仿宋_GB2312" w:cs="仿宋_GB2312" w:eastAsia="仿宋_GB2312"/>
                      <w:sz w:val="24"/>
                      <w:b/>
                      <w:color w:val="000000"/>
                    </w:rPr>
                    <w:t>年</w:t>
                  </w:r>
                  <w:r>
                    <w:rPr>
                      <w:rFonts w:ascii="仿宋_GB2312" w:hAnsi="仿宋_GB2312" w:cs="仿宋_GB2312" w:eastAsia="仿宋_GB2312"/>
                    </w:rPr>
                    <w:t xml:space="preserve">  </w:t>
                  </w:r>
                  <w:r>
                    <w:rPr>
                      <w:rFonts w:ascii="仿宋_GB2312" w:hAnsi="仿宋_GB2312" w:cs="仿宋_GB2312" w:eastAsia="仿宋_GB2312"/>
                      <w:sz w:val="24"/>
                      <w:b/>
                      <w:color w:val="000000"/>
                    </w:rPr>
                    <w:t>月</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24"/>
                      <w:b/>
                      <w:color w:val="000000"/>
                    </w:rPr>
                    <w:t>检验人员</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70"/>
                  </w:pPr>
                  <w:r>
                    <w:rPr>
                      <w:rFonts w:ascii="仿宋_GB2312" w:hAnsi="仿宋_GB2312" w:cs="仿宋_GB2312" w:eastAsia="仿宋_GB2312"/>
                      <w:sz w:val="24"/>
                      <w:b/>
                      <w:color w:val="000000"/>
                    </w:rPr>
                    <w:t>(检验工号)</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65"/>
                  </w:pPr>
                  <w:r>
                    <w:rPr>
                      <w:rFonts w:ascii="仿宋_GB2312" w:hAnsi="仿宋_GB2312" w:cs="仿宋_GB2312" w:eastAsia="仿宋_GB2312"/>
                      <w:sz w:val="24"/>
                      <w:b/>
                      <w:color w:val="000000"/>
                    </w:rPr>
                    <w:t>承制单位</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70"/>
                  </w:pPr>
                  <w:r>
                    <w:rPr>
                      <w:rFonts w:ascii="仿宋_GB2312" w:hAnsi="仿宋_GB2312" w:cs="仿宋_GB2312" w:eastAsia="仿宋_GB2312"/>
                      <w:sz w:val="24"/>
                      <w:b/>
                      <w:color w:val="000000"/>
                    </w:rPr>
                    <w:t>(单位全称)</w:t>
                  </w:r>
                </w:p>
              </w:tc>
            </w:tr>
          </w:tbl>
          <w:p>
            <w:pPr>
              <w:pStyle w:val="null3"/>
              <w:spacing w:before="165"/>
              <w:ind w:left="3495"/>
              <w:jc w:val="left"/>
            </w:pPr>
            <w:r>
              <w:rPr>
                <w:rFonts w:ascii="仿宋_GB2312" w:hAnsi="仿宋_GB2312" w:cs="仿宋_GB2312" w:eastAsia="仿宋_GB2312"/>
                <w:sz w:val="24"/>
                <w:b/>
                <w:color w:val="000000"/>
              </w:rPr>
              <w:t>示例</w:t>
            </w:r>
            <w:r>
              <w:rPr>
                <w:rFonts w:ascii="仿宋_GB2312" w:hAnsi="仿宋_GB2312" w:cs="仿宋_GB2312" w:eastAsia="仿宋_GB2312"/>
                <w:sz w:val="24"/>
                <w:b/>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检验单样式</w:t>
            </w:r>
          </w:p>
          <w:p>
            <w:pPr>
              <w:pStyle w:val="null3"/>
              <w:spacing w:before="60"/>
              <w:jc w:val="left"/>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.5 运输与贮存</w:t>
            </w:r>
          </w:p>
          <w:p>
            <w:pPr>
              <w:pStyle w:val="null3"/>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.5.1 运输与贮存中严禁露天存放，应防止雨淋、曝晒、污染、重压。运输根据合同要求执行。</w:t>
            </w:r>
          </w:p>
          <w:p>
            <w:pPr>
              <w:pStyle w:val="null3"/>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.5.2 产品应贮存在通风干燥的库房内，相对湿度不得超过80%，并不得与化学药物同库混放。</w:t>
            </w:r>
          </w:p>
          <w:p>
            <w:pPr>
              <w:pStyle w:val="null3"/>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.5.3 包装件应码放在货架上，货架距地面高度不得低于15cm。码放时包间应留有间隙以利通风，或适当时间倒包通风。</w:t>
            </w:r>
          </w:p>
          <w:p>
            <w:pPr>
              <w:pStyle w:val="null3"/>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5.4 产品主要质量性能应能满足贮存不少于6年的要求。</w:t>
            </w:r>
          </w:p>
          <w:p>
            <w:pPr>
              <w:pStyle w:val="null3"/>
              <w:jc w:val="both"/>
            </w:pP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、样品要求：</w:t>
            </w:r>
          </w:p>
          <w:p>
            <w:pPr>
              <w:pStyle w:val="null3"/>
              <w:jc w:val="both"/>
            </w:pPr>
            <w:r>
              <w:rPr>
                <w:rFonts w:ascii="仿宋_GB2312" w:hAnsi="仿宋_GB2312" w:cs="仿宋_GB2312" w:eastAsia="仿宋_GB2312"/>
                <w:sz w:val="24"/>
                <w:color w:val="000000"/>
                <w:shd w:fill="FFFFFF" w:val="clear"/>
              </w:rPr>
              <w:t>提供满足本次采购需求的样品成品，并提供省级及以上检测机构质检报告。</w:t>
            </w:r>
          </w:p>
          <w:p>
            <w:pPr>
              <w:pStyle w:val="null3"/>
              <w:jc w:val="both"/>
            </w:pPr>
            <w:r>
              <w:rPr>
                <w:rFonts w:ascii="仿宋_GB2312" w:hAnsi="仿宋_GB2312" w:cs="仿宋_GB2312" w:eastAsia="仿宋_GB2312"/>
                <w:sz w:val="24"/>
                <w:color w:val="000000"/>
                <w:shd w:fill="FFFFFF" w:val="clear"/>
              </w:rPr>
              <w:t>样品提交：西安市高新区锦业路</w:t>
            </w:r>
            <w:r>
              <w:rPr>
                <w:rFonts w:ascii="仿宋_GB2312" w:hAnsi="仿宋_GB2312" w:cs="仿宋_GB2312" w:eastAsia="仿宋_GB2312"/>
                <w:sz w:val="24"/>
                <w:color w:val="000000"/>
                <w:shd w:fill="FFFFFF" w:val="clear"/>
              </w:rPr>
              <w:t>1号都市之门C座9层开标五室，逾期送达的投标样品将拒绝接收（开标当天投标截止时间前指派专人递交，请勿提交递交或邮寄）。</w:t>
            </w:r>
          </w:p>
          <w:p>
            <w:pPr>
              <w:pStyle w:val="null3"/>
              <w:jc w:val="left"/>
            </w:pPr>
            <w:r>
              <w:rPr>
                <w:rFonts w:ascii="仿宋_GB2312" w:hAnsi="仿宋_GB2312" w:cs="仿宋_GB2312" w:eastAsia="仿宋_GB2312"/>
                <w:sz w:val="24"/>
                <w:color w:val="000000"/>
                <w:shd w:fill="FFFFFF" w:val="clear"/>
              </w:rPr>
              <w:t>样品退还：评标工作结束后，供应商提供的样品由代理机构统一封存。中标结果公示结束后，未中标供应商的样品如数退回；中标供应商的样品由采购人保存，作为验收的依据。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合同签订之日起，接甲方通知后30日内完成交付、安装及调试。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采购物资全部到货验收合格后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物资质保期限为在库期间，在库期间超过规定的最佳储存年限的，以最佳储存年限为准。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物资质保期限为在库期间，在库期间超过规定的最佳储存年限的，以最佳储存年限为准。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物资质保期限为在库期间，在库期间超过规定的最佳储存年限的，以最佳储存年限为准。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验收抽检检测不合格，第二次抽检数量为10个单位。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满足详细评审办法的内容.docx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投标人应提交的相关资格证明材料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投标人应提交的相关资格证明材料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投标人应提交的相关资格证明材料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投标人应提交的相关资格证明材料 产品技术参数表 分项报价表.docx 投标函 残疾人福利性单位声明函 标的清单 保证金缴纳凭证.docx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产品技术参数表 分项报价表.docx 投标函 残疾人福利性单位声明函 标的清单 保证金缴纳凭证.docx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节能产品、环境标志产品明细表.docx 满足详细评审办法的内容.docx 产品技术参数表 分项报价表.docx 投标函 残疾人福利性单位声明函 标的清单 保证金缴纳凭证.docx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质检报告与参数符合程度、结合样品外观检查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质检报告与参数符合程度、结合样品外观检查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投标产品的技术指标评审：完全响应或优于得19分。“▲”技术指标参数一项负偏离扣2分，其他技术指标参数一项负偏离扣1分，扣完为止。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质检报告与参数符合程度、结合样品外观检查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