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C6475">
      <w:pPr>
        <w:tabs>
          <w:tab w:val="center" w:pos="4535"/>
          <w:tab w:val="left" w:pos="6521"/>
        </w:tabs>
        <w:autoSpaceDE w:val="0"/>
        <w:autoSpaceDN w:val="0"/>
        <w:adjustRightInd w:val="0"/>
        <w:snapToGrid w:val="0"/>
        <w:spacing w:line="360" w:lineRule="auto"/>
        <w:jc w:val="center"/>
        <w:rPr>
          <w:rFonts w:ascii="仿宋_GB2312" w:hAnsi="仿宋_GB2312" w:eastAsia="仿宋_GB2312" w:cs="仿宋_GB2312"/>
          <w:b/>
          <w:bCs/>
          <w:sz w:val="40"/>
          <w:szCs w:val="40"/>
          <w:highlight w:val="none"/>
          <w:lang w:val="zh-CN"/>
        </w:rPr>
      </w:pPr>
      <w:r>
        <w:rPr>
          <w:rFonts w:hint="eastAsia" w:ascii="仿宋_GB2312" w:hAnsi="仿宋_GB2312" w:eastAsia="仿宋_GB2312" w:cs="仿宋_GB2312"/>
          <w:b/>
          <w:bCs/>
          <w:sz w:val="40"/>
          <w:szCs w:val="40"/>
          <w:highlight w:val="none"/>
          <w:lang w:val="zh-CN"/>
        </w:rPr>
        <w:t>合同条款</w:t>
      </w:r>
      <w:r>
        <w:rPr>
          <w:rFonts w:hint="eastAsia" w:ascii="仿宋_GB2312" w:hAnsi="仿宋_GB2312" w:eastAsia="仿宋_GB2312" w:cs="仿宋_GB2312"/>
          <w:b/>
          <w:bCs/>
          <w:sz w:val="40"/>
          <w:szCs w:val="40"/>
          <w:highlight w:val="none"/>
        </w:rPr>
        <w:t>响应</w:t>
      </w:r>
      <w:r>
        <w:rPr>
          <w:rFonts w:hint="eastAsia" w:ascii="仿宋_GB2312" w:hAnsi="仿宋_GB2312" w:eastAsia="仿宋_GB2312" w:cs="仿宋_GB2312"/>
          <w:b/>
          <w:bCs/>
          <w:sz w:val="40"/>
          <w:szCs w:val="40"/>
          <w:highlight w:val="none"/>
          <w:lang w:val="zh-CN"/>
        </w:rPr>
        <w:t>偏离表</w:t>
      </w:r>
    </w:p>
    <w:tbl>
      <w:tblPr>
        <w:tblStyle w:val="2"/>
        <w:tblW w:w="94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978"/>
        <w:gridCol w:w="3136"/>
        <w:gridCol w:w="2223"/>
      </w:tblGrid>
      <w:tr w14:paraId="2B9660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19" w:type="dxa"/>
            <w:vAlign w:val="center"/>
          </w:tcPr>
          <w:p w14:paraId="0C196B45">
            <w:pPr>
              <w:adjustRightInd w:val="0"/>
              <w:snapToGrid w:val="0"/>
              <w:ind w:right="23"/>
              <w:jc w:val="center"/>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序号</w:t>
            </w:r>
          </w:p>
        </w:tc>
        <w:tc>
          <w:tcPr>
            <w:tcW w:w="2978" w:type="dxa"/>
            <w:vAlign w:val="center"/>
          </w:tcPr>
          <w:p w14:paraId="2B47FE0B">
            <w:pPr>
              <w:adjustRightInd w:val="0"/>
              <w:snapToGrid w:val="0"/>
              <w:ind w:right="23"/>
              <w:jc w:val="center"/>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招标文件</w:t>
            </w:r>
          </w:p>
          <w:p w14:paraId="6F9CC173">
            <w:pPr>
              <w:adjustRightInd w:val="0"/>
              <w:snapToGrid w:val="0"/>
              <w:ind w:right="23"/>
              <w:jc w:val="center"/>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合同条款要求</w:t>
            </w:r>
          </w:p>
        </w:tc>
        <w:tc>
          <w:tcPr>
            <w:tcW w:w="3136" w:type="dxa"/>
            <w:vAlign w:val="center"/>
          </w:tcPr>
          <w:p w14:paraId="28333ACA">
            <w:pPr>
              <w:adjustRightInd w:val="0"/>
              <w:snapToGrid w:val="0"/>
              <w:ind w:right="23"/>
              <w:jc w:val="center"/>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投标文件</w:t>
            </w:r>
          </w:p>
          <w:p w14:paraId="6A24DEC9">
            <w:pPr>
              <w:adjustRightInd w:val="0"/>
              <w:snapToGrid w:val="0"/>
              <w:ind w:right="23"/>
              <w:jc w:val="center"/>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合同条款响应</w:t>
            </w:r>
          </w:p>
        </w:tc>
        <w:tc>
          <w:tcPr>
            <w:tcW w:w="2223" w:type="dxa"/>
            <w:vAlign w:val="center"/>
          </w:tcPr>
          <w:p w14:paraId="6075C729">
            <w:pPr>
              <w:adjustRightInd w:val="0"/>
              <w:snapToGrid w:val="0"/>
              <w:ind w:right="23"/>
              <w:jc w:val="center"/>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偏离</w:t>
            </w:r>
          </w:p>
          <w:p w14:paraId="7D7FAA1F">
            <w:pPr>
              <w:adjustRightInd w:val="0"/>
              <w:snapToGrid w:val="0"/>
              <w:ind w:right="23"/>
              <w:jc w:val="center"/>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及其影响</w:t>
            </w:r>
          </w:p>
        </w:tc>
      </w:tr>
      <w:tr w14:paraId="61760E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tcPr>
          <w:p w14:paraId="3945D8E6">
            <w:pPr>
              <w:adjustRightInd w:val="0"/>
              <w:snapToGrid w:val="0"/>
              <w:spacing w:line="360" w:lineRule="auto"/>
              <w:ind w:right="24"/>
              <w:rPr>
                <w:rFonts w:ascii="仿宋_GB2312" w:hAnsi="仿宋_GB2312" w:eastAsia="仿宋_GB2312" w:cs="仿宋_GB2312"/>
                <w:bCs/>
                <w:sz w:val="28"/>
                <w:szCs w:val="28"/>
                <w:highlight w:val="none"/>
              </w:rPr>
            </w:pPr>
          </w:p>
        </w:tc>
        <w:tc>
          <w:tcPr>
            <w:tcW w:w="2978" w:type="dxa"/>
          </w:tcPr>
          <w:p w14:paraId="17F191BD">
            <w:pPr>
              <w:adjustRightInd w:val="0"/>
              <w:snapToGrid w:val="0"/>
              <w:spacing w:line="360" w:lineRule="auto"/>
              <w:ind w:right="24"/>
              <w:rPr>
                <w:rFonts w:ascii="仿宋_GB2312" w:hAnsi="仿宋_GB2312" w:eastAsia="仿宋_GB2312" w:cs="仿宋_GB2312"/>
                <w:bCs/>
                <w:sz w:val="28"/>
                <w:szCs w:val="28"/>
                <w:highlight w:val="none"/>
              </w:rPr>
            </w:pPr>
          </w:p>
        </w:tc>
        <w:tc>
          <w:tcPr>
            <w:tcW w:w="3136" w:type="dxa"/>
          </w:tcPr>
          <w:p w14:paraId="4CEECB5D">
            <w:pPr>
              <w:adjustRightInd w:val="0"/>
              <w:snapToGrid w:val="0"/>
              <w:spacing w:line="360" w:lineRule="auto"/>
              <w:ind w:right="24"/>
              <w:rPr>
                <w:rFonts w:ascii="仿宋_GB2312" w:hAnsi="仿宋_GB2312" w:eastAsia="仿宋_GB2312" w:cs="仿宋_GB2312"/>
                <w:bCs/>
                <w:sz w:val="28"/>
                <w:szCs w:val="28"/>
                <w:highlight w:val="none"/>
              </w:rPr>
            </w:pPr>
          </w:p>
        </w:tc>
        <w:tc>
          <w:tcPr>
            <w:tcW w:w="2223" w:type="dxa"/>
          </w:tcPr>
          <w:p w14:paraId="1DFAE512">
            <w:pPr>
              <w:adjustRightInd w:val="0"/>
              <w:snapToGrid w:val="0"/>
              <w:spacing w:line="360" w:lineRule="auto"/>
              <w:ind w:right="24"/>
              <w:rPr>
                <w:rFonts w:ascii="仿宋_GB2312" w:hAnsi="仿宋_GB2312" w:eastAsia="仿宋_GB2312" w:cs="仿宋_GB2312"/>
                <w:bCs/>
                <w:sz w:val="28"/>
                <w:szCs w:val="28"/>
                <w:highlight w:val="none"/>
              </w:rPr>
            </w:pPr>
          </w:p>
        </w:tc>
      </w:tr>
      <w:tr w14:paraId="666803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tcPr>
          <w:p w14:paraId="7FD4CFC7">
            <w:pPr>
              <w:adjustRightInd w:val="0"/>
              <w:snapToGrid w:val="0"/>
              <w:spacing w:line="360" w:lineRule="auto"/>
              <w:ind w:right="24"/>
              <w:rPr>
                <w:rFonts w:ascii="仿宋_GB2312" w:hAnsi="仿宋_GB2312" w:eastAsia="仿宋_GB2312" w:cs="仿宋_GB2312"/>
                <w:bCs/>
                <w:sz w:val="28"/>
                <w:szCs w:val="28"/>
                <w:highlight w:val="none"/>
              </w:rPr>
            </w:pPr>
          </w:p>
        </w:tc>
        <w:tc>
          <w:tcPr>
            <w:tcW w:w="2978" w:type="dxa"/>
          </w:tcPr>
          <w:p w14:paraId="49923E94">
            <w:pPr>
              <w:adjustRightInd w:val="0"/>
              <w:snapToGrid w:val="0"/>
              <w:spacing w:line="360" w:lineRule="auto"/>
              <w:ind w:right="24"/>
              <w:rPr>
                <w:rFonts w:ascii="仿宋_GB2312" w:hAnsi="仿宋_GB2312" w:eastAsia="仿宋_GB2312" w:cs="仿宋_GB2312"/>
                <w:bCs/>
                <w:sz w:val="28"/>
                <w:szCs w:val="28"/>
                <w:highlight w:val="none"/>
              </w:rPr>
            </w:pPr>
          </w:p>
        </w:tc>
        <w:tc>
          <w:tcPr>
            <w:tcW w:w="3136" w:type="dxa"/>
          </w:tcPr>
          <w:p w14:paraId="753E0CA8">
            <w:pPr>
              <w:adjustRightInd w:val="0"/>
              <w:snapToGrid w:val="0"/>
              <w:spacing w:line="360" w:lineRule="auto"/>
              <w:ind w:right="24"/>
              <w:rPr>
                <w:rFonts w:ascii="仿宋_GB2312" w:hAnsi="仿宋_GB2312" w:eastAsia="仿宋_GB2312" w:cs="仿宋_GB2312"/>
                <w:bCs/>
                <w:sz w:val="28"/>
                <w:szCs w:val="28"/>
                <w:highlight w:val="none"/>
              </w:rPr>
            </w:pPr>
          </w:p>
        </w:tc>
        <w:tc>
          <w:tcPr>
            <w:tcW w:w="2223" w:type="dxa"/>
          </w:tcPr>
          <w:p w14:paraId="5B2FC558">
            <w:pPr>
              <w:adjustRightInd w:val="0"/>
              <w:snapToGrid w:val="0"/>
              <w:spacing w:line="360" w:lineRule="auto"/>
              <w:ind w:right="24"/>
              <w:rPr>
                <w:rFonts w:ascii="仿宋_GB2312" w:hAnsi="仿宋_GB2312" w:eastAsia="仿宋_GB2312" w:cs="仿宋_GB2312"/>
                <w:bCs/>
                <w:sz w:val="28"/>
                <w:szCs w:val="28"/>
                <w:highlight w:val="none"/>
              </w:rPr>
            </w:pPr>
          </w:p>
        </w:tc>
      </w:tr>
      <w:tr w14:paraId="6B52EA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tcPr>
          <w:p w14:paraId="2F62D6FA">
            <w:pPr>
              <w:adjustRightInd w:val="0"/>
              <w:snapToGrid w:val="0"/>
              <w:spacing w:line="360" w:lineRule="auto"/>
              <w:ind w:right="24"/>
              <w:rPr>
                <w:rFonts w:ascii="仿宋_GB2312" w:hAnsi="仿宋_GB2312" w:eastAsia="仿宋_GB2312" w:cs="仿宋_GB2312"/>
                <w:bCs/>
                <w:sz w:val="28"/>
                <w:szCs w:val="28"/>
                <w:highlight w:val="none"/>
              </w:rPr>
            </w:pPr>
          </w:p>
        </w:tc>
        <w:tc>
          <w:tcPr>
            <w:tcW w:w="2978" w:type="dxa"/>
          </w:tcPr>
          <w:p w14:paraId="782B599D">
            <w:pPr>
              <w:adjustRightInd w:val="0"/>
              <w:snapToGrid w:val="0"/>
              <w:spacing w:line="360" w:lineRule="auto"/>
              <w:ind w:right="24"/>
              <w:rPr>
                <w:rFonts w:ascii="仿宋_GB2312" w:hAnsi="仿宋_GB2312" w:eastAsia="仿宋_GB2312" w:cs="仿宋_GB2312"/>
                <w:bCs/>
                <w:sz w:val="28"/>
                <w:szCs w:val="28"/>
                <w:highlight w:val="none"/>
              </w:rPr>
            </w:pPr>
          </w:p>
        </w:tc>
        <w:tc>
          <w:tcPr>
            <w:tcW w:w="3136" w:type="dxa"/>
          </w:tcPr>
          <w:p w14:paraId="2E6F07B6">
            <w:pPr>
              <w:adjustRightInd w:val="0"/>
              <w:snapToGrid w:val="0"/>
              <w:spacing w:line="360" w:lineRule="auto"/>
              <w:ind w:right="24"/>
              <w:rPr>
                <w:rFonts w:ascii="仿宋_GB2312" w:hAnsi="仿宋_GB2312" w:eastAsia="仿宋_GB2312" w:cs="仿宋_GB2312"/>
                <w:bCs/>
                <w:sz w:val="28"/>
                <w:szCs w:val="28"/>
                <w:highlight w:val="none"/>
              </w:rPr>
            </w:pPr>
          </w:p>
        </w:tc>
        <w:tc>
          <w:tcPr>
            <w:tcW w:w="2223" w:type="dxa"/>
          </w:tcPr>
          <w:p w14:paraId="628C40E2">
            <w:pPr>
              <w:adjustRightInd w:val="0"/>
              <w:snapToGrid w:val="0"/>
              <w:spacing w:line="360" w:lineRule="auto"/>
              <w:ind w:right="24"/>
              <w:rPr>
                <w:rFonts w:ascii="仿宋_GB2312" w:hAnsi="仿宋_GB2312" w:eastAsia="仿宋_GB2312" w:cs="仿宋_GB2312"/>
                <w:bCs/>
                <w:sz w:val="28"/>
                <w:szCs w:val="28"/>
                <w:highlight w:val="none"/>
              </w:rPr>
            </w:pPr>
          </w:p>
        </w:tc>
      </w:tr>
      <w:tr w14:paraId="67F5DB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tcPr>
          <w:p w14:paraId="49F4D497">
            <w:pPr>
              <w:adjustRightInd w:val="0"/>
              <w:snapToGrid w:val="0"/>
              <w:spacing w:line="360" w:lineRule="auto"/>
              <w:ind w:right="24"/>
              <w:rPr>
                <w:rFonts w:ascii="仿宋_GB2312" w:hAnsi="仿宋_GB2312" w:eastAsia="仿宋_GB2312" w:cs="仿宋_GB2312"/>
                <w:bCs/>
                <w:sz w:val="28"/>
                <w:szCs w:val="28"/>
                <w:highlight w:val="none"/>
              </w:rPr>
            </w:pPr>
          </w:p>
        </w:tc>
        <w:tc>
          <w:tcPr>
            <w:tcW w:w="2978" w:type="dxa"/>
          </w:tcPr>
          <w:p w14:paraId="37138FCE">
            <w:pPr>
              <w:adjustRightInd w:val="0"/>
              <w:snapToGrid w:val="0"/>
              <w:spacing w:line="360" w:lineRule="auto"/>
              <w:ind w:right="24"/>
              <w:rPr>
                <w:rFonts w:ascii="仿宋_GB2312" w:hAnsi="仿宋_GB2312" w:eastAsia="仿宋_GB2312" w:cs="仿宋_GB2312"/>
                <w:bCs/>
                <w:sz w:val="28"/>
                <w:szCs w:val="28"/>
                <w:highlight w:val="none"/>
              </w:rPr>
            </w:pPr>
          </w:p>
        </w:tc>
        <w:tc>
          <w:tcPr>
            <w:tcW w:w="3136" w:type="dxa"/>
          </w:tcPr>
          <w:p w14:paraId="03AB8216">
            <w:pPr>
              <w:adjustRightInd w:val="0"/>
              <w:snapToGrid w:val="0"/>
              <w:spacing w:line="360" w:lineRule="auto"/>
              <w:ind w:right="24"/>
              <w:rPr>
                <w:rFonts w:ascii="仿宋_GB2312" w:hAnsi="仿宋_GB2312" w:eastAsia="仿宋_GB2312" w:cs="仿宋_GB2312"/>
                <w:bCs/>
                <w:sz w:val="28"/>
                <w:szCs w:val="28"/>
                <w:highlight w:val="none"/>
              </w:rPr>
            </w:pPr>
          </w:p>
        </w:tc>
        <w:tc>
          <w:tcPr>
            <w:tcW w:w="2223" w:type="dxa"/>
          </w:tcPr>
          <w:p w14:paraId="2ECCD653">
            <w:pPr>
              <w:adjustRightInd w:val="0"/>
              <w:snapToGrid w:val="0"/>
              <w:spacing w:line="360" w:lineRule="auto"/>
              <w:ind w:right="24"/>
              <w:rPr>
                <w:rFonts w:ascii="仿宋_GB2312" w:hAnsi="仿宋_GB2312" w:eastAsia="仿宋_GB2312" w:cs="仿宋_GB2312"/>
                <w:bCs/>
                <w:sz w:val="28"/>
                <w:szCs w:val="28"/>
                <w:highlight w:val="none"/>
              </w:rPr>
            </w:pPr>
          </w:p>
        </w:tc>
      </w:tr>
      <w:tr w14:paraId="32366A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tcPr>
          <w:p w14:paraId="040886E1">
            <w:pPr>
              <w:adjustRightInd w:val="0"/>
              <w:snapToGrid w:val="0"/>
              <w:spacing w:line="360" w:lineRule="auto"/>
              <w:ind w:right="24"/>
              <w:rPr>
                <w:rFonts w:ascii="仿宋_GB2312" w:hAnsi="仿宋_GB2312" w:eastAsia="仿宋_GB2312" w:cs="仿宋_GB2312"/>
                <w:bCs/>
                <w:sz w:val="28"/>
                <w:szCs w:val="28"/>
                <w:highlight w:val="none"/>
              </w:rPr>
            </w:pPr>
          </w:p>
        </w:tc>
        <w:tc>
          <w:tcPr>
            <w:tcW w:w="2978" w:type="dxa"/>
          </w:tcPr>
          <w:p w14:paraId="71DEC5F3">
            <w:pPr>
              <w:adjustRightInd w:val="0"/>
              <w:snapToGrid w:val="0"/>
              <w:spacing w:line="360" w:lineRule="auto"/>
              <w:ind w:right="24"/>
              <w:rPr>
                <w:rFonts w:ascii="仿宋_GB2312" w:hAnsi="仿宋_GB2312" w:eastAsia="仿宋_GB2312" w:cs="仿宋_GB2312"/>
                <w:bCs/>
                <w:sz w:val="28"/>
                <w:szCs w:val="28"/>
                <w:highlight w:val="none"/>
              </w:rPr>
            </w:pPr>
          </w:p>
        </w:tc>
        <w:tc>
          <w:tcPr>
            <w:tcW w:w="3136" w:type="dxa"/>
          </w:tcPr>
          <w:p w14:paraId="6E34A84D">
            <w:pPr>
              <w:adjustRightInd w:val="0"/>
              <w:snapToGrid w:val="0"/>
              <w:spacing w:line="360" w:lineRule="auto"/>
              <w:ind w:right="24"/>
              <w:rPr>
                <w:rFonts w:ascii="仿宋_GB2312" w:hAnsi="仿宋_GB2312" w:eastAsia="仿宋_GB2312" w:cs="仿宋_GB2312"/>
                <w:bCs/>
                <w:sz w:val="28"/>
                <w:szCs w:val="28"/>
                <w:highlight w:val="none"/>
              </w:rPr>
            </w:pPr>
          </w:p>
        </w:tc>
        <w:tc>
          <w:tcPr>
            <w:tcW w:w="2223" w:type="dxa"/>
          </w:tcPr>
          <w:p w14:paraId="42FD193F">
            <w:pPr>
              <w:adjustRightInd w:val="0"/>
              <w:snapToGrid w:val="0"/>
              <w:spacing w:line="360" w:lineRule="auto"/>
              <w:ind w:right="24"/>
              <w:rPr>
                <w:rFonts w:ascii="仿宋_GB2312" w:hAnsi="仿宋_GB2312" w:eastAsia="仿宋_GB2312" w:cs="仿宋_GB2312"/>
                <w:bCs/>
                <w:sz w:val="28"/>
                <w:szCs w:val="28"/>
                <w:highlight w:val="none"/>
              </w:rPr>
            </w:pPr>
          </w:p>
        </w:tc>
      </w:tr>
    </w:tbl>
    <w:p w14:paraId="0E5CF745">
      <w:pPr>
        <w:snapToGrid w:val="0"/>
        <w:spacing w:line="360" w:lineRule="auto"/>
        <w:ind w:right="-197" w:rightChars="-94" w:firstLine="560" w:firstLineChars="200"/>
        <w:jc w:val="lef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说明：1、本表只填写投标文件中与招标文件有偏离（包括正偏离和负偏离）的内容，投标文件中合同条款响应与招标文件拟签订合同文本内容完全一致的，不用在此表中列出，但必须提供空白表。</w:t>
      </w:r>
    </w:p>
    <w:p w14:paraId="2889EB42">
      <w:pPr>
        <w:snapToGrid w:val="0"/>
        <w:spacing w:line="360" w:lineRule="auto"/>
        <w:ind w:right="-197" w:rightChars="-94" w:firstLine="560" w:firstLineChars="200"/>
        <w:jc w:val="left"/>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2、偏离填写：正偏离、负偏离、相同。</w:t>
      </w:r>
    </w:p>
    <w:p w14:paraId="01306FCC">
      <w:pPr>
        <w:snapToGrid w:val="0"/>
        <w:spacing w:line="360" w:lineRule="auto"/>
        <w:ind w:right="-197" w:rightChars="-94"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3、投标人必须据实填写不得虚假响应，如若虚假响应，将取消其投标或成交资格，并按有关规定</w:t>
      </w:r>
      <w:bookmarkStart w:id="0" w:name="_GoBack"/>
      <w:bookmarkEnd w:id="0"/>
      <w:r>
        <w:rPr>
          <w:rFonts w:hint="eastAsia" w:ascii="仿宋_GB2312" w:hAnsi="仿宋_GB2312" w:eastAsia="仿宋_GB2312" w:cs="仿宋_GB2312"/>
          <w:sz w:val="28"/>
          <w:szCs w:val="28"/>
          <w:highlight w:val="none"/>
        </w:rPr>
        <w:t>进行处罚。</w:t>
      </w:r>
    </w:p>
    <w:p w14:paraId="7609F34C">
      <w:pPr>
        <w:spacing w:line="360" w:lineRule="auto"/>
        <w:ind w:firstLine="560" w:firstLineChars="200"/>
        <w:rPr>
          <w:rFonts w:hint="eastAsia" w:ascii="仿宋_GB2312" w:hAnsi="宋体" w:eastAsia="仿宋_GB2312"/>
          <w:sz w:val="28"/>
          <w:szCs w:val="28"/>
        </w:rPr>
      </w:pPr>
    </w:p>
    <w:p w14:paraId="679EE194">
      <w:pPr>
        <w:spacing w:line="360" w:lineRule="auto"/>
        <w:ind w:firstLine="1680" w:firstLineChars="600"/>
        <w:rPr>
          <w:rFonts w:ascii="仿宋_GB2312" w:hAnsi="宋体" w:eastAsia="仿宋_GB2312"/>
          <w:sz w:val="28"/>
          <w:szCs w:val="28"/>
        </w:rPr>
      </w:pPr>
      <w:r>
        <w:rPr>
          <w:rFonts w:hint="eastAsia" w:ascii="仿宋_GB2312" w:hAnsi="宋体" w:eastAsia="仿宋_GB2312"/>
          <w:sz w:val="28"/>
          <w:szCs w:val="28"/>
          <w:lang w:val="en-US" w:eastAsia="zh-CN"/>
        </w:rPr>
        <w:t>投标人名称</w:t>
      </w:r>
      <w:r>
        <w:rPr>
          <w:rFonts w:hint="eastAsia" w:ascii="仿宋_GB2312" w:hAnsi="宋体" w:eastAsia="仿宋_GB2312"/>
          <w:sz w:val="28"/>
          <w:szCs w:val="28"/>
        </w:rPr>
        <w:t>（</w:t>
      </w:r>
      <w:r>
        <w:rPr>
          <w:rFonts w:hint="eastAsia" w:ascii="仿宋_GB2312" w:hAnsi="宋体" w:eastAsia="仿宋_GB2312"/>
          <w:sz w:val="28"/>
          <w:szCs w:val="28"/>
          <w:lang w:val="en-US" w:eastAsia="zh-CN"/>
        </w:rPr>
        <w:t>盖</w:t>
      </w:r>
      <w:r>
        <w:rPr>
          <w:rFonts w:hint="eastAsia" w:ascii="仿宋_GB2312" w:hAnsi="宋体" w:eastAsia="仿宋_GB2312"/>
          <w:sz w:val="28"/>
          <w:szCs w:val="28"/>
        </w:rPr>
        <w:t>章）：</w:t>
      </w:r>
      <w:r>
        <w:rPr>
          <w:rFonts w:hint="eastAsia" w:ascii="仿宋_GB2312" w:hAnsi="宋体" w:eastAsia="仿宋_GB2312"/>
          <w:sz w:val="28"/>
          <w:szCs w:val="28"/>
          <w:u w:val="single"/>
        </w:rPr>
        <w:t xml:space="preserve">                          </w:t>
      </w:r>
    </w:p>
    <w:p w14:paraId="4ED693FE">
      <w:pPr>
        <w:adjustRightInd w:val="0"/>
        <w:snapToGrid w:val="0"/>
        <w:spacing w:line="360" w:lineRule="auto"/>
        <w:ind w:firstLine="1680" w:firstLineChars="600"/>
        <w:rPr>
          <w:rFonts w:ascii="仿宋_GB2312" w:hAnsi="宋体" w:eastAsia="仿宋_GB2312"/>
          <w:sz w:val="28"/>
          <w:szCs w:val="28"/>
          <w:u w:val="single"/>
        </w:rPr>
      </w:pPr>
      <w:r>
        <w:rPr>
          <w:rFonts w:hint="eastAsia" w:ascii="仿宋_GB2312" w:hAnsi="宋体" w:eastAsia="仿宋_GB2312"/>
          <w:sz w:val="28"/>
          <w:szCs w:val="28"/>
        </w:rPr>
        <w:t>法定代表人或授权代表（签字</w:t>
      </w:r>
      <w:r>
        <w:rPr>
          <w:rFonts w:hint="eastAsia" w:ascii="仿宋_GB2312" w:hAnsi="宋体" w:eastAsia="仿宋_GB2312"/>
          <w:sz w:val="28"/>
          <w:szCs w:val="28"/>
          <w:lang w:val="en-US" w:eastAsia="zh-CN"/>
        </w:rPr>
        <w:t>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14:paraId="6350D214">
      <w:pPr>
        <w:adjustRightInd w:val="0"/>
        <w:snapToGrid w:val="0"/>
        <w:spacing w:line="360" w:lineRule="auto"/>
        <w:ind w:firstLine="1680" w:firstLineChars="600"/>
        <w:rPr>
          <w:rFonts w:hint="default" w:ascii="仿宋_GB2312" w:hAnsi="宋体" w:eastAsia="仿宋_GB2312"/>
          <w:sz w:val="28"/>
          <w:szCs w:val="28"/>
          <w:u w:val="single"/>
          <w:lang w:val="en-US" w:eastAsia="zh-CN"/>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p>
    <w:p w14:paraId="53FC2B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5A04A1"/>
    <w:rsid w:val="05BB44A6"/>
    <w:rsid w:val="0FCF62D4"/>
    <w:rsid w:val="17AD747D"/>
    <w:rsid w:val="334718A4"/>
    <w:rsid w:val="3E3F1E1B"/>
    <w:rsid w:val="5E4A55AA"/>
    <w:rsid w:val="5F4D399B"/>
    <w:rsid w:val="61152276"/>
    <w:rsid w:val="6A04035A"/>
    <w:rsid w:val="6C4F17F7"/>
    <w:rsid w:val="79C8125A"/>
    <w:rsid w:val="7CB719FC"/>
    <w:rsid w:val="7DC20740"/>
    <w:rsid w:val="7F5F5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230</Words>
  <Characters>230</Characters>
  <Lines>0</Lines>
  <Paragraphs>0</Paragraphs>
  <TotalTime>0</TotalTime>
  <ScaleCrop>false</ScaleCrop>
  <LinksUpToDate>false</LinksUpToDate>
  <CharactersWithSpaces>304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2023-09-17T12:55:00Z</dcterms:created>
  <dc:creator>mac</dc:creator>
  <cp:lastModifiedBy>陕西华采招标有限公司</cp:lastModifiedBy>
  <dcterms:modified xsi:type="dcterms:W3CDTF">2025-11-27T10:25:31Z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1C94B0E881C749A5B121DE9048B0591B_12</vt:lpwstr>
  </property>
  <property fmtid="{D5CDD505-2E9C-101B-9397-08002B2CF9AE}" pid="4" name="KSOTemplateDocerSaveRecord">
    <vt:lpwstr>eyJoZGlkIjoiZWMxNWU5MTM1NDJhMzM3NzZlNjAyMmRiMjcyMmY4OWYiLCJ1c2VySWQiOiI5MzY1NjA0ODAifQ==</vt:lpwstr>
  </property>
</Properties>
</file>