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DF1EA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-1" w:firstLine="562" w:firstLineChars="200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商务</w:t>
      </w: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>偏差表</w:t>
      </w:r>
    </w:p>
    <w:p w14:paraId="728D0946">
      <w:pPr>
        <w:widowControl/>
        <w:spacing w:line="360" w:lineRule="auto"/>
        <w:ind w:left="244" w:leftChars="116" w:firstLine="240" w:firstLineChars="1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项目包号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8F4F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47AC3E3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0A9A882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  <w:highlight w:val="none"/>
              </w:rPr>
              <w:t>招标文件</w:t>
            </w:r>
          </w:p>
          <w:p w14:paraId="0A90378A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2152FC0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投标文件</w:t>
            </w:r>
          </w:p>
          <w:p w14:paraId="267C92E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51658C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0E71F9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405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FE7E3A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A17F91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86D6CA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7A40C3C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95F66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24F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D4F9FF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4064757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43B622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C049C5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96F5305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35A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F5F27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7719AD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E535C1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486BE36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13CB6F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FA1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7C9B64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50CC0DB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C1DE6C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12E915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FDF939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30A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E5BEDA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8EC0E8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3C754E6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570C5B4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96321C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CAB4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12B5D0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434A7E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3034D8E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715451C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6D80C3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DBA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78AFE4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295FE0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223CAC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666F193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6EDC08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C9E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B79B88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486F403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413FB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396F2C9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1086A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76D15A7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说明：</w:t>
      </w:r>
    </w:p>
    <w:p w14:paraId="51EC534A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1.本表需填写投标文件中与招标文件要求中商务条款的偏离内容，商务部分不允许有负偏离。投标文件中商务响应与招标文件要求完全一致的，不用在此表中逐一列出，此表空白视为完全响应，无偏离。</w:t>
      </w:r>
    </w:p>
    <w:p w14:paraId="41D9C451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2.投标人必须据实填写，不得虚假响应，否则将取消其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投标或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中标资格，并按有关规定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处罚。</w:t>
      </w:r>
    </w:p>
    <w:p w14:paraId="3CCCCFF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584227C6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</w:p>
    <w:p w14:paraId="7E82703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44FBCBF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4D1598ED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5232855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442CB00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10" w:hanging="410" w:hangingChars="171"/>
        <w:jc w:val="center"/>
        <w:textAlignment w:val="auto"/>
        <w:outlineLvl w:val="1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2EE73C14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br w:type="page"/>
      </w:r>
    </w:p>
    <w:p w14:paraId="35476E88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000000"/>
          <w:kern w:val="2"/>
          <w:sz w:val="28"/>
          <w:szCs w:val="24"/>
          <w:highlight w:val="none"/>
        </w:rPr>
        <w:t>技术</w:t>
      </w:r>
      <w:r>
        <w:rPr>
          <w:rFonts w:hint="eastAsia" w:ascii="仿宋" w:hAnsi="仿宋" w:eastAsia="仿宋" w:cs="仿宋"/>
          <w:b/>
          <w:color w:val="000000"/>
          <w:kern w:val="2"/>
          <w:sz w:val="28"/>
          <w:szCs w:val="24"/>
          <w:highlight w:val="none"/>
          <w:lang w:val="zh-CN"/>
        </w:rPr>
        <w:t>偏差表</w:t>
      </w:r>
    </w:p>
    <w:p w14:paraId="6BBE08FB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项目包号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B5B5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144B7BA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54ADA43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招标文件</w:t>
            </w:r>
          </w:p>
          <w:p w14:paraId="26A7EEF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7673B65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投标文件</w:t>
            </w:r>
          </w:p>
          <w:p w14:paraId="6028270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136F27A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4CD72A6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443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CF138D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AAB6ED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138109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14F0A79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0FF9FF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74CB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2ED9E7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513C63E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259498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4FBC87C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DFF49C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3E47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47EE3E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22132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38FD0E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B65BB7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9A7F13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F23F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DC8B73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6F6FE00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322949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34ACDCE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8E5C13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1E7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FF9824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25F6BED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B37DFB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18EC8B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FC0ED4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364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8BB1A1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62E84E8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651A8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55B8B0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F4CEE5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7920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62A878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733DFA5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5E176C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67AF290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32EDB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71C0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B173D3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D56C14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17A390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1EEDB0E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921B9F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AB70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080A52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951D735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22E6F3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2705BDD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1F11BF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6D32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FC46CE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33A5284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66F004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200D97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2BAC4C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B2D4911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说明：</w:t>
      </w:r>
    </w:p>
    <w:p w14:paraId="57834218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1、本表需填写投标文件中与招标文件要求中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技术条款有偏离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（包括正偏离和负偏离）的内容，投标文件中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技术响应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与招标文件要求完全一致的，不用在此表中逐一列出，此表空白视为完全响应，无偏离。</w:t>
      </w:r>
    </w:p>
    <w:p w14:paraId="4CECDFB9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2、本表中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技术指标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有偏离部分，须在“说明”列标注其在投标文件的具体页码，并在投标文件证明资料中做显著标注。</w:t>
      </w:r>
    </w:p>
    <w:p w14:paraId="77D3B41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3、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投标人必须据实填写，不得虚假响应，否则将取消其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投标或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中标资格，并按有关规定进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 xml:space="preserve">处罚。 </w:t>
      </w:r>
    </w:p>
    <w:p w14:paraId="599EC35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455D32E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53E83613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07581C0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6DB68E7C">
      <w:pPr>
        <w:widowControl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B7018EF">
      <w:pPr>
        <w:widowControl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339CD2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D4DEE"/>
    <w:rsid w:val="05DD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2025-12-25T05:37:00Z</dcterms:created>
  <dc:creator>王文健</dc:creator>
  <cp:lastModifiedBy>王文健</cp:lastModifiedBy>
  <dcterms:modified xsi:type="dcterms:W3CDTF">2025-12-25T05:37:55Z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BFD089CA3B524091ACD2F4034524CDCC_11</vt:lpwstr>
  </property>
  <property fmtid="{D5CDD505-2E9C-101B-9397-08002B2CF9AE}" pid="4" name="KSOTemplateDocerSaveRecord">
    <vt:lpwstr>eyJoZGlkIjoiYjhjODdmZjZiNTFlNjg1NGY0ZmIzZmRkNTkzYWIxZmEiLCJ1c2VySWQiOiIxMjA5MDc4OTUyIn0=</vt:lpwstr>
  </property>
</Properties>
</file>