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版本号：GR25-ZB-07320251225001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2025年医疗与化学技术能力提升装备项目（十七）</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GR25-ZB-073</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2025年医疗与化学技术能力提升装备项目（十七）</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GR25-ZB-073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2025年医疗与化学技术能力提升装备项目（十七）</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本项目为陕西省计量科学研究院2025年医疗与化学技术能力提升装备项目（十七）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采购包1（2025年医疗与化学技术能力提升装备项目（十七））：属于专门面向中小企业采购。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代理服务费收费标准：本项目采购代理服务费以采购项目的中标金额作为收费基数，按照国家计委（计价格【2002】1980号）《招标代理服务收费管理暂行办法》规定的货物类收费标准收取 。</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3,100,000.00</w:t>
      </w:r>
    </w:p>
    <w:p>
      <w:pPr>
        <w:pStyle w:val="null3"/>
      </w:pPr>
      <w:r>
        <w:rPr>
          <w:rFonts w:ascii="仿宋_GB2312" w:hAnsi="仿宋_GB2312" w:cs="仿宋_GB2312" w:eastAsia="仿宋_GB2312"/>
        </w:rPr>
        <w:t>采购包最高限价（元）: 3,100,000.00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189"/>
              <w:gridCol w:w="612"/>
              <w:gridCol w:w="225"/>
              <w:gridCol w:w="1072"/>
              <w:gridCol w:w="302"/>
              <w:gridCol w:w="153"/>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项目序号</w:t>
                  </w:r>
                </w:p>
              </w:tc>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设备序号</w:t>
                  </w:r>
                </w:p>
              </w:tc>
              <w:tc>
                <w:tcPr>
                  <w:tcW w:type="dxa" w:w="10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r>
                    <w:rPr>
                      <w:rFonts w:ascii="仿宋_GB2312" w:hAnsi="仿宋_GB2312" w:cs="仿宋_GB2312" w:eastAsia="仿宋_GB2312"/>
                      <w:sz w:val="21"/>
                      <w:b/>
                    </w:rPr>
                    <w:t>/</w:t>
                  </w:r>
                  <w:r>
                    <w:rPr>
                      <w:rFonts w:ascii="仿宋_GB2312" w:hAnsi="仿宋_GB2312" w:cs="仿宋_GB2312" w:eastAsia="仿宋_GB2312"/>
                      <w:sz w:val="21"/>
                      <w:b/>
                    </w:rPr>
                    <w:t>套）</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6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新建气体标准物质量值核验与检测能力</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单四级杆气质联用仪（带</w:t>
                  </w:r>
                  <w:r>
                    <w:rPr>
                      <w:rFonts w:ascii="仿宋_GB2312" w:hAnsi="仿宋_GB2312" w:cs="仿宋_GB2312" w:eastAsia="仿宋_GB2312"/>
                      <w:sz w:val="21"/>
                    </w:rPr>
                    <w:t>SCD</w:t>
                  </w:r>
                  <w:r>
                    <w:rPr>
                      <w:rFonts w:ascii="仿宋_GB2312" w:hAnsi="仿宋_GB2312" w:cs="仿宋_GB2312" w:eastAsia="仿宋_GB2312"/>
                      <w:sz w:val="21"/>
                    </w:rPr>
                    <w:t>检测器）</w:t>
                  </w:r>
                  <w:r>
                    <w:rPr>
                      <w:rFonts w:ascii="仿宋_GB2312" w:hAnsi="仿宋_GB2312" w:cs="仿宋_GB2312" w:eastAsia="仿宋_GB2312"/>
                      <w:sz w:val="21"/>
                    </w:rPr>
                    <w:t>（核心产品）</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vMerge/>
                  <w:tcBorders>
                    <w:top w:val="none" w:color="000000" w:sz="4"/>
                    <w:left w:val="single" w:color="000000" w:sz="4"/>
                    <w:bottom w:val="single" w:color="000000" w:sz="4"/>
                    <w:right w:val="single" w:color="000000" w:sz="4"/>
                  </w:tcBorders>
                </w:tcPr>
                <w:p/>
              </w:tc>
              <w:tc>
                <w:tcPr>
                  <w:tcW w:type="dxa" w:w="612"/>
                  <w:vMerge/>
                  <w:tcBorders>
                    <w:top w:val="none" w:color="000000" w:sz="4"/>
                    <w:left w:val="single" w:color="000000" w:sz="4"/>
                    <w:bottom w:val="single" w:color="000000" w:sz="4"/>
                    <w:right w:val="single" w:color="000000" w:sz="4"/>
                  </w:tcBorders>
                </w:tcP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痕量硫化物浓缩</w:t>
                  </w:r>
                  <w:r>
                    <w:rPr>
                      <w:rFonts w:ascii="仿宋_GB2312" w:hAnsi="仿宋_GB2312" w:cs="仿宋_GB2312" w:eastAsia="仿宋_GB2312"/>
                      <w:sz w:val="21"/>
                    </w:rPr>
                    <w:t>-</w:t>
                  </w:r>
                  <w:r>
                    <w:rPr>
                      <w:rFonts w:ascii="仿宋_GB2312" w:hAnsi="仿宋_GB2312" w:cs="仿宋_GB2312" w:eastAsia="仿宋_GB2312"/>
                      <w:sz w:val="21"/>
                    </w:rPr>
                    <w:t>稀释系统</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vMerge/>
                  <w:tcBorders>
                    <w:top w:val="none" w:color="000000" w:sz="4"/>
                    <w:left w:val="single" w:color="000000" w:sz="4"/>
                    <w:bottom w:val="single" w:color="000000" w:sz="4"/>
                    <w:right w:val="single" w:color="000000" w:sz="4"/>
                  </w:tcBorders>
                </w:tcPr>
                <w:p/>
              </w:tc>
              <w:tc>
                <w:tcPr>
                  <w:tcW w:type="dxa" w:w="612"/>
                  <w:vMerge/>
                  <w:tcBorders>
                    <w:top w:val="none" w:color="000000" w:sz="4"/>
                    <w:left w:val="single" w:color="000000" w:sz="4"/>
                    <w:bottom w:val="single" w:color="000000" w:sz="4"/>
                    <w:right w:val="single" w:color="000000" w:sz="4"/>
                  </w:tcBorders>
                </w:tcP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傅立叶红外气体分析仪</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0"/>
                <w:b/>
              </w:rPr>
              <w:t>拟购设备技术要求</w:t>
            </w:r>
          </w:p>
          <w:p>
            <w:pPr>
              <w:pStyle w:val="null3"/>
              <w:jc w:val="center"/>
            </w:pPr>
            <w:r>
              <w:rPr>
                <w:rFonts w:ascii="仿宋_GB2312" w:hAnsi="仿宋_GB2312" w:cs="仿宋_GB2312" w:eastAsia="仿宋_GB2312"/>
                <w:sz w:val="24"/>
                <w:b/>
              </w:rPr>
              <w:t>项目一</w:t>
            </w:r>
            <w:r>
              <w:rPr>
                <w:rFonts w:ascii="仿宋_GB2312" w:hAnsi="仿宋_GB2312" w:cs="仿宋_GB2312" w:eastAsia="仿宋_GB2312"/>
                <w:sz w:val="21"/>
                <w:b/>
              </w:rPr>
              <w:t xml:space="preserve">  </w:t>
            </w:r>
            <w:r>
              <w:rPr>
                <w:rFonts w:ascii="仿宋_GB2312" w:hAnsi="仿宋_GB2312" w:cs="仿宋_GB2312" w:eastAsia="仿宋_GB2312"/>
                <w:sz w:val="24"/>
                <w:b/>
              </w:rPr>
              <w:t>新建气体标准物质量值核验与检测能力</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单四级杆</w:t>
            </w:r>
            <w:r>
              <w:rPr>
                <w:rFonts w:ascii="仿宋_GB2312" w:hAnsi="仿宋_GB2312" w:cs="仿宋_GB2312" w:eastAsia="仿宋_GB2312"/>
                <w:sz w:val="21"/>
              </w:rPr>
              <w:t>气质联用仪（带</w:t>
            </w:r>
            <w:r>
              <w:rPr>
                <w:rFonts w:ascii="仿宋_GB2312" w:hAnsi="仿宋_GB2312" w:cs="仿宋_GB2312" w:eastAsia="仿宋_GB2312"/>
                <w:sz w:val="21"/>
              </w:rPr>
              <w:t>SCD</w:t>
            </w:r>
            <w:r>
              <w:rPr>
                <w:rFonts w:ascii="仿宋_GB2312" w:hAnsi="仿宋_GB2312" w:cs="仿宋_GB2312" w:eastAsia="仿宋_GB2312"/>
                <w:sz w:val="21"/>
              </w:rPr>
              <w:t>检测器）</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、气相色谱仪</w:t>
            </w:r>
          </w:p>
          <w:p>
            <w:pPr>
              <w:pStyle w:val="null3"/>
              <w:jc w:val="left"/>
            </w:pPr>
            <w:r>
              <w:rPr>
                <w:rFonts w:ascii="仿宋_GB2312" w:hAnsi="仿宋_GB2312" w:cs="仿宋_GB2312" w:eastAsia="仿宋_GB2312"/>
                <w:sz w:val="21"/>
              </w:rPr>
              <w:t xml:space="preserve">1.1.1 </w:t>
            </w:r>
            <w:r>
              <w:rPr>
                <w:rFonts w:ascii="仿宋_GB2312" w:hAnsi="仿宋_GB2312" w:cs="仿宋_GB2312" w:eastAsia="仿宋_GB2312"/>
                <w:sz w:val="21"/>
              </w:rPr>
              <w:t>保留时间重现性</w:t>
            </w:r>
            <w:r>
              <w:rPr>
                <w:rFonts w:ascii="仿宋_GB2312" w:hAnsi="仿宋_GB2312" w:cs="仿宋_GB2312" w:eastAsia="仿宋_GB2312"/>
                <w:sz w:val="21"/>
              </w:rPr>
              <w:t xml:space="preserve">&lt; 0.3% </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1.1.2 </w:t>
            </w:r>
            <w:r>
              <w:rPr>
                <w:rFonts w:ascii="仿宋_GB2312" w:hAnsi="仿宋_GB2312" w:cs="仿宋_GB2312" w:eastAsia="仿宋_GB2312"/>
                <w:sz w:val="21"/>
              </w:rPr>
              <w:t>峰面积重现性</w:t>
            </w:r>
            <w:r>
              <w:rPr>
                <w:rFonts w:ascii="仿宋_GB2312" w:hAnsi="仿宋_GB2312" w:cs="仿宋_GB2312" w:eastAsia="仿宋_GB2312"/>
                <w:sz w:val="21"/>
              </w:rPr>
              <w:t>&lt; 2% RSD</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1.1.3 </w:t>
            </w:r>
            <w:r>
              <w:rPr>
                <w:rFonts w:ascii="仿宋_GB2312" w:hAnsi="仿宋_GB2312" w:cs="仿宋_GB2312" w:eastAsia="仿宋_GB2312"/>
                <w:sz w:val="21"/>
              </w:rPr>
              <w:t>压力控制精度</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0.001 psi</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1.1.4 </w:t>
            </w:r>
            <w:r>
              <w:rPr>
                <w:rFonts w:ascii="仿宋_GB2312" w:hAnsi="仿宋_GB2312" w:cs="仿宋_GB2312" w:eastAsia="仿宋_GB2312"/>
                <w:sz w:val="21"/>
              </w:rPr>
              <w:t>可以安装</w:t>
            </w:r>
            <w:r>
              <w:rPr>
                <w:rFonts w:ascii="仿宋_GB2312" w:hAnsi="仿宋_GB2312" w:cs="仿宋_GB2312" w:eastAsia="仿宋_GB2312"/>
                <w:sz w:val="21"/>
              </w:rPr>
              <w:t>8</w:t>
            </w:r>
            <w:r>
              <w:rPr>
                <w:rFonts w:ascii="仿宋_GB2312" w:hAnsi="仿宋_GB2312" w:cs="仿宋_GB2312" w:eastAsia="仿宋_GB2312"/>
                <w:sz w:val="21"/>
              </w:rPr>
              <w:t>个</w:t>
            </w:r>
            <w:r>
              <w:rPr>
                <w:rFonts w:ascii="仿宋_GB2312" w:hAnsi="仿宋_GB2312" w:cs="仿宋_GB2312" w:eastAsia="仿宋_GB2312"/>
                <w:sz w:val="21"/>
              </w:rPr>
              <w:t xml:space="preserve">EPC </w:t>
            </w:r>
            <w:r>
              <w:rPr>
                <w:rFonts w:ascii="仿宋_GB2312" w:hAnsi="仿宋_GB2312" w:cs="仿宋_GB2312" w:eastAsia="仿宋_GB2312"/>
                <w:sz w:val="21"/>
              </w:rPr>
              <w:t>模块，提供</w:t>
            </w:r>
            <w:r>
              <w:rPr>
                <w:rFonts w:ascii="仿宋_GB2312" w:hAnsi="仿宋_GB2312" w:cs="仿宋_GB2312" w:eastAsia="仿宋_GB2312"/>
                <w:sz w:val="21"/>
              </w:rPr>
              <w:t>19</w:t>
            </w:r>
            <w:r>
              <w:rPr>
                <w:rFonts w:ascii="仿宋_GB2312" w:hAnsi="仿宋_GB2312" w:cs="仿宋_GB2312" w:eastAsia="仿宋_GB2312"/>
                <w:sz w:val="21"/>
              </w:rPr>
              <w:t>个通道的</w:t>
            </w:r>
            <w:r>
              <w:rPr>
                <w:rFonts w:ascii="仿宋_GB2312" w:hAnsi="仿宋_GB2312" w:cs="仿宋_GB2312" w:eastAsia="仿宋_GB2312"/>
                <w:sz w:val="21"/>
              </w:rPr>
              <w:t xml:space="preserve">EPC </w:t>
            </w:r>
            <w:r>
              <w:rPr>
                <w:rFonts w:ascii="仿宋_GB2312" w:hAnsi="仿宋_GB2312" w:cs="仿宋_GB2312" w:eastAsia="仿宋_GB2312"/>
                <w:sz w:val="21"/>
              </w:rPr>
              <w:t>控制；</w:t>
            </w:r>
          </w:p>
          <w:p>
            <w:pPr>
              <w:pStyle w:val="null3"/>
              <w:jc w:val="left"/>
            </w:pPr>
            <w:r>
              <w:rPr>
                <w:rFonts w:ascii="仿宋_GB2312" w:hAnsi="仿宋_GB2312" w:cs="仿宋_GB2312" w:eastAsia="仿宋_GB2312"/>
                <w:sz w:val="21"/>
              </w:rPr>
              <w:t xml:space="preserve">1.1.5 </w:t>
            </w:r>
            <w:r>
              <w:rPr>
                <w:rFonts w:ascii="仿宋_GB2312" w:hAnsi="仿宋_GB2312" w:cs="仿宋_GB2312" w:eastAsia="仿宋_GB2312"/>
                <w:sz w:val="21"/>
              </w:rPr>
              <w:t>可以同时安装</w:t>
            </w:r>
            <w:r>
              <w:rPr>
                <w:rFonts w:ascii="仿宋_GB2312" w:hAnsi="仿宋_GB2312" w:cs="仿宋_GB2312" w:eastAsia="仿宋_GB2312"/>
                <w:sz w:val="21"/>
              </w:rPr>
              <w:t>4</w:t>
            </w:r>
            <w:r>
              <w:rPr>
                <w:rFonts w:ascii="仿宋_GB2312" w:hAnsi="仿宋_GB2312" w:cs="仿宋_GB2312" w:eastAsia="仿宋_GB2312"/>
                <w:sz w:val="21"/>
              </w:rPr>
              <w:t>个检测器，且具备加装同品牌</w:t>
            </w:r>
            <w:r>
              <w:rPr>
                <w:rFonts w:ascii="仿宋_GB2312" w:hAnsi="仿宋_GB2312" w:cs="仿宋_GB2312" w:eastAsia="仿宋_GB2312"/>
                <w:sz w:val="21"/>
              </w:rPr>
              <w:t>SCD</w:t>
            </w:r>
            <w:r>
              <w:rPr>
                <w:rFonts w:ascii="仿宋_GB2312" w:hAnsi="仿宋_GB2312" w:cs="仿宋_GB2312" w:eastAsia="仿宋_GB2312"/>
                <w:sz w:val="21"/>
              </w:rPr>
              <w:t>检测器的接口；</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、柱温箱</w:t>
            </w:r>
          </w:p>
          <w:p>
            <w:pPr>
              <w:pStyle w:val="null3"/>
              <w:jc w:val="left"/>
            </w:pPr>
            <w:r>
              <w:rPr>
                <w:rFonts w:ascii="仿宋_GB2312" w:hAnsi="仿宋_GB2312" w:cs="仿宋_GB2312" w:eastAsia="仿宋_GB2312"/>
                <w:sz w:val="21"/>
              </w:rPr>
              <w:t xml:space="preserve">1.2.1 </w:t>
            </w:r>
            <w:r>
              <w:rPr>
                <w:rFonts w:ascii="仿宋_GB2312" w:hAnsi="仿宋_GB2312" w:cs="仿宋_GB2312" w:eastAsia="仿宋_GB2312"/>
                <w:sz w:val="21"/>
              </w:rPr>
              <w:t>操作温度：室温以上</w:t>
            </w:r>
            <w:r>
              <w:rPr>
                <w:rFonts w:ascii="仿宋_GB2312" w:hAnsi="仿宋_GB2312" w:cs="仿宋_GB2312" w:eastAsia="仿宋_GB2312"/>
                <w:sz w:val="21"/>
              </w:rPr>
              <w:t xml:space="preserve">4 </w:t>
            </w:r>
            <w:r>
              <w:rPr>
                <w:rFonts w:ascii="仿宋_GB2312" w:hAnsi="仿宋_GB2312" w:cs="仿宋_GB2312" w:eastAsia="仿宋_GB2312"/>
                <w:sz w:val="21"/>
              </w:rPr>
              <w:t xml:space="preserve">℃ </w:t>
            </w:r>
            <w:r>
              <w:rPr>
                <w:rFonts w:ascii="仿宋_GB2312" w:hAnsi="仿宋_GB2312" w:cs="仿宋_GB2312" w:eastAsia="仿宋_GB2312"/>
                <w:sz w:val="21"/>
              </w:rPr>
              <w:t xml:space="preserve">~ 450 </w:t>
            </w:r>
            <w:r>
              <w:rPr>
                <w:rFonts w:ascii="仿宋_GB2312" w:hAnsi="仿宋_GB2312" w:cs="仿宋_GB2312" w:eastAsia="仿宋_GB2312"/>
                <w:sz w:val="21"/>
              </w:rPr>
              <w:t xml:space="preserve">℃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1.2.2 </w:t>
            </w:r>
            <w:r>
              <w:rPr>
                <w:rFonts w:ascii="仿宋_GB2312" w:hAnsi="仿宋_GB2312" w:cs="仿宋_GB2312" w:eastAsia="仿宋_GB2312"/>
                <w:sz w:val="21"/>
              </w:rPr>
              <w:t>温度设定值精度：</w:t>
            </w:r>
            <w:r>
              <w:rPr>
                <w:rFonts w:ascii="仿宋_GB2312" w:hAnsi="仿宋_GB2312" w:cs="仿宋_GB2312" w:eastAsia="仿宋_GB2312"/>
                <w:sz w:val="21"/>
              </w:rPr>
              <w:t xml:space="preserve">0.1 </w:t>
            </w:r>
            <w:r>
              <w:rPr>
                <w:rFonts w:ascii="仿宋_GB2312" w:hAnsi="仿宋_GB2312" w:cs="仿宋_GB2312" w:eastAsia="仿宋_GB2312"/>
                <w:sz w:val="21"/>
              </w:rPr>
              <w:t>℃ ；</w:t>
            </w:r>
          </w:p>
          <w:p>
            <w:pPr>
              <w:pStyle w:val="null3"/>
              <w:jc w:val="left"/>
            </w:pPr>
            <w:r>
              <w:rPr>
                <w:rFonts w:ascii="仿宋_GB2312" w:hAnsi="仿宋_GB2312" w:cs="仿宋_GB2312" w:eastAsia="仿宋_GB2312"/>
                <w:sz w:val="21"/>
              </w:rPr>
              <w:t xml:space="preserve">1.2.3 </w:t>
            </w:r>
            <w:r>
              <w:rPr>
                <w:rFonts w:ascii="仿宋_GB2312" w:hAnsi="仿宋_GB2312" w:cs="仿宋_GB2312" w:eastAsia="仿宋_GB2312"/>
                <w:sz w:val="21"/>
              </w:rPr>
              <w:t>降温模式：具有快速降温和慢速降温模式，从</w:t>
            </w:r>
            <w:r>
              <w:rPr>
                <w:rFonts w:ascii="仿宋_GB2312" w:hAnsi="仿宋_GB2312" w:cs="仿宋_GB2312" w:eastAsia="仿宋_GB2312"/>
                <w:sz w:val="21"/>
              </w:rPr>
              <w:t xml:space="preserve">450 </w:t>
            </w:r>
            <w:r>
              <w:rPr>
                <w:rFonts w:ascii="仿宋_GB2312" w:hAnsi="仿宋_GB2312" w:cs="仿宋_GB2312" w:eastAsia="仿宋_GB2312"/>
                <w:sz w:val="21"/>
              </w:rPr>
              <w:t xml:space="preserve">℃ </w:t>
            </w:r>
            <w:r>
              <w:rPr>
                <w:rFonts w:ascii="仿宋_GB2312" w:hAnsi="仿宋_GB2312" w:cs="仿宋_GB2312" w:eastAsia="仿宋_GB2312"/>
                <w:sz w:val="21"/>
              </w:rPr>
              <w:t>到</w:t>
            </w:r>
            <w:r>
              <w:rPr>
                <w:rFonts w:ascii="仿宋_GB2312" w:hAnsi="仿宋_GB2312" w:cs="仿宋_GB2312" w:eastAsia="仿宋_GB2312"/>
                <w:sz w:val="21"/>
              </w:rPr>
              <w:t xml:space="preserve">50 </w:t>
            </w:r>
            <w:r>
              <w:rPr>
                <w:rFonts w:ascii="仿宋_GB2312" w:hAnsi="仿宋_GB2312" w:cs="仿宋_GB2312" w:eastAsia="仿宋_GB2312"/>
                <w:sz w:val="21"/>
              </w:rPr>
              <w:t xml:space="preserve">℃ </w:t>
            </w:r>
            <w:r>
              <w:rPr>
                <w:rFonts w:ascii="仿宋_GB2312" w:hAnsi="仿宋_GB2312" w:cs="仿宋_GB2312" w:eastAsia="仿宋_GB2312"/>
                <w:sz w:val="21"/>
              </w:rPr>
              <w:t>最快</w:t>
            </w:r>
            <w:r>
              <w:rPr>
                <w:rFonts w:ascii="仿宋_GB2312" w:hAnsi="仿宋_GB2312" w:cs="仿宋_GB2312" w:eastAsia="仿宋_GB2312"/>
                <w:sz w:val="21"/>
              </w:rPr>
              <w:t xml:space="preserve">≤ </w:t>
            </w:r>
            <w:r>
              <w:rPr>
                <w:rFonts w:ascii="仿宋_GB2312" w:hAnsi="仿宋_GB2312" w:cs="仿宋_GB2312" w:eastAsia="仿宋_GB2312"/>
                <w:sz w:val="21"/>
              </w:rPr>
              <w:t>3.5 min</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、惰性分流</w:t>
            </w:r>
            <w:r>
              <w:rPr>
                <w:rFonts w:ascii="仿宋_GB2312" w:hAnsi="仿宋_GB2312" w:cs="仿宋_GB2312" w:eastAsia="仿宋_GB2312"/>
                <w:sz w:val="21"/>
              </w:rPr>
              <w:t>/</w:t>
            </w:r>
            <w:r>
              <w:rPr>
                <w:rFonts w:ascii="仿宋_GB2312" w:hAnsi="仿宋_GB2312" w:cs="仿宋_GB2312" w:eastAsia="仿宋_GB2312"/>
                <w:sz w:val="21"/>
              </w:rPr>
              <w:t>不分流毛细管柱进样口</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 xml:space="preserve">.3.1 </w:t>
            </w:r>
            <w:r>
              <w:rPr>
                <w:rFonts w:ascii="仿宋_GB2312" w:hAnsi="仿宋_GB2312" w:cs="仿宋_GB2312" w:eastAsia="仿宋_GB2312"/>
                <w:sz w:val="21"/>
              </w:rPr>
              <w:t>可编程设定压力、流速、分流比</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 xml:space="preserve">.3.2 </w:t>
            </w:r>
            <w:r>
              <w:rPr>
                <w:rFonts w:ascii="仿宋_GB2312" w:hAnsi="仿宋_GB2312" w:cs="仿宋_GB2312" w:eastAsia="仿宋_GB2312"/>
                <w:sz w:val="21"/>
              </w:rPr>
              <w:t>快速扳转系统，更换衬管无需要拆卸螺丝（须配图片及注释）</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 xml:space="preserve">.3.3 </w:t>
            </w:r>
            <w:r>
              <w:rPr>
                <w:rFonts w:ascii="仿宋_GB2312" w:hAnsi="仿宋_GB2312" w:cs="仿宋_GB2312" w:eastAsia="仿宋_GB2312"/>
                <w:sz w:val="21"/>
              </w:rPr>
              <w:t>最高使用温度</w:t>
            </w:r>
            <w:r>
              <w:rPr>
                <w:rFonts w:ascii="仿宋_GB2312" w:hAnsi="仿宋_GB2312" w:cs="仿宋_GB2312" w:eastAsia="仿宋_GB2312"/>
                <w:sz w:val="21"/>
              </w:rPr>
              <w:t>：</w:t>
            </w:r>
            <w:r>
              <w:rPr>
                <w:rFonts w:ascii="仿宋_GB2312" w:hAnsi="仿宋_GB2312" w:cs="仿宋_GB2312" w:eastAsia="仿宋_GB2312"/>
                <w:sz w:val="21"/>
              </w:rPr>
              <w:t>400˚C</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 xml:space="preserve">.3.4 </w:t>
            </w:r>
            <w:r>
              <w:rPr>
                <w:rFonts w:ascii="仿宋_GB2312" w:hAnsi="仿宋_GB2312" w:cs="仿宋_GB2312" w:eastAsia="仿宋_GB2312"/>
                <w:sz w:val="21"/>
              </w:rPr>
              <w:t>压力设定范围：控制精度</w:t>
            </w:r>
            <w:r>
              <w:rPr>
                <w:rFonts w:ascii="仿宋_GB2312" w:hAnsi="仿宋_GB2312" w:cs="仿宋_GB2312" w:eastAsia="仿宋_GB2312"/>
                <w:sz w:val="21"/>
              </w:rPr>
              <w:t>0.001</w:t>
            </w:r>
            <w:r>
              <w:rPr>
                <w:rFonts w:ascii="仿宋_GB2312" w:hAnsi="仿宋_GB2312" w:cs="仿宋_GB2312" w:eastAsia="仿宋_GB2312"/>
                <w:sz w:val="21"/>
              </w:rPr>
              <w:t xml:space="preserve"> </w:t>
            </w:r>
            <w:r>
              <w:rPr>
                <w:rFonts w:ascii="仿宋_GB2312" w:hAnsi="仿宋_GB2312" w:cs="仿宋_GB2312" w:eastAsia="仿宋_GB2312"/>
                <w:sz w:val="21"/>
              </w:rPr>
              <w:t>psi</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 xml:space="preserve">.3.5 </w:t>
            </w:r>
            <w:r>
              <w:rPr>
                <w:rFonts w:ascii="仿宋_GB2312" w:hAnsi="仿宋_GB2312" w:cs="仿宋_GB2312" w:eastAsia="仿宋_GB2312"/>
                <w:sz w:val="21"/>
              </w:rPr>
              <w:t>分流比：＞</w:t>
            </w:r>
            <w:r>
              <w:rPr>
                <w:rFonts w:ascii="仿宋_GB2312" w:hAnsi="仿宋_GB2312" w:cs="仿宋_GB2312" w:eastAsia="仿宋_GB2312"/>
                <w:sz w:val="21"/>
              </w:rPr>
              <w:t>12000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阀系统</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 xml:space="preserve">.4.1 </w:t>
            </w:r>
            <w:r>
              <w:rPr>
                <w:rFonts w:ascii="仿宋_GB2312" w:hAnsi="仿宋_GB2312" w:cs="仿宋_GB2312" w:eastAsia="仿宋_GB2312"/>
                <w:sz w:val="21"/>
              </w:rPr>
              <w:t>仪器可支持</w:t>
            </w:r>
            <w:r>
              <w:rPr>
                <w:rFonts w:ascii="仿宋_GB2312" w:hAnsi="仿宋_GB2312" w:cs="仿宋_GB2312" w:eastAsia="仿宋_GB2312"/>
                <w:sz w:val="21"/>
              </w:rPr>
              <w:t>10</w:t>
            </w:r>
            <w:r>
              <w:rPr>
                <w:rFonts w:ascii="仿宋_GB2312" w:hAnsi="仿宋_GB2312" w:cs="仿宋_GB2312" w:eastAsia="仿宋_GB2312"/>
                <w:sz w:val="21"/>
              </w:rPr>
              <w:t>个阀，</w:t>
            </w:r>
            <w:r>
              <w:rPr>
                <w:rFonts w:ascii="仿宋_GB2312" w:hAnsi="仿宋_GB2312" w:cs="仿宋_GB2312" w:eastAsia="仿宋_GB2312"/>
                <w:sz w:val="21"/>
              </w:rPr>
              <w:t>8</w:t>
            </w:r>
            <w:r>
              <w:rPr>
                <w:rFonts w:ascii="仿宋_GB2312" w:hAnsi="仿宋_GB2312" w:cs="仿宋_GB2312" w:eastAsia="仿宋_GB2312"/>
                <w:sz w:val="21"/>
              </w:rPr>
              <w:t>个独立加热区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 xml:space="preserve">.5 </w:t>
            </w:r>
            <w:r>
              <w:rPr>
                <w:rFonts w:ascii="仿宋_GB2312" w:hAnsi="仿宋_GB2312" w:cs="仿宋_GB2312" w:eastAsia="仿宋_GB2312"/>
                <w:sz w:val="21"/>
              </w:rPr>
              <w:t>自动进样器</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 xml:space="preserve">.5.1 </w:t>
            </w:r>
            <w:r>
              <w:rPr>
                <w:rFonts w:ascii="仿宋_GB2312" w:hAnsi="仿宋_GB2312" w:cs="仿宋_GB2312" w:eastAsia="仿宋_GB2312"/>
                <w:sz w:val="21"/>
              </w:rPr>
              <w:t>自定位</w:t>
            </w:r>
            <w:r>
              <w:rPr>
                <w:rFonts w:ascii="仿宋_GB2312" w:hAnsi="仿宋_GB2312" w:cs="仿宋_GB2312" w:eastAsia="仿宋_GB2312"/>
                <w:sz w:val="21"/>
              </w:rPr>
              <w:t>“</w:t>
            </w:r>
            <w:r>
              <w:rPr>
                <w:rFonts w:ascii="仿宋_GB2312" w:hAnsi="仿宋_GB2312" w:cs="仿宋_GB2312" w:eastAsia="仿宋_GB2312"/>
                <w:sz w:val="21"/>
              </w:rPr>
              <w:t>即插即用</w:t>
            </w:r>
            <w:r>
              <w:rPr>
                <w:rFonts w:ascii="仿宋_GB2312" w:hAnsi="仿宋_GB2312" w:cs="仿宋_GB2312" w:eastAsia="仿宋_GB2312"/>
                <w:sz w:val="21"/>
              </w:rPr>
              <w:t>”</w:t>
            </w:r>
            <w:r>
              <w:rPr>
                <w:rFonts w:ascii="仿宋_GB2312" w:hAnsi="仿宋_GB2312" w:cs="仿宋_GB2312" w:eastAsia="仿宋_GB2312"/>
                <w:sz w:val="21"/>
              </w:rPr>
              <w:t>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 xml:space="preserve">.5.2 </w:t>
            </w:r>
            <w:r>
              <w:rPr>
                <w:rFonts w:ascii="仿宋_GB2312" w:hAnsi="仿宋_GB2312" w:cs="仿宋_GB2312" w:eastAsia="仿宋_GB2312"/>
                <w:sz w:val="21"/>
              </w:rPr>
              <w:t>快速注射技术，进样速度：＜</w:t>
            </w:r>
            <w:r>
              <w:rPr>
                <w:rFonts w:ascii="仿宋_GB2312" w:hAnsi="仿宋_GB2312" w:cs="仿宋_GB2312" w:eastAsia="仿宋_GB2312"/>
                <w:sz w:val="21"/>
              </w:rPr>
              <w:t xml:space="preserve">100 </w:t>
            </w:r>
            <w:r>
              <w:rPr>
                <w:rFonts w:ascii="仿宋_GB2312" w:hAnsi="仿宋_GB2312" w:cs="仿宋_GB2312" w:eastAsia="仿宋_GB2312"/>
                <w:sz w:val="21"/>
              </w:rPr>
              <w:t>毫秒</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 xml:space="preserve">.5.3 </w:t>
            </w:r>
            <w:r>
              <w:rPr>
                <w:rFonts w:ascii="仿宋_GB2312" w:hAnsi="仿宋_GB2312" w:cs="仿宋_GB2312" w:eastAsia="仿宋_GB2312"/>
                <w:sz w:val="21"/>
              </w:rPr>
              <w:t>进样体积：</w:t>
            </w:r>
            <w:r>
              <w:rPr>
                <w:rFonts w:ascii="仿宋_GB2312" w:hAnsi="仿宋_GB2312" w:cs="仿宋_GB2312" w:eastAsia="仿宋_GB2312"/>
                <w:sz w:val="21"/>
              </w:rPr>
              <w:t>（</w:t>
            </w:r>
            <w:r>
              <w:rPr>
                <w:rFonts w:ascii="仿宋_GB2312" w:hAnsi="仿宋_GB2312" w:cs="仿宋_GB2312" w:eastAsia="仿宋_GB2312"/>
                <w:sz w:val="21"/>
              </w:rPr>
              <w:t xml:space="preserve">0.01 </w:t>
            </w:r>
            <w:r>
              <w:rPr>
                <w:rFonts w:ascii="仿宋_GB2312" w:hAnsi="仿宋_GB2312" w:cs="仿宋_GB2312" w:eastAsia="仿宋_GB2312"/>
                <w:sz w:val="21"/>
              </w:rPr>
              <w:t xml:space="preserve">~ </w:t>
            </w:r>
            <w:r>
              <w:rPr>
                <w:rFonts w:ascii="仿宋_GB2312" w:hAnsi="仿宋_GB2312" w:cs="仿宋_GB2312" w:eastAsia="仿宋_GB2312"/>
                <w:sz w:val="21"/>
              </w:rPr>
              <w:t>250.0</w:t>
            </w:r>
            <w:r>
              <w:rPr>
                <w:rFonts w:ascii="仿宋_GB2312" w:hAnsi="仿宋_GB2312" w:cs="仿宋_GB2312" w:eastAsia="仿宋_GB2312"/>
                <w:sz w:val="21"/>
              </w:rPr>
              <w:t>）</w:t>
            </w:r>
            <w:r>
              <w:rPr>
                <w:rFonts w:ascii="仿宋_GB2312" w:hAnsi="仿宋_GB2312" w:cs="仿宋_GB2312" w:eastAsia="仿宋_GB2312"/>
                <w:sz w:val="21"/>
              </w:rPr>
              <w:t>μL</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.5.4</w:t>
            </w:r>
            <w:r>
              <w:rPr>
                <w:rFonts w:ascii="仿宋_GB2312" w:hAnsi="仿宋_GB2312" w:cs="仿宋_GB2312" w:eastAsia="仿宋_GB2312"/>
                <w:sz w:val="21"/>
              </w:rPr>
              <w:t>可增配</w:t>
            </w:r>
            <w:r>
              <w:rPr>
                <w:rFonts w:ascii="仿宋_GB2312" w:hAnsi="仿宋_GB2312" w:cs="仿宋_GB2312" w:eastAsia="仿宋_GB2312"/>
                <w:sz w:val="21"/>
              </w:rPr>
              <w:t>150</w:t>
            </w:r>
            <w:r>
              <w:rPr>
                <w:rFonts w:ascii="仿宋_GB2312" w:hAnsi="仿宋_GB2312" w:cs="仿宋_GB2312" w:eastAsia="仿宋_GB2312"/>
                <w:sz w:val="21"/>
              </w:rPr>
              <w:t>位样品盘，最大</w:t>
            </w:r>
            <w:r>
              <w:rPr>
                <w:rFonts w:ascii="仿宋_GB2312" w:hAnsi="仿宋_GB2312" w:cs="仿宋_GB2312" w:eastAsia="仿宋_GB2312"/>
                <w:sz w:val="21"/>
              </w:rPr>
              <w:t>166</w:t>
            </w:r>
            <w:r>
              <w:rPr>
                <w:rFonts w:ascii="仿宋_GB2312" w:hAnsi="仿宋_GB2312" w:cs="仿宋_GB2312" w:eastAsia="仿宋_GB2312"/>
                <w:sz w:val="21"/>
              </w:rPr>
              <w:t>位样品位，需提供制图示及说明；</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 xml:space="preserve">.6 </w:t>
            </w:r>
            <w:r>
              <w:rPr>
                <w:rFonts w:ascii="仿宋_GB2312" w:hAnsi="仿宋_GB2312" w:cs="仿宋_GB2312" w:eastAsia="仿宋_GB2312"/>
                <w:sz w:val="21"/>
              </w:rPr>
              <w:t>硫化学发光检测器（</w:t>
            </w:r>
            <w:r>
              <w:rPr>
                <w:rFonts w:ascii="仿宋_GB2312" w:hAnsi="仿宋_GB2312" w:cs="仿宋_GB2312" w:eastAsia="仿宋_GB2312"/>
                <w:sz w:val="21"/>
              </w:rPr>
              <w:t>SCD</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.6.1</w:t>
            </w:r>
            <w:r>
              <w:rPr>
                <w:rFonts w:ascii="仿宋_GB2312" w:hAnsi="仿宋_GB2312" w:cs="仿宋_GB2312" w:eastAsia="仿宋_GB2312"/>
                <w:sz w:val="21"/>
              </w:rPr>
              <w:t>气相色谱仪和硫化学发光检测器（</w:t>
            </w:r>
            <w:r>
              <w:rPr>
                <w:rFonts w:ascii="仿宋_GB2312" w:hAnsi="仿宋_GB2312" w:cs="仿宋_GB2312" w:eastAsia="仿宋_GB2312"/>
                <w:sz w:val="21"/>
              </w:rPr>
              <w:t>SCD</w:t>
            </w:r>
            <w:r>
              <w:rPr>
                <w:rFonts w:ascii="仿宋_GB2312" w:hAnsi="仿宋_GB2312" w:cs="仿宋_GB2312" w:eastAsia="仿宋_GB2312"/>
                <w:sz w:val="21"/>
              </w:rPr>
              <w:t>）为同一家公司生产</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.6.2</w:t>
            </w:r>
            <w:r>
              <w:rPr>
                <w:rFonts w:ascii="仿宋_GB2312" w:hAnsi="仿宋_GB2312" w:cs="仿宋_GB2312" w:eastAsia="仿宋_GB2312"/>
                <w:sz w:val="21"/>
              </w:rPr>
              <w:t>最低检测限：二甲基硫</w:t>
            </w:r>
            <w:r>
              <w:rPr>
                <w:rFonts w:ascii="仿宋_GB2312" w:hAnsi="仿宋_GB2312" w:cs="仿宋_GB2312" w:eastAsia="仿宋_GB2312"/>
                <w:sz w:val="21"/>
              </w:rPr>
              <w:t>-</w:t>
            </w:r>
            <w:r>
              <w:rPr>
                <w:rFonts w:ascii="仿宋_GB2312" w:hAnsi="仿宋_GB2312" w:cs="仿宋_GB2312" w:eastAsia="仿宋_GB2312"/>
                <w:sz w:val="21"/>
              </w:rPr>
              <w:t>甲苯溶液</w:t>
            </w:r>
            <w:r>
              <w:rPr>
                <w:rFonts w:ascii="仿宋_GB2312" w:hAnsi="仿宋_GB2312" w:cs="仿宋_GB2312" w:eastAsia="仿宋_GB2312"/>
                <w:sz w:val="21"/>
              </w:rPr>
              <w:t xml:space="preserve">&lt; </w:t>
            </w:r>
            <w:r>
              <w:rPr>
                <w:rFonts w:ascii="仿宋_GB2312" w:hAnsi="仿宋_GB2312" w:cs="仿宋_GB2312" w:eastAsia="仿宋_GB2312"/>
                <w:sz w:val="21"/>
              </w:rPr>
              <w:t>0.5</w:t>
            </w:r>
            <w:r>
              <w:rPr>
                <w:rFonts w:ascii="仿宋_GB2312" w:hAnsi="仿宋_GB2312" w:cs="仿宋_GB2312" w:eastAsia="仿宋_GB2312"/>
                <w:sz w:val="21"/>
              </w:rPr>
              <w:t xml:space="preserve"> pg/s</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信躁比</w:t>
            </w:r>
            <w:r>
              <w:rPr>
                <w:rFonts w:ascii="仿宋_GB2312" w:hAnsi="仿宋_GB2312" w:cs="仿宋_GB2312" w:eastAsia="仿宋_GB2312"/>
                <w:sz w:val="21"/>
              </w:rPr>
              <w:t>3.3</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.6.3</w:t>
            </w:r>
            <w:r>
              <w:rPr>
                <w:rFonts w:ascii="仿宋_GB2312" w:hAnsi="仿宋_GB2312" w:cs="仿宋_GB2312" w:eastAsia="仿宋_GB2312"/>
                <w:sz w:val="21"/>
              </w:rPr>
              <w:t>线性动态范围：</w:t>
            </w:r>
            <w:r>
              <w:rPr>
                <w:rFonts w:ascii="仿宋_GB2312" w:hAnsi="仿宋_GB2312" w:cs="仿宋_GB2312" w:eastAsia="仿宋_GB2312"/>
                <w:sz w:val="21"/>
              </w:rPr>
              <w:t>&gt; 10</w:t>
            </w:r>
            <w:r>
              <w:rPr>
                <w:rFonts w:ascii="仿宋_GB2312" w:hAnsi="仿宋_GB2312" w:cs="仿宋_GB2312" w:eastAsia="仿宋_GB2312"/>
                <w:sz w:val="21"/>
                <w:vertAlign w:val="superscript"/>
              </w:rPr>
              <w:t>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.6.4</w:t>
            </w:r>
            <w:r>
              <w:rPr>
                <w:rFonts w:ascii="仿宋_GB2312" w:hAnsi="仿宋_GB2312" w:cs="仿宋_GB2312" w:eastAsia="仿宋_GB2312"/>
                <w:sz w:val="21"/>
              </w:rPr>
              <w:t>选择性：</w:t>
            </w:r>
            <w:r>
              <w:rPr>
                <w:rFonts w:ascii="仿宋_GB2312" w:hAnsi="仿宋_GB2312" w:cs="仿宋_GB2312" w:eastAsia="仿宋_GB2312"/>
                <w:sz w:val="21"/>
              </w:rPr>
              <w:t xml:space="preserve">&gt; 2 </w:t>
            </w:r>
            <w:r>
              <w:rPr>
                <w:rFonts w:ascii="仿宋_GB2312" w:hAnsi="仿宋_GB2312" w:cs="仿宋_GB2312" w:eastAsia="仿宋_GB2312"/>
                <w:sz w:val="21"/>
              </w:rPr>
              <w:t>×</w:t>
            </w:r>
            <w:r>
              <w:rPr>
                <w:rFonts w:ascii="仿宋_GB2312" w:hAnsi="仿宋_GB2312" w:cs="仿宋_GB2312" w:eastAsia="仿宋_GB2312"/>
                <w:sz w:val="21"/>
              </w:rPr>
              <w:t xml:space="preserve"> 10</w:t>
            </w:r>
            <w:r>
              <w:rPr>
                <w:rFonts w:ascii="仿宋_GB2312" w:hAnsi="仿宋_GB2312" w:cs="仿宋_GB2312" w:eastAsia="仿宋_GB2312"/>
                <w:sz w:val="21"/>
                <w:vertAlign w:val="superscript"/>
              </w:rPr>
              <w:t>7</w:t>
            </w:r>
            <w:r>
              <w:rPr>
                <w:rFonts w:ascii="仿宋_GB2312" w:hAnsi="仿宋_GB2312" w:cs="仿宋_GB2312" w:eastAsia="仿宋_GB2312"/>
                <w:sz w:val="21"/>
              </w:rPr>
              <w:t xml:space="preserve"> </w:t>
            </w:r>
            <w:r>
              <w:rPr>
                <w:rFonts w:ascii="仿宋_GB2312" w:hAnsi="仿宋_GB2312" w:cs="仿宋_GB2312" w:eastAsia="仿宋_GB2312"/>
                <w:sz w:val="21"/>
              </w:rPr>
              <w:t>g S/g C</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.6.5</w:t>
            </w:r>
            <w:r>
              <w:rPr>
                <w:rFonts w:ascii="仿宋_GB2312" w:hAnsi="仿宋_GB2312" w:cs="仿宋_GB2312" w:eastAsia="仿宋_GB2312"/>
                <w:sz w:val="21"/>
              </w:rPr>
              <w:t>精确性与稳定性：</w:t>
            </w:r>
            <w:r>
              <w:rPr>
                <w:rFonts w:ascii="仿宋_GB2312" w:hAnsi="仿宋_GB2312" w:cs="仿宋_GB2312" w:eastAsia="仿宋_GB2312"/>
                <w:sz w:val="21"/>
              </w:rPr>
              <w:t>2</w:t>
            </w:r>
            <w:r>
              <w:rPr>
                <w:rFonts w:ascii="仿宋_GB2312" w:hAnsi="仿宋_GB2312" w:cs="仿宋_GB2312" w:eastAsia="仿宋_GB2312"/>
                <w:sz w:val="21"/>
              </w:rPr>
              <w:t>小时内</w:t>
            </w:r>
            <w:r>
              <w:rPr>
                <w:rFonts w:ascii="仿宋_GB2312" w:hAnsi="仿宋_GB2312" w:cs="仿宋_GB2312" w:eastAsia="仿宋_GB2312"/>
                <w:sz w:val="21"/>
              </w:rPr>
              <w:t>RSD&lt;2%</w:t>
            </w:r>
            <w:r>
              <w:rPr>
                <w:rFonts w:ascii="仿宋_GB2312" w:hAnsi="仿宋_GB2312" w:cs="仿宋_GB2312" w:eastAsia="仿宋_GB2312"/>
                <w:sz w:val="21"/>
              </w:rPr>
              <w:t>，</w:t>
            </w:r>
            <w:r>
              <w:rPr>
                <w:rFonts w:ascii="仿宋_GB2312" w:hAnsi="仿宋_GB2312" w:cs="仿宋_GB2312" w:eastAsia="仿宋_GB2312"/>
                <w:sz w:val="21"/>
              </w:rPr>
              <w:t>72</w:t>
            </w:r>
            <w:r>
              <w:rPr>
                <w:rFonts w:ascii="仿宋_GB2312" w:hAnsi="仿宋_GB2312" w:cs="仿宋_GB2312" w:eastAsia="仿宋_GB2312"/>
                <w:sz w:val="21"/>
              </w:rPr>
              <w:t>小时内</w:t>
            </w:r>
            <w:r>
              <w:rPr>
                <w:rFonts w:ascii="仿宋_GB2312" w:hAnsi="仿宋_GB2312" w:cs="仿宋_GB2312" w:eastAsia="仿宋_GB2312"/>
                <w:sz w:val="21"/>
              </w:rPr>
              <w:t>RSD&lt;5%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、质谱性能</w:t>
            </w:r>
          </w:p>
          <w:p>
            <w:pPr>
              <w:pStyle w:val="null3"/>
              <w:jc w:val="left"/>
            </w:pPr>
            <w:r>
              <w:rPr>
                <w:rFonts w:ascii="仿宋_GB2312" w:hAnsi="仿宋_GB2312" w:cs="仿宋_GB2312" w:eastAsia="仿宋_GB2312"/>
                <w:sz w:val="21"/>
              </w:rPr>
              <w:t xml:space="preserve">1.7.1 </w:t>
            </w:r>
            <w:r>
              <w:rPr>
                <w:rFonts w:ascii="仿宋_GB2312" w:hAnsi="仿宋_GB2312" w:cs="仿宋_GB2312" w:eastAsia="仿宋_GB2312"/>
                <w:sz w:val="21"/>
              </w:rPr>
              <w:t>质量数范围：</w:t>
            </w:r>
            <w:r>
              <w:rPr>
                <w:rFonts w:ascii="仿宋_GB2312" w:hAnsi="仿宋_GB2312" w:cs="仿宋_GB2312" w:eastAsia="仿宋_GB2312"/>
                <w:sz w:val="21"/>
              </w:rPr>
              <w:t xml:space="preserve">0.8-1090 m/z </w:t>
            </w:r>
            <w:r>
              <w:rPr>
                <w:rFonts w:ascii="仿宋_GB2312" w:hAnsi="仿宋_GB2312" w:cs="仿宋_GB2312" w:eastAsia="仿宋_GB2312"/>
                <w:sz w:val="21"/>
              </w:rPr>
              <w:t>★，以</w:t>
            </w:r>
            <w:r>
              <w:rPr>
                <w:rFonts w:ascii="仿宋_GB2312" w:hAnsi="仿宋_GB2312" w:cs="仿宋_GB2312" w:eastAsia="仿宋_GB2312"/>
                <w:sz w:val="21"/>
              </w:rPr>
              <w:t>0.1 amu</w:t>
            </w:r>
            <w:r>
              <w:rPr>
                <w:rFonts w:ascii="仿宋_GB2312" w:hAnsi="仿宋_GB2312" w:cs="仿宋_GB2312" w:eastAsia="仿宋_GB2312"/>
                <w:sz w:val="21"/>
              </w:rPr>
              <w:t>递增；</w:t>
            </w:r>
          </w:p>
          <w:p>
            <w:pPr>
              <w:pStyle w:val="null3"/>
              <w:jc w:val="left"/>
            </w:pPr>
            <w:r>
              <w:rPr>
                <w:rFonts w:ascii="仿宋_GB2312" w:hAnsi="仿宋_GB2312" w:cs="仿宋_GB2312" w:eastAsia="仿宋_GB2312"/>
                <w:sz w:val="21"/>
              </w:rPr>
              <w:t xml:space="preserve">1.7.2 </w:t>
            </w:r>
            <w:r>
              <w:rPr>
                <w:rFonts w:ascii="仿宋_GB2312" w:hAnsi="仿宋_GB2312" w:cs="仿宋_GB2312" w:eastAsia="仿宋_GB2312"/>
                <w:sz w:val="21"/>
              </w:rPr>
              <w:t>灵敏度：</w:t>
            </w:r>
            <w:r>
              <w:rPr>
                <w:rFonts w:ascii="仿宋_GB2312" w:hAnsi="仿宋_GB2312" w:cs="仿宋_GB2312" w:eastAsia="仿宋_GB2312"/>
                <w:sz w:val="21"/>
              </w:rPr>
              <w:t xml:space="preserve">EI </w:t>
            </w:r>
            <w:r>
              <w:rPr>
                <w:rFonts w:ascii="仿宋_GB2312" w:hAnsi="仿宋_GB2312" w:cs="仿宋_GB2312" w:eastAsia="仿宋_GB2312"/>
                <w:sz w:val="21"/>
              </w:rPr>
              <w:t>全扫描模式：</w:t>
            </w:r>
            <w:r>
              <w:rPr>
                <w:rFonts w:ascii="仿宋_GB2312" w:hAnsi="仿宋_GB2312" w:cs="仿宋_GB2312" w:eastAsia="仿宋_GB2312"/>
                <w:sz w:val="21"/>
              </w:rPr>
              <w:t>1pg</w:t>
            </w:r>
            <w:r>
              <w:rPr>
                <w:rFonts w:ascii="仿宋_GB2312" w:hAnsi="仿宋_GB2312" w:cs="仿宋_GB2312" w:eastAsia="仿宋_GB2312"/>
                <w:sz w:val="21"/>
              </w:rPr>
              <w:t>（八氟奈），信</w:t>
            </w:r>
            <w:r>
              <w:rPr>
                <w:rFonts w:ascii="仿宋_GB2312" w:hAnsi="仿宋_GB2312" w:cs="仿宋_GB2312" w:eastAsia="仿宋_GB2312"/>
                <w:sz w:val="21"/>
              </w:rPr>
              <w:t>/</w:t>
            </w:r>
            <w:r>
              <w:rPr>
                <w:rFonts w:ascii="仿宋_GB2312" w:hAnsi="仿宋_GB2312" w:cs="仿宋_GB2312" w:eastAsia="仿宋_GB2312"/>
                <w:sz w:val="21"/>
              </w:rPr>
              <w:t>噪比≥</w:t>
            </w:r>
            <w:r>
              <w:rPr>
                <w:rFonts w:ascii="仿宋_GB2312" w:hAnsi="仿宋_GB2312" w:cs="仿宋_GB2312" w:eastAsia="仿宋_GB2312"/>
                <w:sz w:val="21"/>
              </w:rPr>
              <w:t>2000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1.7.3</w:t>
            </w:r>
            <w:r>
              <w:rPr>
                <w:rFonts w:ascii="仿宋_GB2312" w:hAnsi="仿宋_GB2312" w:cs="仿宋_GB2312" w:eastAsia="仿宋_GB2312"/>
                <w:sz w:val="21"/>
              </w:rPr>
              <w:t>仪器检测限指标（</w:t>
            </w:r>
            <w:r>
              <w:rPr>
                <w:rFonts w:ascii="仿宋_GB2312" w:hAnsi="仿宋_GB2312" w:cs="仿宋_GB2312" w:eastAsia="仿宋_GB2312"/>
                <w:sz w:val="21"/>
              </w:rPr>
              <w:t>IDL</w:t>
            </w:r>
            <w:r>
              <w:rPr>
                <w:rFonts w:ascii="仿宋_GB2312" w:hAnsi="仿宋_GB2312" w:cs="仿宋_GB2312" w:eastAsia="仿宋_GB2312"/>
                <w:sz w:val="21"/>
              </w:rPr>
              <w:t>）：</w:t>
            </w:r>
            <w:r>
              <w:rPr>
                <w:rFonts w:ascii="仿宋_GB2312" w:hAnsi="仿宋_GB2312" w:cs="仿宋_GB2312" w:eastAsia="仿宋_GB2312"/>
                <w:sz w:val="21"/>
              </w:rPr>
              <w:t>10 fg</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1.7.4 </w:t>
            </w:r>
            <w:r>
              <w:rPr>
                <w:rFonts w:ascii="仿宋_GB2312" w:hAnsi="仿宋_GB2312" w:cs="仿宋_GB2312" w:eastAsia="仿宋_GB2312"/>
                <w:sz w:val="21"/>
              </w:rPr>
              <w:t>最大扫描速度：≥</w:t>
            </w:r>
            <w:r>
              <w:rPr>
                <w:rFonts w:ascii="仿宋_GB2312" w:hAnsi="仿宋_GB2312" w:cs="仿宋_GB2312" w:eastAsia="仿宋_GB2312"/>
                <w:sz w:val="21"/>
              </w:rPr>
              <w:t>20000 amu/s</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1.7.5 </w:t>
            </w:r>
            <w:r>
              <w:rPr>
                <w:rFonts w:ascii="仿宋_GB2312" w:hAnsi="仿宋_GB2312" w:cs="仿宋_GB2312" w:eastAsia="仿宋_GB2312"/>
                <w:sz w:val="21"/>
              </w:rPr>
              <w:t>具有全扫描</w:t>
            </w:r>
            <w:r>
              <w:rPr>
                <w:rFonts w:ascii="仿宋_GB2312" w:hAnsi="仿宋_GB2312" w:cs="仿宋_GB2312" w:eastAsia="仿宋_GB2312"/>
                <w:sz w:val="21"/>
              </w:rPr>
              <w:t>/</w:t>
            </w:r>
            <w:r>
              <w:rPr>
                <w:rFonts w:ascii="仿宋_GB2312" w:hAnsi="仿宋_GB2312" w:cs="仿宋_GB2312" w:eastAsia="仿宋_GB2312"/>
                <w:sz w:val="21"/>
              </w:rPr>
              <w:t>选择离子检测同时采集功能；</w:t>
            </w:r>
          </w:p>
          <w:p>
            <w:pPr>
              <w:pStyle w:val="null3"/>
              <w:jc w:val="left"/>
            </w:pPr>
            <w:r>
              <w:rPr>
                <w:rFonts w:ascii="仿宋_GB2312" w:hAnsi="仿宋_GB2312" w:cs="仿宋_GB2312" w:eastAsia="仿宋_GB2312"/>
                <w:sz w:val="21"/>
              </w:rPr>
              <w:t xml:space="preserve">1.7.6 </w:t>
            </w:r>
            <w:r>
              <w:rPr>
                <w:rFonts w:ascii="仿宋_GB2312" w:hAnsi="仿宋_GB2312" w:cs="仿宋_GB2312" w:eastAsia="仿宋_GB2312"/>
                <w:sz w:val="21"/>
              </w:rPr>
              <w:t>动态线性范围</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6</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1.7.7 </w:t>
            </w:r>
            <w:r>
              <w:rPr>
                <w:rFonts w:ascii="仿宋_GB2312" w:hAnsi="仿宋_GB2312" w:cs="仿宋_GB2312" w:eastAsia="仿宋_GB2312"/>
                <w:sz w:val="21"/>
              </w:rPr>
              <w:t>质量轴稳定性：</w:t>
            </w:r>
            <w:r>
              <w:rPr>
                <w:rFonts w:ascii="仿宋_GB2312" w:hAnsi="仿宋_GB2312" w:cs="仿宋_GB2312" w:eastAsia="仿宋_GB2312"/>
                <w:sz w:val="21"/>
              </w:rPr>
              <w:t>+/- 0.1amu 48 hours</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、离子源</w:t>
            </w:r>
          </w:p>
          <w:p>
            <w:pPr>
              <w:pStyle w:val="null3"/>
              <w:jc w:val="left"/>
            </w:pPr>
            <w:r>
              <w:rPr>
                <w:rFonts w:ascii="仿宋_GB2312" w:hAnsi="仿宋_GB2312" w:cs="仿宋_GB2312" w:eastAsia="仿宋_GB2312"/>
                <w:sz w:val="21"/>
              </w:rPr>
              <w:t>1.8.1 EI</w:t>
            </w:r>
            <w:r>
              <w:rPr>
                <w:rFonts w:ascii="仿宋_GB2312" w:hAnsi="仿宋_GB2312" w:cs="仿宋_GB2312" w:eastAsia="仿宋_GB2312"/>
                <w:sz w:val="21"/>
              </w:rPr>
              <w:t>源，独立控温，（</w:t>
            </w:r>
            <w:r>
              <w:rPr>
                <w:rFonts w:ascii="仿宋_GB2312" w:hAnsi="仿宋_GB2312" w:cs="仿宋_GB2312" w:eastAsia="仿宋_GB2312"/>
                <w:sz w:val="21"/>
              </w:rPr>
              <w:t>150~350</w:t>
            </w:r>
            <w:r>
              <w:rPr>
                <w:rFonts w:ascii="仿宋_GB2312" w:hAnsi="仿宋_GB2312" w:cs="仿宋_GB2312" w:eastAsia="仿宋_GB2312"/>
                <w:sz w:val="21"/>
              </w:rPr>
              <w:t>）℃可调；</w:t>
            </w:r>
          </w:p>
          <w:p>
            <w:pPr>
              <w:pStyle w:val="null3"/>
              <w:jc w:val="left"/>
            </w:pPr>
            <w:r>
              <w:rPr>
                <w:rFonts w:ascii="仿宋_GB2312" w:hAnsi="仿宋_GB2312" w:cs="仿宋_GB2312" w:eastAsia="仿宋_GB2312"/>
                <w:sz w:val="21"/>
              </w:rPr>
              <w:t xml:space="preserve">1.8.2 </w:t>
            </w:r>
            <w:r>
              <w:rPr>
                <w:rFonts w:ascii="仿宋_GB2312" w:hAnsi="仿宋_GB2312" w:cs="仿宋_GB2312" w:eastAsia="仿宋_GB2312"/>
                <w:sz w:val="21"/>
              </w:rPr>
              <w:t>离子化能量：（</w:t>
            </w:r>
            <w:r>
              <w:rPr>
                <w:rFonts w:ascii="仿宋_GB2312" w:hAnsi="仿宋_GB2312" w:cs="仿宋_GB2312" w:eastAsia="仿宋_GB2312"/>
                <w:sz w:val="21"/>
              </w:rPr>
              <w:t>5~241.5</w:t>
            </w:r>
            <w:r>
              <w:rPr>
                <w:rFonts w:ascii="仿宋_GB2312" w:hAnsi="仿宋_GB2312" w:cs="仿宋_GB2312" w:eastAsia="仿宋_GB2312"/>
                <w:sz w:val="21"/>
              </w:rPr>
              <w:t>）</w:t>
            </w:r>
            <w:r>
              <w:rPr>
                <w:rFonts w:ascii="仿宋_GB2312" w:hAnsi="仿宋_GB2312" w:cs="仿宋_GB2312" w:eastAsia="仿宋_GB2312"/>
                <w:sz w:val="21"/>
              </w:rPr>
              <w:t>eV</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1.8.3 </w:t>
            </w:r>
            <w:r>
              <w:rPr>
                <w:rFonts w:ascii="仿宋_GB2312" w:hAnsi="仿宋_GB2312" w:cs="仿宋_GB2312" w:eastAsia="仿宋_GB2312"/>
                <w:sz w:val="21"/>
              </w:rPr>
              <w:t>接口传输线温度：可控温，最高温度≥</w:t>
            </w:r>
            <w:r>
              <w:rPr>
                <w:rFonts w:ascii="仿宋_GB2312" w:hAnsi="仿宋_GB2312" w:cs="仿宋_GB2312" w:eastAsia="仿宋_GB2312"/>
                <w:sz w:val="21"/>
              </w:rPr>
              <w:t>350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1.8.4 </w:t>
            </w:r>
            <w:r>
              <w:rPr>
                <w:rFonts w:ascii="仿宋_GB2312" w:hAnsi="仿宋_GB2312" w:cs="仿宋_GB2312" w:eastAsia="仿宋_GB2312"/>
                <w:sz w:val="21"/>
              </w:rPr>
              <w:t>无损双灯丝设计，具有灯丝透镜，提高灯丝寿命，灯丝电流：（</w:t>
            </w:r>
            <w:r>
              <w:rPr>
                <w:rFonts w:ascii="仿宋_GB2312" w:hAnsi="仿宋_GB2312" w:cs="仿宋_GB2312" w:eastAsia="仿宋_GB2312"/>
                <w:sz w:val="21"/>
              </w:rPr>
              <w:t>0~300</w:t>
            </w:r>
            <w:r>
              <w:rPr>
                <w:rFonts w:ascii="仿宋_GB2312" w:hAnsi="仿宋_GB2312" w:cs="仿宋_GB2312" w:eastAsia="仿宋_GB2312"/>
                <w:sz w:val="21"/>
              </w:rPr>
              <w:t>）</w:t>
            </w:r>
            <w:r>
              <w:rPr>
                <w:rFonts w:ascii="仿宋_GB2312" w:hAnsi="仿宋_GB2312" w:cs="仿宋_GB2312" w:eastAsia="仿宋_GB2312"/>
                <w:sz w:val="21"/>
              </w:rPr>
              <w:t>μ</w:t>
            </w:r>
            <w:r>
              <w:rPr>
                <w:rFonts w:ascii="仿宋_GB2312" w:hAnsi="仿宋_GB2312" w:cs="仿宋_GB2312" w:eastAsia="仿宋_GB2312"/>
                <w:sz w:val="21"/>
              </w:rPr>
              <w:t>A</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、质量分析器</w:t>
            </w:r>
          </w:p>
          <w:p>
            <w:pPr>
              <w:pStyle w:val="null3"/>
              <w:jc w:val="left"/>
            </w:pPr>
            <w:r>
              <w:rPr>
                <w:rFonts w:ascii="仿宋_GB2312" w:hAnsi="仿宋_GB2312" w:cs="仿宋_GB2312" w:eastAsia="仿宋_GB2312"/>
                <w:sz w:val="21"/>
              </w:rPr>
              <w:t>1.9.1</w:t>
            </w:r>
            <w:r>
              <w:rPr>
                <w:rFonts w:ascii="仿宋_GB2312" w:hAnsi="仿宋_GB2312" w:cs="仿宋_GB2312" w:eastAsia="仿宋_GB2312"/>
                <w:sz w:val="21"/>
              </w:rPr>
              <w:t>四极杆质量分析器要求：整体成形石英镀金共轭双曲面四极杆；</w:t>
            </w:r>
          </w:p>
          <w:p>
            <w:pPr>
              <w:pStyle w:val="null3"/>
              <w:jc w:val="left"/>
            </w:pPr>
            <w:r>
              <w:rPr>
                <w:rFonts w:ascii="仿宋_GB2312" w:hAnsi="仿宋_GB2312" w:cs="仿宋_GB2312" w:eastAsia="仿宋_GB2312"/>
                <w:sz w:val="21"/>
              </w:rPr>
              <w:t>1.9.2</w:t>
            </w:r>
            <w:r>
              <w:rPr>
                <w:rFonts w:ascii="仿宋_GB2312" w:hAnsi="仿宋_GB2312" w:cs="仿宋_GB2312" w:eastAsia="仿宋_GB2312"/>
                <w:sz w:val="21"/>
              </w:rPr>
              <w:t>质量分析器控制要求：可独立加热控温，控温范围：（</w:t>
            </w:r>
            <w:r>
              <w:rPr>
                <w:rFonts w:ascii="仿宋_GB2312" w:hAnsi="仿宋_GB2312" w:cs="仿宋_GB2312" w:eastAsia="仿宋_GB2312"/>
                <w:sz w:val="21"/>
              </w:rPr>
              <w:t>106~200</w:t>
            </w:r>
            <w:r>
              <w:rPr>
                <w:rFonts w:ascii="仿宋_GB2312" w:hAnsi="仿宋_GB2312" w:cs="仿宋_GB2312" w:eastAsia="仿宋_GB2312"/>
                <w:sz w:val="21"/>
              </w:rPr>
              <w:t>）℃，不接受预四极杆加热或接口传输线加热；</w:t>
            </w:r>
          </w:p>
          <w:p>
            <w:pPr>
              <w:pStyle w:val="null3"/>
              <w:jc w:val="left"/>
            </w:pPr>
            <w:r>
              <w:rPr>
                <w:rFonts w:ascii="仿宋_GB2312" w:hAnsi="仿宋_GB2312" w:cs="仿宋_GB2312" w:eastAsia="仿宋_GB2312"/>
                <w:sz w:val="21"/>
              </w:rPr>
              <w:t>1.10</w:t>
            </w:r>
            <w:r>
              <w:rPr>
                <w:rFonts w:ascii="仿宋_GB2312" w:hAnsi="仿宋_GB2312" w:cs="仿宋_GB2312" w:eastAsia="仿宋_GB2312"/>
                <w:sz w:val="21"/>
              </w:rPr>
              <w:t>、检测系统：具有高能量打拿极和长寿命电子倍增器三重离轴检测器</w:t>
            </w:r>
          </w:p>
          <w:p>
            <w:pPr>
              <w:pStyle w:val="null3"/>
              <w:jc w:val="left"/>
            </w:pPr>
            <w:r>
              <w:rPr>
                <w:rFonts w:ascii="仿宋_GB2312" w:hAnsi="仿宋_GB2312" w:cs="仿宋_GB2312" w:eastAsia="仿宋_GB2312"/>
                <w:sz w:val="21"/>
              </w:rPr>
              <w:t>1.11</w:t>
            </w:r>
            <w:r>
              <w:rPr>
                <w:rFonts w:ascii="仿宋_GB2312" w:hAnsi="仿宋_GB2312" w:cs="仿宋_GB2312" w:eastAsia="仿宋_GB2312"/>
                <w:sz w:val="21"/>
              </w:rPr>
              <w:t>、真空系统：分子涡轮泵≥</w:t>
            </w:r>
            <w:r>
              <w:rPr>
                <w:rFonts w:ascii="仿宋_GB2312" w:hAnsi="仿宋_GB2312" w:cs="仿宋_GB2312" w:eastAsia="仿宋_GB2312"/>
                <w:sz w:val="21"/>
              </w:rPr>
              <w:t>255 L/s</w:t>
            </w:r>
          </w:p>
          <w:p>
            <w:pPr>
              <w:pStyle w:val="null3"/>
              <w:jc w:val="left"/>
            </w:pPr>
            <w:r>
              <w:rPr>
                <w:rFonts w:ascii="仿宋_GB2312" w:hAnsi="仿宋_GB2312" w:cs="仿宋_GB2312" w:eastAsia="仿宋_GB2312"/>
                <w:sz w:val="21"/>
              </w:rPr>
              <w:t>1.12</w:t>
            </w:r>
            <w:r>
              <w:rPr>
                <w:rFonts w:ascii="仿宋_GB2312" w:hAnsi="仿宋_GB2312" w:cs="仿宋_GB2312" w:eastAsia="仿宋_GB2312"/>
                <w:sz w:val="21"/>
              </w:rPr>
              <w:t>、工作站系统</w:t>
            </w:r>
          </w:p>
          <w:p>
            <w:pPr>
              <w:pStyle w:val="null3"/>
              <w:jc w:val="left"/>
            </w:pPr>
            <w:r>
              <w:rPr>
                <w:rFonts w:ascii="仿宋_GB2312" w:hAnsi="仿宋_GB2312" w:cs="仿宋_GB2312" w:eastAsia="仿宋_GB2312"/>
                <w:sz w:val="21"/>
              </w:rPr>
              <w:t xml:space="preserve">1.12.1 </w:t>
            </w:r>
            <w:r>
              <w:rPr>
                <w:rFonts w:ascii="仿宋_GB2312" w:hAnsi="仿宋_GB2312" w:cs="仿宋_GB2312" w:eastAsia="仿宋_GB2312"/>
                <w:sz w:val="21"/>
              </w:rPr>
              <w:t>软件：原厂中英文可选工作站软件，用户可根据需要安装不同语言版本的软件；</w:t>
            </w:r>
          </w:p>
          <w:p>
            <w:pPr>
              <w:pStyle w:val="null3"/>
              <w:jc w:val="left"/>
            </w:pPr>
            <w:r>
              <w:rPr>
                <w:rFonts w:ascii="仿宋_GB2312" w:hAnsi="仿宋_GB2312" w:cs="仿宋_GB2312" w:eastAsia="仿宋_GB2312"/>
                <w:sz w:val="21"/>
              </w:rPr>
              <w:t xml:space="preserve">1.12.2 </w:t>
            </w:r>
            <w:r>
              <w:rPr>
                <w:rFonts w:ascii="仿宋_GB2312" w:hAnsi="仿宋_GB2312" w:cs="仿宋_GB2312" w:eastAsia="仿宋_GB2312"/>
                <w:sz w:val="21"/>
              </w:rPr>
              <w:t>保留时间锁定功能（</w:t>
            </w:r>
            <w:r>
              <w:rPr>
                <w:rFonts w:ascii="仿宋_GB2312" w:hAnsi="仿宋_GB2312" w:cs="仿宋_GB2312" w:eastAsia="仿宋_GB2312"/>
                <w:sz w:val="21"/>
              </w:rPr>
              <w:t>RTL</w:t>
            </w:r>
            <w:r>
              <w:rPr>
                <w:rFonts w:ascii="仿宋_GB2312" w:hAnsi="仿宋_GB2312" w:cs="仿宋_GB2312" w:eastAsia="仿宋_GB2312"/>
                <w:sz w:val="21"/>
              </w:rPr>
              <w:t>）：可使得同一种化合物气相色谱和质谱的保留时间一致；</w:t>
            </w:r>
          </w:p>
          <w:p>
            <w:pPr>
              <w:pStyle w:val="null3"/>
              <w:jc w:val="left"/>
            </w:pPr>
            <w:r>
              <w:rPr>
                <w:rFonts w:ascii="仿宋_GB2312" w:hAnsi="仿宋_GB2312" w:cs="仿宋_GB2312" w:eastAsia="仿宋_GB2312"/>
                <w:sz w:val="21"/>
              </w:rPr>
              <w:t xml:space="preserve">1.12.3 </w:t>
            </w:r>
            <w:r>
              <w:rPr>
                <w:rFonts w:ascii="仿宋_GB2312" w:hAnsi="仿宋_GB2312" w:cs="仿宋_GB2312" w:eastAsia="仿宋_GB2312"/>
                <w:sz w:val="21"/>
              </w:rPr>
              <w:t>全中文在线帮助软件；</w:t>
            </w:r>
          </w:p>
          <w:p>
            <w:pPr>
              <w:pStyle w:val="null3"/>
              <w:jc w:val="left"/>
            </w:pPr>
            <w:r>
              <w:rPr>
                <w:rFonts w:ascii="仿宋_GB2312" w:hAnsi="仿宋_GB2312" w:cs="仿宋_GB2312" w:eastAsia="仿宋_GB2312"/>
                <w:sz w:val="21"/>
              </w:rPr>
              <w:t xml:space="preserve">1.12.4 </w:t>
            </w:r>
            <w:r>
              <w:rPr>
                <w:rFonts w:ascii="仿宋_GB2312" w:hAnsi="仿宋_GB2312" w:cs="仿宋_GB2312" w:eastAsia="仿宋_GB2312"/>
                <w:sz w:val="21"/>
              </w:rPr>
              <w:t>早期维护反馈功能（</w:t>
            </w:r>
            <w:r>
              <w:rPr>
                <w:rFonts w:ascii="仿宋_GB2312" w:hAnsi="仿宋_GB2312" w:cs="仿宋_GB2312" w:eastAsia="仿宋_GB2312"/>
                <w:sz w:val="21"/>
              </w:rPr>
              <w:t>EMF</w:t>
            </w:r>
            <w:r>
              <w:rPr>
                <w:rFonts w:ascii="仿宋_GB2312" w:hAnsi="仿宋_GB2312" w:cs="仿宋_GB2312" w:eastAsia="仿宋_GB2312"/>
                <w:sz w:val="21"/>
              </w:rPr>
              <w:t>），能持续跟踪进样系统、垫圈、衬管、和色谱柱等信息，并将这些信息用图形化直观地显示；</w:t>
            </w:r>
          </w:p>
          <w:p>
            <w:pPr>
              <w:pStyle w:val="null3"/>
              <w:jc w:val="left"/>
            </w:pPr>
            <w:r>
              <w:rPr>
                <w:rFonts w:ascii="仿宋_GB2312" w:hAnsi="仿宋_GB2312" w:cs="仿宋_GB2312" w:eastAsia="仿宋_GB2312"/>
                <w:sz w:val="21"/>
              </w:rPr>
              <w:t xml:space="preserve">1.12.5 </w:t>
            </w:r>
            <w:r>
              <w:rPr>
                <w:rFonts w:ascii="仿宋_GB2312" w:hAnsi="仿宋_GB2312" w:cs="仿宋_GB2312" w:eastAsia="仿宋_GB2312"/>
                <w:sz w:val="21"/>
              </w:rPr>
              <w:t>独特的远程诊断功能、错误检查和显示功能。</w:t>
            </w:r>
          </w:p>
          <w:p>
            <w:pPr>
              <w:pStyle w:val="null3"/>
              <w:jc w:val="left"/>
            </w:pPr>
            <w:r>
              <w:rPr>
                <w:rFonts w:ascii="仿宋_GB2312" w:hAnsi="仿宋_GB2312" w:cs="仿宋_GB2312" w:eastAsia="仿宋_GB2312"/>
                <w:sz w:val="21"/>
              </w:rPr>
              <w:t>1.13</w:t>
            </w:r>
            <w:r>
              <w:rPr>
                <w:rFonts w:ascii="仿宋_GB2312" w:hAnsi="仿宋_GB2312" w:cs="仿宋_GB2312" w:eastAsia="仿宋_GB2312"/>
                <w:sz w:val="21"/>
              </w:rPr>
              <w:t>、售后服务</w:t>
            </w:r>
          </w:p>
          <w:p>
            <w:pPr>
              <w:pStyle w:val="null3"/>
              <w:ind w:firstLine="420"/>
              <w:jc w:val="left"/>
            </w:pPr>
            <w:r>
              <w:rPr>
                <w:rFonts w:ascii="仿宋_GB2312" w:hAnsi="仿宋_GB2312" w:cs="仿宋_GB2312" w:eastAsia="仿宋_GB2312"/>
                <w:sz w:val="21"/>
              </w:rPr>
              <w:t>供应商提供仪器的现场安装调试并达到投标书指标要求的技术性能，并同时在现场对用户进行不低于</w:t>
            </w:r>
            <w:r>
              <w:rPr>
                <w:rFonts w:ascii="仿宋_GB2312" w:hAnsi="仿宋_GB2312" w:cs="仿宋_GB2312" w:eastAsia="仿宋_GB2312"/>
                <w:sz w:val="21"/>
              </w:rPr>
              <w:t>5</w:t>
            </w:r>
            <w:r>
              <w:rPr>
                <w:rFonts w:ascii="仿宋_GB2312" w:hAnsi="仿宋_GB2312" w:cs="仿宋_GB2312" w:eastAsia="仿宋_GB2312"/>
                <w:sz w:val="21"/>
              </w:rPr>
              <w:t>人次的操作培训。如果由于仪器本身原因而在</w:t>
            </w:r>
            <w:r>
              <w:rPr>
                <w:rFonts w:ascii="仿宋_GB2312" w:hAnsi="仿宋_GB2312" w:cs="仿宋_GB2312" w:eastAsia="仿宋_GB2312"/>
                <w:sz w:val="21"/>
              </w:rPr>
              <w:t>60</w:t>
            </w:r>
            <w:r>
              <w:rPr>
                <w:rFonts w:ascii="仿宋_GB2312" w:hAnsi="仿宋_GB2312" w:cs="仿宋_GB2312" w:eastAsia="仿宋_GB2312"/>
                <w:sz w:val="21"/>
              </w:rPr>
              <w:t>天内调试没有通过，供应商必须更换一套新的相同型号或符合技术性能的仪器设备。</w:t>
            </w:r>
          </w:p>
          <w:p>
            <w:pPr>
              <w:pStyle w:val="null3"/>
              <w:ind w:firstLine="420"/>
              <w:jc w:val="left"/>
            </w:pPr>
            <w:r>
              <w:rPr>
                <w:rFonts w:ascii="仿宋_GB2312" w:hAnsi="仿宋_GB2312" w:cs="仿宋_GB2312" w:eastAsia="仿宋_GB2312"/>
                <w:sz w:val="21"/>
              </w:rPr>
              <w:t>仪器在调试通过后提供一年免费保修服务，在保修期内，所有服务及配件全部免费；保修期外，供应商能及时地为用户提供备品备件和相应维修服务。</w:t>
            </w:r>
          </w:p>
          <w:p>
            <w:pPr>
              <w:pStyle w:val="null3"/>
              <w:jc w:val="left"/>
            </w:pPr>
            <w:r>
              <w:rPr>
                <w:rFonts w:ascii="仿宋_GB2312" w:hAnsi="仿宋_GB2312" w:cs="仿宋_GB2312" w:eastAsia="仿宋_GB2312"/>
                <w:sz w:val="21"/>
              </w:rPr>
              <w:t>1.14</w:t>
            </w:r>
            <w:r>
              <w:rPr>
                <w:rFonts w:ascii="仿宋_GB2312" w:hAnsi="仿宋_GB2312" w:cs="仿宋_GB2312" w:eastAsia="仿宋_GB2312"/>
                <w:sz w:val="21"/>
              </w:rPr>
              <w:t>、配置清单</w:t>
            </w:r>
          </w:p>
          <w:p>
            <w:pPr>
              <w:pStyle w:val="null3"/>
              <w:ind w:firstLine="420"/>
              <w:jc w:val="left"/>
            </w:pPr>
            <w:r>
              <w:rPr>
                <w:rFonts w:ascii="仿宋_GB2312" w:hAnsi="仿宋_GB2312" w:cs="仿宋_GB2312" w:eastAsia="仿宋_GB2312"/>
                <w:sz w:val="21"/>
              </w:rPr>
              <w:t>质谱主机</w:t>
            </w:r>
            <w:r>
              <w:rPr>
                <w:rFonts w:ascii="仿宋_GB2312" w:hAnsi="仿宋_GB2312" w:cs="仿宋_GB2312" w:eastAsia="仿宋_GB2312"/>
                <w:sz w:val="21"/>
              </w:rPr>
              <w:t>HES</w:t>
            </w:r>
            <w:r>
              <w:rPr>
                <w:rFonts w:ascii="仿宋_GB2312" w:hAnsi="仿宋_GB2312" w:cs="仿宋_GB2312" w:eastAsia="仿宋_GB2312"/>
                <w:sz w:val="21"/>
              </w:rPr>
              <w:t xml:space="preserve">源套装 </w:t>
            </w:r>
            <w:r>
              <w:rPr>
                <w:rFonts w:ascii="仿宋_GB2312" w:hAnsi="仿宋_GB2312" w:cs="仿宋_GB2312" w:eastAsia="仿宋_GB2312"/>
                <w:sz w:val="21"/>
              </w:rPr>
              <w:t>1</w:t>
            </w:r>
            <w:r>
              <w:rPr>
                <w:rFonts w:ascii="仿宋_GB2312" w:hAnsi="仿宋_GB2312" w:cs="仿宋_GB2312" w:eastAsia="仿宋_GB2312"/>
                <w:sz w:val="21"/>
              </w:rPr>
              <w:t>套、涡轮分子泵</w:t>
            </w:r>
            <w:r>
              <w:rPr>
                <w:rFonts w:ascii="仿宋_GB2312" w:hAnsi="仿宋_GB2312" w:cs="仿宋_GB2312" w:eastAsia="仿宋_GB2312"/>
                <w:sz w:val="21"/>
              </w:rPr>
              <w:t>1</w:t>
            </w:r>
            <w:r>
              <w:rPr>
                <w:rFonts w:ascii="仿宋_GB2312" w:hAnsi="仿宋_GB2312" w:cs="仿宋_GB2312" w:eastAsia="仿宋_GB2312"/>
                <w:sz w:val="21"/>
              </w:rPr>
              <w:t>套、质谱工作站</w:t>
            </w:r>
            <w:r>
              <w:rPr>
                <w:rFonts w:ascii="仿宋_GB2312" w:hAnsi="仿宋_GB2312" w:cs="仿宋_GB2312" w:eastAsia="仿宋_GB2312"/>
                <w:sz w:val="21"/>
              </w:rPr>
              <w:t>1</w:t>
            </w:r>
            <w:r>
              <w:rPr>
                <w:rFonts w:ascii="仿宋_GB2312" w:hAnsi="仿宋_GB2312" w:cs="仿宋_GB2312" w:eastAsia="仿宋_GB2312"/>
                <w:sz w:val="21"/>
              </w:rPr>
              <w:t>套、质谱仪检测器接口</w:t>
            </w:r>
            <w:r>
              <w:rPr>
                <w:rFonts w:ascii="仿宋_GB2312" w:hAnsi="仿宋_GB2312" w:cs="仿宋_GB2312" w:eastAsia="仿宋_GB2312"/>
                <w:sz w:val="21"/>
              </w:rPr>
              <w:t>1</w:t>
            </w:r>
            <w:r>
              <w:rPr>
                <w:rFonts w:ascii="仿宋_GB2312" w:hAnsi="仿宋_GB2312" w:cs="仿宋_GB2312" w:eastAsia="仿宋_GB2312"/>
                <w:sz w:val="21"/>
              </w:rPr>
              <w:t>套、气相色谱主机（含</w:t>
            </w:r>
            <w:r>
              <w:rPr>
                <w:rFonts w:ascii="仿宋_GB2312" w:hAnsi="仿宋_GB2312" w:cs="仿宋_GB2312" w:eastAsia="仿宋_GB2312"/>
                <w:sz w:val="21"/>
              </w:rPr>
              <w:t>SCD</w:t>
            </w:r>
            <w:r>
              <w:rPr>
                <w:rFonts w:ascii="仿宋_GB2312" w:hAnsi="仿宋_GB2312" w:cs="仿宋_GB2312" w:eastAsia="仿宋_GB2312"/>
                <w:sz w:val="21"/>
              </w:rPr>
              <w:t>检测器）</w:t>
            </w:r>
            <w:r>
              <w:rPr>
                <w:rFonts w:ascii="仿宋_GB2312" w:hAnsi="仿宋_GB2312" w:cs="仿宋_GB2312" w:eastAsia="仿宋_GB2312"/>
                <w:sz w:val="21"/>
              </w:rPr>
              <w:t>1</w:t>
            </w:r>
            <w:r>
              <w:rPr>
                <w:rFonts w:ascii="仿宋_GB2312" w:hAnsi="仿宋_GB2312" w:cs="仿宋_GB2312" w:eastAsia="仿宋_GB2312"/>
                <w:sz w:val="21"/>
              </w:rPr>
              <w:t>套、惰性分流</w:t>
            </w:r>
            <w:r>
              <w:rPr>
                <w:rFonts w:ascii="仿宋_GB2312" w:hAnsi="仿宋_GB2312" w:cs="仿宋_GB2312" w:eastAsia="仿宋_GB2312"/>
                <w:sz w:val="21"/>
              </w:rPr>
              <w:t>/</w:t>
            </w:r>
            <w:r>
              <w:rPr>
                <w:rFonts w:ascii="仿宋_GB2312" w:hAnsi="仿宋_GB2312" w:cs="仿宋_GB2312" w:eastAsia="仿宋_GB2312"/>
                <w:sz w:val="21"/>
              </w:rPr>
              <w:t xml:space="preserve">不分流进样口 </w:t>
            </w:r>
            <w:r>
              <w:rPr>
                <w:rFonts w:ascii="仿宋_GB2312" w:hAnsi="仿宋_GB2312" w:cs="仿宋_GB2312" w:eastAsia="仿宋_GB2312"/>
                <w:sz w:val="21"/>
              </w:rPr>
              <w:t>1</w:t>
            </w:r>
            <w:r>
              <w:rPr>
                <w:rFonts w:ascii="仿宋_GB2312" w:hAnsi="仿宋_GB2312" w:cs="仿宋_GB2312" w:eastAsia="仿宋_GB2312"/>
                <w:sz w:val="21"/>
              </w:rPr>
              <w:t>套、六通阀进样系统（含微分流）</w:t>
            </w:r>
            <w:r>
              <w:rPr>
                <w:rFonts w:ascii="仿宋_GB2312" w:hAnsi="仿宋_GB2312" w:cs="仿宋_GB2312" w:eastAsia="仿宋_GB2312"/>
                <w:sz w:val="21"/>
              </w:rPr>
              <w:t>1</w:t>
            </w:r>
            <w:r>
              <w:rPr>
                <w:rFonts w:ascii="仿宋_GB2312" w:hAnsi="仿宋_GB2312" w:cs="仿宋_GB2312" w:eastAsia="仿宋_GB2312"/>
                <w:sz w:val="21"/>
              </w:rPr>
              <w:t>套、、启动工具包（含管线</w:t>
            </w:r>
            <w:r>
              <w:rPr>
                <w:rFonts w:ascii="仿宋_GB2312" w:hAnsi="仿宋_GB2312" w:cs="仿宋_GB2312" w:eastAsia="仿宋_GB2312"/>
                <w:sz w:val="21"/>
              </w:rPr>
              <w:t>,</w:t>
            </w:r>
            <w:r>
              <w:rPr>
                <w:rFonts w:ascii="仿宋_GB2312" w:hAnsi="仿宋_GB2312" w:cs="仿宋_GB2312" w:eastAsia="仿宋_GB2312"/>
                <w:sz w:val="21"/>
              </w:rPr>
              <w:t>样品截止阀等）</w:t>
            </w:r>
            <w:r>
              <w:rPr>
                <w:rFonts w:ascii="仿宋_GB2312" w:hAnsi="仿宋_GB2312" w:cs="仿宋_GB2312" w:eastAsia="仿宋_GB2312"/>
                <w:sz w:val="21"/>
              </w:rPr>
              <w:t>1</w:t>
            </w:r>
            <w:r>
              <w:rPr>
                <w:rFonts w:ascii="仿宋_GB2312" w:hAnsi="仿宋_GB2312" w:cs="仿宋_GB2312" w:eastAsia="仿宋_GB2312"/>
                <w:sz w:val="21"/>
              </w:rPr>
              <w:t>套、氧</w:t>
            </w:r>
            <w:r>
              <w:rPr>
                <w:rFonts w:ascii="仿宋_GB2312" w:hAnsi="仿宋_GB2312" w:cs="仿宋_GB2312" w:eastAsia="仿宋_GB2312"/>
                <w:sz w:val="21"/>
              </w:rPr>
              <w:t>/</w:t>
            </w:r>
            <w:r>
              <w:rPr>
                <w:rFonts w:ascii="仿宋_GB2312" w:hAnsi="仿宋_GB2312" w:cs="仿宋_GB2312" w:eastAsia="仿宋_GB2312"/>
                <w:sz w:val="21"/>
              </w:rPr>
              <w:t>水分捕集阱</w:t>
            </w:r>
            <w:r>
              <w:rPr>
                <w:rFonts w:ascii="仿宋_GB2312" w:hAnsi="仿宋_GB2312" w:cs="仿宋_GB2312" w:eastAsia="仿宋_GB2312"/>
                <w:sz w:val="21"/>
              </w:rPr>
              <w:t>1</w:t>
            </w:r>
            <w:r>
              <w:rPr>
                <w:rFonts w:ascii="仿宋_GB2312" w:hAnsi="仿宋_GB2312" w:cs="仿宋_GB2312" w:eastAsia="仿宋_GB2312"/>
                <w:sz w:val="21"/>
              </w:rPr>
              <w:t>套、耗材包</w:t>
            </w:r>
            <w:r>
              <w:rPr>
                <w:rFonts w:ascii="仿宋_GB2312" w:hAnsi="仿宋_GB2312" w:cs="仿宋_GB2312" w:eastAsia="仿宋_GB2312"/>
                <w:sz w:val="21"/>
              </w:rPr>
              <w:t>1</w:t>
            </w:r>
            <w:r>
              <w:rPr>
                <w:rFonts w:ascii="仿宋_GB2312" w:hAnsi="仿宋_GB2312" w:cs="仿宋_GB2312" w:eastAsia="仿宋_GB2312"/>
                <w:sz w:val="21"/>
              </w:rPr>
              <w:t>套、色谱柱</w:t>
            </w:r>
            <w:r>
              <w:rPr>
                <w:rFonts w:ascii="仿宋_GB2312" w:hAnsi="仿宋_GB2312" w:cs="仿宋_GB2312" w:eastAsia="仿宋_GB2312"/>
                <w:sz w:val="21"/>
              </w:rPr>
              <w:t>2</w:t>
            </w:r>
            <w:r>
              <w:rPr>
                <w:rFonts w:ascii="仿宋_GB2312" w:hAnsi="仿宋_GB2312" w:cs="仿宋_GB2312" w:eastAsia="仿宋_GB2312"/>
                <w:sz w:val="21"/>
              </w:rPr>
              <w:t>根；</w:t>
            </w:r>
          </w:p>
          <w:p>
            <w:pPr>
              <w:pStyle w:val="null3"/>
              <w:jc w:val="left"/>
            </w:pPr>
            <w:r>
              <w:rPr>
                <w:rFonts w:ascii="仿宋_GB2312" w:hAnsi="仿宋_GB2312" w:cs="仿宋_GB2312" w:eastAsia="仿宋_GB2312"/>
                <w:sz w:val="21"/>
              </w:rPr>
              <w:t xml:space="preserve">1.15 </w:t>
            </w:r>
            <w:r>
              <w:rPr>
                <w:rFonts w:ascii="仿宋_GB2312" w:hAnsi="仿宋_GB2312" w:cs="仿宋_GB2312" w:eastAsia="仿宋_GB2312"/>
                <w:sz w:val="21"/>
              </w:rPr>
              <w:t>供电要求：</w:t>
            </w:r>
            <w:r>
              <w:rPr>
                <w:rFonts w:ascii="仿宋_GB2312" w:hAnsi="仿宋_GB2312" w:cs="仿宋_GB2312" w:eastAsia="仿宋_GB2312"/>
                <w:sz w:val="21"/>
              </w:rPr>
              <w:t>220V</w:t>
            </w:r>
            <w:r>
              <w:rPr>
                <w:rFonts w:ascii="仿宋_GB2312" w:hAnsi="仿宋_GB2312" w:cs="仿宋_GB2312" w:eastAsia="仿宋_GB2312"/>
                <w:sz w:val="21"/>
              </w:rPr>
              <w:t>，</w:t>
            </w:r>
            <w:r>
              <w:rPr>
                <w:rFonts w:ascii="仿宋_GB2312" w:hAnsi="仿宋_GB2312" w:cs="仿宋_GB2312" w:eastAsia="仿宋_GB2312"/>
                <w:sz w:val="21"/>
              </w:rPr>
              <w:t>50Hz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1.16 </w:t>
            </w:r>
            <w:r>
              <w:rPr>
                <w:rFonts w:ascii="仿宋_GB2312" w:hAnsi="仿宋_GB2312" w:cs="仿宋_GB2312" w:eastAsia="仿宋_GB2312"/>
                <w:sz w:val="21"/>
              </w:rPr>
              <w:t>溯源证明性文件：</w:t>
            </w:r>
            <w:r>
              <w:rPr>
                <w:rFonts w:ascii="仿宋_GB2312" w:hAnsi="仿宋_GB2312" w:cs="仿宋_GB2312" w:eastAsia="仿宋_GB2312"/>
                <w:sz w:val="21"/>
              </w:rPr>
              <w:t>验收时提供省级及以上计量技术机构提供的溯源证书</w:t>
            </w:r>
            <w:r>
              <w:rPr>
                <w:rFonts w:ascii="仿宋_GB2312" w:hAnsi="仿宋_GB2312" w:cs="仿宋_GB2312" w:eastAsia="仿宋_GB2312"/>
                <w:sz w:val="21"/>
              </w:rPr>
              <w:t>（</w:t>
            </w:r>
            <w:r>
              <w:rPr>
                <w:rFonts w:ascii="仿宋_GB2312" w:hAnsi="仿宋_GB2312" w:cs="仿宋_GB2312" w:eastAsia="仿宋_GB2312"/>
                <w:sz w:val="21"/>
              </w:rPr>
              <w:t>投标时供应商提供承诺）</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硫化物预浓缩系统</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技术指标</w:t>
            </w:r>
          </w:p>
          <w:p>
            <w:pPr>
              <w:pStyle w:val="null3"/>
              <w:ind w:firstLine="420"/>
              <w:jc w:val="left"/>
            </w:pPr>
            <w:r>
              <w:rPr>
                <w:rFonts w:ascii="仿宋_GB2312" w:hAnsi="仿宋_GB2312" w:cs="仿宋_GB2312" w:eastAsia="仿宋_GB2312"/>
                <w:sz w:val="21"/>
              </w:rPr>
              <w:t>目标物最低检出限：优于或等于</w:t>
            </w:r>
            <w:r>
              <w:rPr>
                <w:rFonts w:ascii="仿宋_GB2312" w:hAnsi="仿宋_GB2312" w:cs="仿宋_GB2312" w:eastAsia="仿宋_GB2312"/>
                <w:sz w:val="21"/>
              </w:rPr>
              <w:t>0.01</w:t>
            </w:r>
            <w:r>
              <w:rPr>
                <w:rFonts w:ascii="仿宋_GB2312" w:hAnsi="仿宋_GB2312" w:cs="仿宋_GB2312" w:eastAsia="仿宋_GB2312"/>
                <w:sz w:val="21"/>
              </w:rPr>
              <w:t xml:space="preserve"> </w:t>
            </w:r>
            <w:r>
              <w:rPr>
                <w:rFonts w:ascii="仿宋_GB2312" w:hAnsi="仿宋_GB2312" w:cs="仿宋_GB2312" w:eastAsia="仿宋_GB2312"/>
                <w:sz w:val="21"/>
              </w:rPr>
              <w:t>ppb</w:t>
            </w:r>
            <w:r>
              <w:rPr>
                <w:rFonts w:ascii="仿宋_GB2312" w:hAnsi="仿宋_GB2312" w:cs="仿宋_GB2312" w:eastAsia="仿宋_GB2312"/>
                <w:sz w:val="21"/>
              </w:rPr>
              <w:t>（</w:t>
            </w:r>
            <w:r>
              <w:rPr>
                <w:rFonts w:ascii="仿宋_GB2312" w:hAnsi="仿宋_GB2312" w:cs="仿宋_GB2312" w:eastAsia="仿宋_GB2312"/>
                <w:sz w:val="21"/>
              </w:rPr>
              <w:t>H</w:t>
            </w:r>
            <w:r>
              <w:rPr>
                <w:rFonts w:ascii="仿宋_GB2312" w:hAnsi="仿宋_GB2312" w:cs="仿宋_GB2312" w:eastAsia="仿宋_GB2312"/>
                <w:sz w:val="21"/>
                <w:vertAlign w:val="subscript"/>
              </w:rPr>
              <w:t>2</w:t>
            </w:r>
            <w:r>
              <w:rPr>
                <w:rFonts w:ascii="仿宋_GB2312" w:hAnsi="仿宋_GB2312" w:cs="仿宋_GB2312" w:eastAsia="仿宋_GB2312"/>
                <w:sz w:val="21"/>
              </w:rPr>
              <w:t>S</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线性结果：</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ppb</w:t>
            </w:r>
            <w:r>
              <w:rPr>
                <w:rFonts w:ascii="仿宋_GB2312" w:hAnsi="仿宋_GB2312" w:cs="仿宋_GB2312" w:eastAsia="仿宋_GB2312"/>
                <w:sz w:val="21"/>
              </w:rPr>
              <w:t>内线性相关系数</w:t>
            </w:r>
            <w:r>
              <w:rPr>
                <w:rFonts w:ascii="仿宋_GB2312" w:hAnsi="仿宋_GB2312" w:cs="仿宋_GB2312" w:eastAsia="仿宋_GB2312"/>
                <w:sz w:val="21"/>
                <w:i/>
              </w:rPr>
              <w:t>r</w:t>
            </w:r>
            <w:r>
              <w:rPr>
                <w:rFonts w:ascii="仿宋_GB2312" w:hAnsi="仿宋_GB2312" w:cs="仿宋_GB2312" w:eastAsia="仿宋_GB2312"/>
                <w:sz w:val="21"/>
              </w:rPr>
              <w:t>≥</w:t>
            </w:r>
            <w:r>
              <w:rPr>
                <w:rFonts w:ascii="仿宋_GB2312" w:hAnsi="仿宋_GB2312" w:cs="仿宋_GB2312" w:eastAsia="仿宋_GB2312"/>
                <w:sz w:val="21"/>
              </w:rPr>
              <w:t>0.999</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精密度：</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ppb</w:t>
            </w:r>
            <w:r>
              <w:rPr>
                <w:rFonts w:ascii="仿宋_GB2312" w:hAnsi="仿宋_GB2312" w:cs="仿宋_GB2312" w:eastAsia="仿宋_GB2312"/>
                <w:sz w:val="21"/>
              </w:rPr>
              <w:t>样品气连续七次分析的</w:t>
            </w:r>
            <w:r>
              <w:rPr>
                <w:rFonts w:ascii="仿宋_GB2312" w:hAnsi="仿宋_GB2312" w:cs="仿宋_GB2312" w:eastAsia="仿宋_GB2312"/>
                <w:sz w:val="21"/>
              </w:rPr>
              <w:t>RSD</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技术参数</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）聚焦冷阱采用电子制冷方式，最低温度</w:t>
            </w:r>
            <w:r>
              <w:rPr>
                <w:rFonts w:ascii="仿宋_GB2312" w:hAnsi="仿宋_GB2312" w:cs="仿宋_GB2312" w:eastAsia="仿宋_GB2312"/>
                <w:sz w:val="21"/>
              </w:rPr>
              <w:t>可设置到</w:t>
            </w:r>
            <w:r>
              <w:rPr>
                <w:rFonts w:ascii="仿宋_GB2312" w:hAnsi="仿宋_GB2312" w:cs="仿宋_GB2312" w:eastAsia="仿宋_GB2312"/>
                <w:sz w:val="21"/>
              </w:rPr>
              <w:t>-45℃</w:t>
            </w:r>
            <w:r>
              <w:rPr>
                <w:rFonts w:ascii="仿宋_GB2312" w:hAnsi="仿宋_GB2312" w:cs="仿宋_GB2312" w:eastAsia="仿宋_GB2312"/>
                <w:sz w:val="21"/>
              </w:rPr>
              <w:t>，无需液氮等任何制冷剂；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）聚焦管采用电加热方式升温，最高温度</w:t>
            </w:r>
            <w:r>
              <w:rPr>
                <w:rFonts w:ascii="仿宋_GB2312" w:hAnsi="仿宋_GB2312" w:cs="仿宋_GB2312" w:eastAsia="仿宋_GB2312"/>
                <w:sz w:val="21"/>
              </w:rPr>
              <w:t>可设置到</w:t>
            </w:r>
            <w:r>
              <w:rPr>
                <w:rFonts w:ascii="仿宋_GB2312" w:hAnsi="仿宋_GB2312" w:cs="仿宋_GB2312" w:eastAsia="仿宋_GB2312"/>
                <w:sz w:val="21"/>
              </w:rPr>
              <w:t>350℃</w:t>
            </w:r>
            <w:r>
              <w:rPr>
                <w:rFonts w:ascii="仿宋_GB2312" w:hAnsi="仿宋_GB2312" w:cs="仿宋_GB2312" w:eastAsia="仿宋_GB2312"/>
                <w:sz w:val="21"/>
              </w:rPr>
              <w:t>；聚焦管升温速率可配置，最大速率</w:t>
            </w:r>
            <w:r>
              <w:rPr>
                <w:rFonts w:ascii="仿宋_GB2312" w:hAnsi="仿宋_GB2312" w:cs="仿宋_GB2312" w:eastAsia="仿宋_GB2312"/>
                <w:sz w:val="21"/>
              </w:rPr>
              <w:t>设置可达</w:t>
            </w:r>
            <w:r>
              <w:rPr>
                <w:rFonts w:ascii="仿宋_GB2312" w:hAnsi="仿宋_GB2312" w:cs="仿宋_GB2312" w:eastAsia="仿宋_GB2312"/>
                <w:sz w:val="21"/>
              </w:rPr>
              <w:t>100℃/s</w:t>
            </w:r>
            <w:r>
              <w:rPr>
                <w:rFonts w:ascii="仿宋_GB2312" w:hAnsi="仿宋_GB2312" w:cs="仿宋_GB2312" w:eastAsia="仿宋_GB2312"/>
                <w:sz w:val="21"/>
              </w:rPr>
              <w:t>，确保良好峰形；</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）进样阀温控</w:t>
            </w:r>
            <w:r>
              <w:rPr>
                <w:rFonts w:ascii="仿宋_GB2312" w:hAnsi="仿宋_GB2312" w:cs="仿宋_GB2312" w:eastAsia="仿宋_GB2312"/>
                <w:sz w:val="21"/>
              </w:rPr>
              <w:t>可设置</w:t>
            </w:r>
            <w:r>
              <w:rPr>
                <w:rFonts w:ascii="仿宋_GB2312" w:hAnsi="仿宋_GB2312" w:cs="仿宋_GB2312" w:eastAsia="仿宋_GB2312"/>
                <w:sz w:val="21"/>
              </w:rPr>
              <w:t>范围：室温～</w:t>
            </w:r>
            <w:r>
              <w:rPr>
                <w:rFonts w:ascii="仿宋_GB2312" w:hAnsi="仿宋_GB2312" w:cs="仿宋_GB2312" w:eastAsia="仿宋_GB2312"/>
                <w:sz w:val="21"/>
              </w:rPr>
              <w:t>220℃</w:t>
            </w:r>
            <w:r>
              <w:rPr>
                <w:rFonts w:ascii="仿宋_GB2312" w:hAnsi="仿宋_GB2312" w:cs="仿宋_GB2312" w:eastAsia="仿宋_GB2312"/>
                <w:sz w:val="21"/>
              </w:rPr>
              <w:t>，控温精度</w:t>
            </w:r>
            <w:r>
              <w:rPr>
                <w:rFonts w:ascii="仿宋_GB2312" w:hAnsi="仿宋_GB2312" w:cs="仿宋_GB2312" w:eastAsia="仿宋_GB2312"/>
                <w:sz w:val="21"/>
              </w:rPr>
              <w:t>±1℃</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）样品传输管线温控</w:t>
            </w:r>
            <w:r>
              <w:rPr>
                <w:rFonts w:ascii="仿宋_GB2312" w:hAnsi="仿宋_GB2312" w:cs="仿宋_GB2312" w:eastAsia="仿宋_GB2312"/>
                <w:sz w:val="21"/>
              </w:rPr>
              <w:t>可设置</w:t>
            </w:r>
            <w:r>
              <w:rPr>
                <w:rFonts w:ascii="仿宋_GB2312" w:hAnsi="仿宋_GB2312" w:cs="仿宋_GB2312" w:eastAsia="仿宋_GB2312"/>
                <w:sz w:val="21"/>
              </w:rPr>
              <w:t>范围：室温～</w:t>
            </w:r>
            <w:r>
              <w:rPr>
                <w:rFonts w:ascii="仿宋_GB2312" w:hAnsi="仿宋_GB2312" w:cs="仿宋_GB2312" w:eastAsia="仿宋_GB2312"/>
                <w:sz w:val="21"/>
              </w:rPr>
              <w:t>240℃</w:t>
            </w:r>
            <w:r>
              <w:rPr>
                <w:rFonts w:ascii="仿宋_GB2312" w:hAnsi="仿宋_GB2312" w:cs="仿宋_GB2312" w:eastAsia="仿宋_GB2312"/>
                <w:sz w:val="21"/>
              </w:rPr>
              <w:t>，控温精度</w:t>
            </w:r>
            <w:r>
              <w:rPr>
                <w:rFonts w:ascii="仿宋_GB2312" w:hAnsi="仿宋_GB2312" w:cs="仿宋_GB2312" w:eastAsia="仿宋_GB2312"/>
                <w:sz w:val="21"/>
              </w:rPr>
              <w:t>±1℃</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）脱附温控</w:t>
            </w:r>
            <w:r>
              <w:rPr>
                <w:rFonts w:ascii="仿宋_GB2312" w:hAnsi="仿宋_GB2312" w:cs="仿宋_GB2312" w:eastAsia="仿宋_GB2312"/>
                <w:sz w:val="21"/>
              </w:rPr>
              <w:t>可设置</w:t>
            </w:r>
            <w:r>
              <w:rPr>
                <w:rFonts w:ascii="仿宋_GB2312" w:hAnsi="仿宋_GB2312" w:cs="仿宋_GB2312" w:eastAsia="仿宋_GB2312"/>
                <w:sz w:val="21"/>
              </w:rPr>
              <w:t>范围：室温～</w:t>
            </w:r>
            <w:r>
              <w:rPr>
                <w:rFonts w:ascii="仿宋_GB2312" w:hAnsi="仿宋_GB2312" w:cs="仿宋_GB2312" w:eastAsia="仿宋_GB2312"/>
                <w:sz w:val="21"/>
              </w:rPr>
              <w:t>350℃</w:t>
            </w:r>
            <w:r>
              <w:rPr>
                <w:rFonts w:ascii="仿宋_GB2312" w:hAnsi="仿宋_GB2312" w:cs="仿宋_GB2312" w:eastAsia="仿宋_GB2312"/>
                <w:sz w:val="21"/>
              </w:rPr>
              <w:t>，控温精度</w:t>
            </w:r>
            <w:r>
              <w:rPr>
                <w:rFonts w:ascii="仿宋_GB2312" w:hAnsi="仿宋_GB2312" w:cs="仿宋_GB2312" w:eastAsia="仿宋_GB2312"/>
                <w:sz w:val="21"/>
              </w:rPr>
              <w:t>±2℃</w:t>
            </w:r>
            <w:r>
              <w:rPr>
                <w:rFonts w:ascii="仿宋_GB2312" w:hAnsi="仿宋_GB2312" w:cs="仿宋_GB2312" w:eastAsia="仿宋_GB2312"/>
                <w:sz w:val="21"/>
              </w:rPr>
              <w:t>（升温速率</w:t>
            </w:r>
            <w:r>
              <w:rPr>
                <w:rFonts w:ascii="仿宋_GB2312" w:hAnsi="仿宋_GB2312" w:cs="仿宋_GB2312" w:eastAsia="仿宋_GB2312"/>
                <w:sz w:val="21"/>
              </w:rPr>
              <w:t>&gt;100℃/s</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）冷阱温控</w:t>
            </w:r>
            <w:r>
              <w:rPr>
                <w:rFonts w:ascii="仿宋_GB2312" w:hAnsi="仿宋_GB2312" w:cs="仿宋_GB2312" w:eastAsia="仿宋_GB2312"/>
                <w:sz w:val="21"/>
              </w:rPr>
              <w:t>可设置</w:t>
            </w:r>
            <w:r>
              <w:rPr>
                <w:rFonts w:ascii="仿宋_GB2312" w:hAnsi="仿宋_GB2312" w:cs="仿宋_GB2312" w:eastAsia="仿宋_GB2312"/>
                <w:sz w:val="21"/>
              </w:rPr>
              <w:t>范围：</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，控温精度</w:t>
            </w:r>
            <w:r>
              <w:rPr>
                <w:rFonts w:ascii="仿宋_GB2312" w:hAnsi="仿宋_GB2312" w:cs="仿宋_GB2312" w:eastAsia="仿宋_GB2312"/>
                <w:sz w:val="21"/>
              </w:rPr>
              <w:t>±1℃</w:t>
            </w:r>
            <w:r>
              <w:rPr>
                <w:rFonts w:ascii="仿宋_GB2312" w:hAnsi="仿宋_GB2312" w:cs="仿宋_GB2312" w:eastAsia="仿宋_GB2312"/>
                <w:sz w:val="21"/>
              </w:rPr>
              <w:t>（采用电子制冷装置）</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能与各类气相色谱或气相色谱</w:t>
            </w:r>
            <w:r>
              <w:rPr>
                <w:rFonts w:ascii="仿宋_GB2312" w:hAnsi="仿宋_GB2312" w:cs="仿宋_GB2312" w:eastAsia="仿宋_GB2312"/>
                <w:sz w:val="21"/>
              </w:rPr>
              <w:t>-</w:t>
            </w:r>
            <w:r>
              <w:rPr>
                <w:rFonts w:ascii="仿宋_GB2312" w:hAnsi="仿宋_GB2312" w:cs="仿宋_GB2312" w:eastAsia="仿宋_GB2312"/>
                <w:sz w:val="21"/>
              </w:rPr>
              <w:t>质谱仪正常联机使用，能与气相色谱或气质联机使用同一台计算机控制且软件相互无冲突，在每次工作前能给气相色谱或气质联机以启动信号且能收到气相色谱或气质的反馈的准备信号，连接</w:t>
            </w:r>
            <w:r>
              <w:rPr>
                <w:rFonts w:ascii="仿宋_GB2312" w:hAnsi="仿宋_GB2312" w:cs="仿宋_GB2312" w:eastAsia="仿宋_GB2312"/>
                <w:sz w:val="21"/>
              </w:rPr>
              <w:t>GC</w:t>
            </w:r>
            <w:r>
              <w:rPr>
                <w:rFonts w:ascii="仿宋_GB2312" w:hAnsi="仿宋_GB2312" w:cs="仿宋_GB2312" w:eastAsia="仿宋_GB2312"/>
                <w:sz w:val="21"/>
              </w:rPr>
              <w:t>不占用进样口。</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动态稀释系统</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 xml:space="preserve">.1 </w:t>
            </w:r>
            <w:r>
              <w:rPr>
                <w:rFonts w:ascii="仿宋_GB2312" w:hAnsi="仿宋_GB2312" w:cs="仿宋_GB2312" w:eastAsia="仿宋_GB2312"/>
                <w:sz w:val="21"/>
              </w:rPr>
              <w:t>可直接和浓缩系统连接，直接稀释样品，满足高浓度样品分析的需求，也可稀释标气，制作标准曲线</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 xml:space="preserve">.2 </w:t>
            </w:r>
            <w:r>
              <w:rPr>
                <w:rFonts w:ascii="仿宋_GB2312" w:hAnsi="仿宋_GB2312" w:cs="仿宋_GB2312" w:eastAsia="仿宋_GB2312"/>
                <w:sz w:val="21"/>
              </w:rPr>
              <w:t>单次最大稀释倍数</w:t>
            </w:r>
            <w:r>
              <w:rPr>
                <w:rFonts w:ascii="仿宋_GB2312" w:hAnsi="仿宋_GB2312" w:cs="仿宋_GB2312" w:eastAsia="仿宋_GB2312"/>
                <w:sz w:val="21"/>
              </w:rPr>
              <w:t>1000</w:t>
            </w:r>
            <w:r>
              <w:rPr>
                <w:rFonts w:ascii="仿宋_GB2312" w:hAnsi="仿宋_GB2312" w:cs="仿宋_GB2312" w:eastAsia="仿宋_GB2312"/>
                <w:sz w:val="21"/>
              </w:rPr>
              <w:t>倍</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 xml:space="preserve">.3 </w:t>
            </w:r>
            <w:r>
              <w:rPr>
                <w:rFonts w:ascii="仿宋_GB2312" w:hAnsi="仿宋_GB2312" w:cs="仿宋_GB2312" w:eastAsia="仿宋_GB2312"/>
                <w:sz w:val="21"/>
              </w:rPr>
              <w:t>采用音速喷嘴的稀释原理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具有样品加压稀释功能，可通过固定的稀释因子或设定目标压力的方式，对样品和标气进行加压稀释。</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全部操作由计算机软件控制</w:t>
            </w:r>
            <w:r>
              <w:rPr>
                <w:rFonts w:ascii="仿宋_GB2312" w:hAnsi="仿宋_GB2312" w:cs="仿宋_GB2312" w:eastAsia="仿宋_GB2312"/>
                <w:sz w:val="21"/>
              </w:rPr>
              <w:t>，</w:t>
            </w:r>
            <w:r>
              <w:rPr>
                <w:rFonts w:ascii="仿宋_GB2312" w:hAnsi="仿宋_GB2312" w:cs="仿宋_GB2312" w:eastAsia="仿宋_GB2312"/>
                <w:sz w:val="21"/>
              </w:rPr>
              <w:t>稀释过程自动计算，稀释倍数、目标浓度、稀释的计算过程集成在操作界面</w:t>
            </w:r>
            <w:r>
              <w:rPr>
                <w:rFonts w:ascii="仿宋_GB2312" w:hAnsi="仿宋_GB2312" w:cs="仿宋_GB2312" w:eastAsia="仿宋_GB2312"/>
                <w:sz w:val="21"/>
              </w:rPr>
              <w:t>，稀释比相对偏差不超过</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技术服务</w:t>
            </w:r>
          </w:p>
          <w:p>
            <w:pPr>
              <w:pStyle w:val="null3"/>
              <w:ind w:firstLine="420"/>
              <w:jc w:val="left"/>
            </w:pPr>
            <w:r>
              <w:rPr>
                <w:rFonts w:ascii="仿宋_GB2312" w:hAnsi="仿宋_GB2312" w:cs="仿宋_GB2312" w:eastAsia="仿宋_GB2312"/>
                <w:sz w:val="21"/>
              </w:rPr>
              <w:t>仪器安装验收：供应商派技术人员到用户的实验室现场安装、调试仪器，同时在现场对</w:t>
            </w:r>
            <w:r>
              <w:rPr>
                <w:rFonts w:ascii="仿宋_GB2312" w:hAnsi="仿宋_GB2312" w:cs="仿宋_GB2312" w:eastAsia="仿宋_GB2312"/>
                <w:sz w:val="21"/>
              </w:rPr>
              <w:t>用户进行</w:t>
            </w:r>
            <w:r>
              <w:rPr>
                <w:rFonts w:ascii="仿宋_GB2312" w:hAnsi="仿宋_GB2312" w:cs="仿宋_GB2312" w:eastAsia="仿宋_GB2312"/>
                <w:sz w:val="21"/>
              </w:rPr>
              <w:t>不低于</w:t>
            </w:r>
            <w:r>
              <w:rPr>
                <w:rFonts w:ascii="仿宋_GB2312" w:hAnsi="仿宋_GB2312" w:cs="仿宋_GB2312" w:eastAsia="仿宋_GB2312"/>
                <w:sz w:val="21"/>
              </w:rPr>
              <w:t>4</w:t>
            </w:r>
            <w:r>
              <w:rPr>
                <w:rFonts w:ascii="仿宋_GB2312" w:hAnsi="仿宋_GB2312" w:cs="仿宋_GB2312" w:eastAsia="仿宋_GB2312"/>
                <w:sz w:val="21"/>
              </w:rPr>
              <w:t>人的</w:t>
            </w:r>
            <w:r>
              <w:rPr>
                <w:rFonts w:ascii="仿宋_GB2312" w:hAnsi="仿宋_GB2312" w:cs="仿宋_GB2312" w:eastAsia="仿宋_GB2312"/>
                <w:sz w:val="21"/>
              </w:rPr>
              <w:t>操作培训，仪器所有技术参数经检验应符合投标书要求的技术性能指标值，附验收报告，用户签收。</w:t>
            </w:r>
          </w:p>
          <w:p>
            <w:pPr>
              <w:pStyle w:val="null3"/>
              <w:ind w:firstLine="420"/>
              <w:jc w:val="left"/>
            </w:pPr>
            <w:r>
              <w:rPr>
                <w:rFonts w:ascii="仿宋_GB2312" w:hAnsi="仿宋_GB2312" w:cs="仿宋_GB2312" w:eastAsia="仿宋_GB2312"/>
                <w:sz w:val="21"/>
              </w:rPr>
              <w:t>保修：自验收之日起，向用户提供</w:t>
            </w:r>
            <w:r>
              <w:rPr>
                <w:rFonts w:ascii="仿宋_GB2312" w:hAnsi="仿宋_GB2312" w:cs="仿宋_GB2312" w:eastAsia="仿宋_GB2312"/>
                <w:sz w:val="21"/>
              </w:rPr>
              <w:t>1</w:t>
            </w:r>
            <w:r>
              <w:rPr>
                <w:rFonts w:ascii="仿宋_GB2312" w:hAnsi="仿宋_GB2312" w:cs="仿宋_GB2312" w:eastAsia="仿宋_GB2312"/>
                <w:sz w:val="21"/>
              </w:rPr>
              <w:t>年免费保修服务，在保修期内，所有服务及配件全部免费。</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傅立叶红外气体分析仪</w:t>
            </w:r>
          </w:p>
          <w:p>
            <w:pPr>
              <w:pStyle w:val="null3"/>
              <w:jc w:val="left"/>
            </w:pPr>
            <w:r>
              <w:rPr>
                <w:rFonts w:ascii="仿宋_GB2312" w:hAnsi="仿宋_GB2312" w:cs="仿宋_GB2312" w:eastAsia="仿宋_GB2312"/>
                <w:sz w:val="21"/>
              </w:rPr>
              <w:t xml:space="preserve">3.1 </w:t>
            </w:r>
            <w:r>
              <w:rPr>
                <w:rFonts w:ascii="仿宋_GB2312" w:hAnsi="仿宋_GB2312" w:cs="仿宋_GB2312" w:eastAsia="仿宋_GB2312"/>
                <w:sz w:val="21"/>
              </w:rPr>
              <w:t>光谱范围：覆盖</w:t>
            </w:r>
            <w:r>
              <w:rPr>
                <w:rFonts w:ascii="仿宋_GB2312" w:hAnsi="仿宋_GB2312" w:cs="仿宋_GB2312" w:eastAsia="仿宋_GB2312"/>
                <w:sz w:val="21"/>
              </w:rPr>
              <w:t xml:space="preserve"> </w:t>
            </w:r>
            <w:r>
              <w:rPr>
                <w:rFonts w:ascii="仿宋_GB2312" w:hAnsi="仿宋_GB2312" w:cs="仿宋_GB2312" w:eastAsia="仿宋_GB2312"/>
                <w:sz w:val="21"/>
              </w:rPr>
              <w:t>(900~4500)</w:t>
            </w:r>
            <w:r>
              <w:rPr>
                <w:rFonts w:ascii="仿宋_GB2312" w:hAnsi="仿宋_GB2312" w:cs="仿宋_GB2312" w:eastAsia="仿宋_GB2312"/>
                <w:sz w:val="21"/>
              </w:rPr>
              <w:t xml:space="preserve"> </w:t>
            </w:r>
            <w:r>
              <w:rPr>
                <w:rFonts w:ascii="仿宋_GB2312" w:hAnsi="仿宋_GB2312" w:cs="仿宋_GB2312" w:eastAsia="仿宋_GB2312"/>
                <w:sz w:val="21"/>
              </w:rPr>
              <w:t>cm</w:t>
            </w:r>
            <w:r>
              <w:rPr>
                <w:rFonts w:ascii="仿宋_GB2312" w:hAnsi="仿宋_GB2312" w:cs="仿宋_GB2312" w:eastAsia="仿宋_GB2312"/>
                <w:sz w:val="21"/>
                <w:vertAlign w:val="superscript"/>
              </w:rPr>
              <w:t>-1</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3.2 </w:t>
            </w:r>
            <w:r>
              <w:rPr>
                <w:rFonts w:ascii="仿宋_GB2312" w:hAnsi="仿宋_GB2312" w:cs="仿宋_GB2312" w:eastAsia="仿宋_GB2312"/>
                <w:sz w:val="21"/>
              </w:rPr>
              <w:t>分辨率：</w:t>
            </w:r>
            <w:r>
              <w:rPr>
                <w:rFonts w:ascii="仿宋_GB2312" w:hAnsi="仿宋_GB2312" w:cs="仿宋_GB2312" w:eastAsia="仿宋_GB2312"/>
                <w:sz w:val="21"/>
                <w:b/>
                <w:color w:val="000000"/>
              </w:rPr>
              <w:t>≤</w:t>
            </w:r>
            <w:r>
              <w:rPr>
                <w:rFonts w:ascii="仿宋_GB2312" w:hAnsi="仿宋_GB2312" w:cs="仿宋_GB2312" w:eastAsia="仿宋_GB2312"/>
                <w:sz w:val="21"/>
              </w:rPr>
              <w:t>4 cm</w:t>
            </w:r>
            <w:r>
              <w:rPr>
                <w:rFonts w:ascii="仿宋_GB2312" w:hAnsi="仿宋_GB2312" w:cs="仿宋_GB2312" w:eastAsia="仿宋_GB2312"/>
                <w:sz w:val="21"/>
                <w:vertAlign w:val="superscript"/>
              </w:rPr>
              <w:t>-1</w:t>
            </w:r>
            <w:r>
              <w:rPr>
                <w:rFonts w:ascii="仿宋_GB2312" w:hAnsi="仿宋_GB2312" w:cs="仿宋_GB2312" w:eastAsia="仿宋_GB2312"/>
                <w:sz w:val="21"/>
              </w:rPr>
              <w:t>，</w:t>
            </w:r>
            <w:r>
              <w:rPr>
                <w:rFonts w:ascii="仿宋_GB2312" w:hAnsi="仿宋_GB2312" w:cs="仿宋_GB2312" w:eastAsia="仿宋_GB2312"/>
                <w:sz w:val="21"/>
                <w:b/>
                <w:color w:val="000000"/>
              </w:rPr>
              <w:t>且</w:t>
            </w:r>
            <w:r>
              <w:rPr>
                <w:rFonts w:ascii="仿宋_GB2312" w:hAnsi="仿宋_GB2312" w:cs="仿宋_GB2312" w:eastAsia="仿宋_GB2312"/>
                <w:sz w:val="21"/>
                <w:color w:val="000000"/>
              </w:rPr>
              <w:t>1cm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~8cm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可调；</w:t>
            </w:r>
          </w:p>
          <w:p>
            <w:pPr>
              <w:pStyle w:val="null3"/>
              <w:jc w:val="left"/>
            </w:pPr>
            <w:r>
              <w:rPr>
                <w:rFonts w:ascii="仿宋_GB2312" w:hAnsi="仿宋_GB2312" w:cs="仿宋_GB2312" w:eastAsia="仿宋_GB2312"/>
                <w:sz w:val="21"/>
              </w:rPr>
              <w:t xml:space="preserve">3.3 </w:t>
            </w:r>
            <w:r>
              <w:rPr>
                <w:rFonts w:ascii="仿宋_GB2312" w:hAnsi="仿宋_GB2312" w:cs="仿宋_GB2312" w:eastAsia="仿宋_GB2312"/>
                <w:sz w:val="21"/>
              </w:rPr>
              <w:t>信噪比：优于</w:t>
            </w:r>
            <w:r>
              <w:rPr>
                <w:rFonts w:ascii="仿宋_GB2312" w:hAnsi="仿宋_GB2312" w:cs="仿宋_GB2312" w:eastAsia="仿宋_GB2312"/>
                <w:sz w:val="21"/>
              </w:rPr>
              <w:t xml:space="preserve"> 15000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3.4 </w:t>
            </w:r>
            <w:r>
              <w:rPr>
                <w:rFonts w:ascii="仿宋_GB2312" w:hAnsi="仿宋_GB2312" w:cs="仿宋_GB2312" w:eastAsia="仿宋_GB2312"/>
                <w:sz w:val="21"/>
              </w:rPr>
              <w:t>示值误差：不超过</w:t>
            </w: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 F.S</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3.5 </w:t>
            </w:r>
            <w:r>
              <w:rPr>
                <w:rFonts w:ascii="仿宋_GB2312" w:hAnsi="仿宋_GB2312" w:cs="仿宋_GB2312" w:eastAsia="仿宋_GB2312"/>
                <w:sz w:val="21"/>
              </w:rPr>
              <w:t>重复性：</w:t>
            </w:r>
            <w:r>
              <w:rPr>
                <w:rFonts w:ascii="仿宋_GB2312" w:hAnsi="仿宋_GB2312" w:cs="仿宋_GB2312" w:eastAsia="仿宋_GB2312"/>
                <w:sz w:val="21"/>
              </w:rPr>
              <w:t>&lt;1%</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3.6 </w:t>
            </w:r>
            <w:r>
              <w:rPr>
                <w:rFonts w:ascii="仿宋_GB2312" w:hAnsi="仿宋_GB2312" w:cs="仿宋_GB2312" w:eastAsia="仿宋_GB2312"/>
                <w:sz w:val="21"/>
              </w:rPr>
              <w:t>零点漂移：不超过</w:t>
            </w:r>
            <w:r>
              <w:rPr>
                <w:rFonts w:ascii="仿宋_GB2312" w:hAnsi="仿宋_GB2312" w:cs="仿宋_GB2312" w:eastAsia="仿宋_GB2312"/>
                <w:sz w:val="21"/>
              </w:rPr>
              <w:t xml:space="preserve">± </w:t>
            </w:r>
            <w:r>
              <w:rPr>
                <w:rFonts w:ascii="仿宋_GB2312" w:hAnsi="仿宋_GB2312" w:cs="仿宋_GB2312" w:eastAsia="仿宋_GB2312"/>
                <w:sz w:val="21"/>
              </w:rPr>
              <w:t>0.5</w:t>
            </w:r>
            <w:r>
              <w:rPr>
                <w:rFonts w:ascii="仿宋_GB2312" w:hAnsi="仿宋_GB2312" w:cs="仿宋_GB2312" w:eastAsia="仿宋_GB2312"/>
                <w:sz w:val="21"/>
              </w:rPr>
              <w:t>%F.S./</w:t>
            </w:r>
            <w:r>
              <w:rPr>
                <w:rFonts w:ascii="仿宋_GB2312" w:hAnsi="仿宋_GB2312" w:cs="仿宋_GB2312" w:eastAsia="仿宋_GB2312"/>
                <w:sz w:val="21"/>
              </w:rPr>
              <w:t>2</w:t>
            </w:r>
            <w:r>
              <w:rPr>
                <w:rFonts w:ascii="仿宋_GB2312" w:hAnsi="仿宋_GB2312" w:cs="仿宋_GB2312" w:eastAsia="仿宋_GB2312"/>
                <w:sz w:val="21"/>
              </w:rPr>
              <w:t>4h</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3.7 </w:t>
            </w:r>
            <w:r>
              <w:rPr>
                <w:rFonts w:ascii="仿宋_GB2312" w:hAnsi="仿宋_GB2312" w:cs="仿宋_GB2312" w:eastAsia="仿宋_GB2312"/>
                <w:sz w:val="21"/>
              </w:rPr>
              <w:t>量程漂移：不超过</w:t>
            </w:r>
            <w:r>
              <w:rPr>
                <w:rFonts w:ascii="仿宋_GB2312" w:hAnsi="仿宋_GB2312" w:cs="仿宋_GB2312" w:eastAsia="仿宋_GB2312"/>
                <w:sz w:val="21"/>
              </w:rPr>
              <w:t>± 2%F.S./</w:t>
            </w:r>
            <w:r>
              <w:rPr>
                <w:rFonts w:ascii="仿宋_GB2312" w:hAnsi="仿宋_GB2312" w:cs="仿宋_GB2312" w:eastAsia="仿宋_GB2312"/>
                <w:sz w:val="21"/>
              </w:rPr>
              <w:t>2</w:t>
            </w:r>
            <w:r>
              <w:rPr>
                <w:rFonts w:ascii="仿宋_GB2312" w:hAnsi="仿宋_GB2312" w:cs="仿宋_GB2312" w:eastAsia="仿宋_GB2312"/>
                <w:sz w:val="21"/>
              </w:rPr>
              <w:t>4h</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3.8 </w:t>
            </w:r>
            <w:r>
              <w:rPr>
                <w:rFonts w:ascii="仿宋_GB2312" w:hAnsi="仿宋_GB2312" w:cs="仿宋_GB2312" w:eastAsia="仿宋_GB2312"/>
                <w:sz w:val="21"/>
              </w:rPr>
              <w:t>响应时间：</w:t>
            </w:r>
            <w:r>
              <w:rPr>
                <w:rFonts w:ascii="仿宋_GB2312" w:hAnsi="仿宋_GB2312" w:cs="仿宋_GB2312" w:eastAsia="仿宋_GB2312"/>
                <w:sz w:val="21"/>
              </w:rPr>
              <w:t>&lt;</w:t>
            </w:r>
            <w:r>
              <w:rPr>
                <w:rFonts w:ascii="仿宋_GB2312" w:hAnsi="仿宋_GB2312" w:cs="仿宋_GB2312" w:eastAsia="仿宋_GB2312"/>
                <w:sz w:val="21"/>
              </w:rPr>
              <w:t xml:space="preserve"> </w:t>
            </w:r>
            <w:r>
              <w:rPr>
                <w:rFonts w:ascii="仿宋_GB2312" w:hAnsi="仿宋_GB2312" w:cs="仿宋_GB2312" w:eastAsia="仿宋_GB2312"/>
                <w:sz w:val="21"/>
              </w:rPr>
              <w:t>90s</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3.9 </w:t>
            </w:r>
            <w:r>
              <w:rPr>
                <w:rFonts w:ascii="仿宋_GB2312" w:hAnsi="仿宋_GB2312" w:cs="仿宋_GB2312" w:eastAsia="仿宋_GB2312"/>
                <w:sz w:val="21"/>
              </w:rPr>
              <w:t>采样温控：</w:t>
            </w:r>
            <w:r>
              <w:rPr>
                <w:rFonts w:ascii="仿宋_GB2312" w:hAnsi="仿宋_GB2312" w:cs="仿宋_GB2312" w:eastAsia="仿宋_GB2312"/>
                <w:sz w:val="21"/>
              </w:rPr>
              <w:t>(5~45)°C</w:t>
            </w:r>
            <w:r>
              <w:rPr>
                <w:rFonts w:ascii="仿宋_GB2312" w:hAnsi="仿宋_GB2312" w:cs="仿宋_GB2312" w:eastAsia="仿宋_GB2312"/>
                <w:sz w:val="21"/>
              </w:rPr>
              <w:t>，设备内置采样泵，自动温控；</w:t>
            </w:r>
          </w:p>
          <w:p>
            <w:pPr>
              <w:pStyle w:val="null3"/>
              <w:jc w:val="left"/>
            </w:pPr>
            <w:r>
              <w:rPr>
                <w:rFonts w:ascii="仿宋_GB2312" w:hAnsi="仿宋_GB2312" w:cs="仿宋_GB2312" w:eastAsia="仿宋_GB2312"/>
                <w:sz w:val="21"/>
              </w:rPr>
              <w:t xml:space="preserve">3.10 </w:t>
            </w:r>
            <w:r>
              <w:rPr>
                <w:rFonts w:ascii="仿宋_GB2312" w:hAnsi="仿宋_GB2312" w:cs="仿宋_GB2312" w:eastAsia="仿宋_GB2312"/>
                <w:sz w:val="21"/>
              </w:rPr>
              <w:t>样气流量：</w:t>
            </w:r>
            <w:r>
              <w:rPr>
                <w:rFonts w:ascii="仿宋_GB2312" w:hAnsi="仿宋_GB2312" w:cs="仿宋_GB2312" w:eastAsia="仿宋_GB2312"/>
                <w:sz w:val="21"/>
              </w:rPr>
              <w:t>&gt;</w:t>
            </w: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L/min</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3.11 </w:t>
            </w:r>
            <w:r>
              <w:rPr>
                <w:rFonts w:ascii="仿宋_GB2312" w:hAnsi="仿宋_GB2312" w:cs="仿宋_GB2312" w:eastAsia="仿宋_GB2312"/>
                <w:sz w:val="21"/>
              </w:rPr>
              <w:t>检出限：≤</w:t>
            </w:r>
            <w:r>
              <w:rPr>
                <w:rFonts w:ascii="仿宋_GB2312" w:hAnsi="仿宋_GB2312" w:cs="仿宋_GB2312" w:eastAsia="仿宋_GB2312"/>
                <w:sz w:val="21"/>
              </w:rPr>
              <w:t>0.25</w:t>
            </w:r>
            <w:r>
              <w:rPr>
                <w:rFonts w:ascii="仿宋_GB2312" w:hAnsi="仿宋_GB2312" w:cs="仿宋_GB2312" w:eastAsia="仿宋_GB2312"/>
                <w:sz w:val="21"/>
              </w:rPr>
              <w:t xml:space="preserve"> </w:t>
            </w:r>
            <w:r>
              <w:rPr>
                <w:rFonts w:ascii="仿宋_GB2312" w:hAnsi="仿宋_GB2312" w:cs="仿宋_GB2312" w:eastAsia="仿宋_GB2312"/>
                <w:sz w:val="21"/>
              </w:rPr>
              <w:t>μ</w:t>
            </w:r>
            <w:r>
              <w:rPr>
                <w:rFonts w:ascii="仿宋_GB2312" w:hAnsi="仿宋_GB2312" w:cs="仿宋_GB2312" w:eastAsia="仿宋_GB2312"/>
                <w:sz w:val="21"/>
              </w:rPr>
              <w:t>mol</w:t>
            </w:r>
            <w:r>
              <w:rPr>
                <w:rFonts w:ascii="仿宋_GB2312" w:hAnsi="仿宋_GB2312" w:cs="仿宋_GB2312" w:eastAsia="仿宋_GB2312"/>
                <w:sz w:val="21"/>
              </w:rPr>
              <w:t>/</w:t>
            </w:r>
            <w:r>
              <w:rPr>
                <w:rFonts w:ascii="仿宋_GB2312" w:hAnsi="仿宋_GB2312" w:cs="仿宋_GB2312" w:eastAsia="仿宋_GB2312"/>
                <w:sz w:val="21"/>
              </w:rPr>
              <w:t>mol</w:t>
            </w:r>
            <w:r>
              <w:rPr>
                <w:rFonts w:ascii="仿宋_GB2312" w:hAnsi="仿宋_GB2312" w:cs="仿宋_GB2312" w:eastAsia="仿宋_GB2312"/>
                <w:sz w:val="21"/>
              </w:rPr>
              <w:t>（</w:t>
            </w:r>
            <w:r>
              <w:rPr>
                <w:rFonts w:ascii="仿宋_GB2312" w:hAnsi="仿宋_GB2312" w:cs="仿宋_GB2312" w:eastAsia="仿宋_GB2312"/>
                <w:sz w:val="21"/>
              </w:rPr>
              <w:t>验收时</w:t>
            </w:r>
            <w:r>
              <w:rPr>
                <w:rFonts w:ascii="仿宋_GB2312" w:hAnsi="仿宋_GB2312" w:cs="仿宋_GB2312" w:eastAsia="仿宋_GB2312"/>
                <w:sz w:val="21"/>
              </w:rPr>
              <w:t>需提供省级及以上计量检测机构出具的检测报告佐证）；</w:t>
            </w:r>
            <w:r>
              <w:rPr>
                <w:rFonts w:ascii="仿宋_GB2312" w:hAnsi="仿宋_GB2312" w:cs="仿宋_GB2312" w:eastAsia="仿宋_GB2312"/>
                <w:sz w:val="21"/>
              </w:rPr>
              <w:t>（</w:t>
            </w:r>
            <w:r>
              <w:rPr>
                <w:rFonts w:ascii="仿宋_GB2312" w:hAnsi="仿宋_GB2312" w:cs="仿宋_GB2312" w:eastAsia="仿宋_GB2312"/>
                <w:sz w:val="21"/>
              </w:rPr>
              <w:t>投标时供应商提供承诺）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3.12 </w:t>
            </w:r>
            <w:r>
              <w:rPr>
                <w:rFonts w:ascii="仿宋_GB2312" w:hAnsi="仿宋_GB2312" w:cs="仿宋_GB2312" w:eastAsia="仿宋_GB2312"/>
                <w:sz w:val="21"/>
              </w:rPr>
              <w:t>气体室、反射镜涂层应采用耐腐蚀涂层；</w:t>
            </w:r>
          </w:p>
          <w:p>
            <w:pPr>
              <w:pStyle w:val="null3"/>
              <w:jc w:val="left"/>
            </w:pPr>
            <w:r>
              <w:rPr>
                <w:rFonts w:ascii="仿宋_GB2312" w:hAnsi="仿宋_GB2312" w:cs="仿宋_GB2312" w:eastAsia="仿宋_GB2312"/>
                <w:sz w:val="21"/>
              </w:rPr>
              <w:t xml:space="preserve">3.13 </w:t>
            </w:r>
            <w:r>
              <w:rPr>
                <w:rFonts w:ascii="仿宋_GB2312" w:hAnsi="仿宋_GB2312" w:cs="仿宋_GB2312" w:eastAsia="仿宋_GB2312"/>
                <w:sz w:val="21"/>
              </w:rPr>
              <w:t>光程：≥</w:t>
            </w:r>
            <w:r>
              <w:rPr>
                <w:rFonts w:ascii="仿宋_GB2312" w:hAnsi="仿宋_GB2312" w:cs="仿宋_GB2312" w:eastAsia="仿宋_GB2312"/>
                <w:sz w:val="21"/>
              </w:rPr>
              <w:t>6m</w:t>
            </w:r>
          </w:p>
          <w:p>
            <w:pPr>
              <w:pStyle w:val="null3"/>
              <w:jc w:val="left"/>
            </w:pPr>
            <w:r>
              <w:rPr>
                <w:rFonts w:ascii="仿宋_GB2312" w:hAnsi="仿宋_GB2312" w:cs="仿宋_GB2312" w:eastAsia="仿宋_GB2312"/>
                <w:sz w:val="21"/>
              </w:rPr>
              <w:t xml:space="preserve">3.14 </w:t>
            </w:r>
            <w:r>
              <w:rPr>
                <w:rFonts w:ascii="仿宋_GB2312" w:hAnsi="仿宋_GB2312" w:cs="仿宋_GB2312" w:eastAsia="仿宋_GB2312"/>
                <w:sz w:val="21"/>
              </w:rPr>
              <w:t>检测器：液氮制冷型</w:t>
            </w:r>
            <w:r>
              <w:rPr>
                <w:rFonts w:ascii="仿宋_GB2312" w:hAnsi="仿宋_GB2312" w:cs="仿宋_GB2312" w:eastAsia="仿宋_GB2312"/>
                <w:sz w:val="21"/>
              </w:rPr>
              <w:t>MCT</w:t>
            </w:r>
          </w:p>
          <w:p>
            <w:pPr>
              <w:pStyle w:val="null3"/>
              <w:jc w:val="left"/>
            </w:pPr>
            <w:r>
              <w:rPr>
                <w:rFonts w:ascii="仿宋_GB2312" w:hAnsi="仿宋_GB2312" w:cs="仿宋_GB2312" w:eastAsia="仿宋_GB2312"/>
                <w:sz w:val="21"/>
              </w:rPr>
              <w:t xml:space="preserve">3.15 </w:t>
            </w:r>
            <w:r>
              <w:rPr>
                <w:rFonts w:ascii="仿宋_GB2312" w:hAnsi="仿宋_GB2312" w:cs="仿宋_GB2312" w:eastAsia="仿宋_GB2312"/>
                <w:sz w:val="21"/>
              </w:rPr>
              <w:t>扫描速度：≥</w:t>
            </w:r>
            <w:r>
              <w:rPr>
                <w:rFonts w:ascii="仿宋_GB2312" w:hAnsi="仿宋_GB2312" w:cs="仿宋_GB2312" w:eastAsia="仿宋_GB2312"/>
                <w:sz w:val="21"/>
              </w:rPr>
              <w:t>10</w:t>
            </w:r>
            <w:r>
              <w:rPr>
                <w:rFonts w:ascii="仿宋_GB2312" w:hAnsi="仿宋_GB2312" w:cs="仿宋_GB2312" w:eastAsia="仿宋_GB2312"/>
                <w:sz w:val="21"/>
              </w:rPr>
              <w:t>次</w:t>
            </w:r>
            <w:r>
              <w:rPr>
                <w:rFonts w:ascii="仿宋_GB2312" w:hAnsi="仿宋_GB2312" w:cs="仿宋_GB2312" w:eastAsia="仿宋_GB2312"/>
                <w:sz w:val="21"/>
              </w:rPr>
              <w:t>/</w:t>
            </w:r>
            <w:r>
              <w:rPr>
                <w:rFonts w:ascii="仿宋_GB2312" w:hAnsi="仿宋_GB2312" w:cs="仿宋_GB2312" w:eastAsia="仿宋_GB2312"/>
                <w:sz w:val="21"/>
              </w:rPr>
              <w:t>秒</w:t>
            </w:r>
          </w:p>
          <w:p>
            <w:pPr>
              <w:pStyle w:val="null3"/>
              <w:jc w:val="left"/>
            </w:pPr>
            <w:r>
              <w:rPr>
                <w:rFonts w:ascii="仿宋_GB2312" w:hAnsi="仿宋_GB2312" w:cs="仿宋_GB2312" w:eastAsia="仿宋_GB2312"/>
                <w:sz w:val="21"/>
              </w:rPr>
              <w:t xml:space="preserve">3.16 </w:t>
            </w:r>
            <w:r>
              <w:rPr>
                <w:rFonts w:ascii="仿宋_GB2312" w:hAnsi="仿宋_GB2312" w:cs="仿宋_GB2312" w:eastAsia="仿宋_GB2312"/>
                <w:sz w:val="21"/>
              </w:rPr>
              <w:t>仪器需具备气体室保温功能，且软件可设置气体室温度；</w:t>
            </w:r>
          </w:p>
          <w:p>
            <w:pPr>
              <w:pStyle w:val="null3"/>
              <w:jc w:val="left"/>
            </w:pPr>
            <w:r>
              <w:rPr>
                <w:rFonts w:ascii="仿宋_GB2312" w:hAnsi="仿宋_GB2312" w:cs="仿宋_GB2312" w:eastAsia="仿宋_GB2312"/>
                <w:sz w:val="21"/>
              </w:rPr>
              <w:t>3.1</w:t>
            </w: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软件可显示浓度数据、浓度曲线、分辨率、气体室温度、激光器温度、检测器温度、最大能量、气体室压力、量程、氧气浓度、数据存储、数据</w:t>
            </w:r>
            <w:r>
              <w:rPr>
                <w:rFonts w:ascii="仿宋_GB2312" w:hAnsi="仿宋_GB2312" w:cs="仿宋_GB2312" w:eastAsia="仿宋_GB2312"/>
                <w:sz w:val="21"/>
              </w:rPr>
              <w:t>Excel</w:t>
            </w:r>
            <w:r>
              <w:rPr>
                <w:rFonts w:ascii="仿宋_GB2312" w:hAnsi="仿宋_GB2312" w:cs="仿宋_GB2312" w:eastAsia="仿宋_GB2312"/>
                <w:sz w:val="21"/>
              </w:rPr>
              <w:t>输出；</w:t>
            </w:r>
          </w:p>
          <w:p>
            <w:pPr>
              <w:pStyle w:val="null3"/>
              <w:jc w:val="left"/>
            </w:pPr>
            <w:r>
              <w:rPr>
                <w:rFonts w:ascii="仿宋_GB2312" w:hAnsi="仿宋_GB2312" w:cs="仿宋_GB2312" w:eastAsia="仿宋_GB2312"/>
                <w:sz w:val="21"/>
              </w:rPr>
              <w:t>3.1</w:t>
            </w:r>
            <w:r>
              <w:rPr>
                <w:rFonts w:ascii="仿宋_GB2312" w:hAnsi="仿宋_GB2312" w:cs="仿宋_GB2312" w:eastAsia="仿宋_GB2312"/>
                <w:sz w:val="21"/>
              </w:rPr>
              <w:t>8</w:t>
            </w:r>
            <w:r>
              <w:rPr>
                <w:rFonts w:ascii="仿宋_GB2312" w:hAnsi="仿宋_GB2312" w:cs="仿宋_GB2312" w:eastAsia="仿宋_GB2312"/>
                <w:sz w:val="21"/>
              </w:rPr>
              <w:t xml:space="preserve"> </w:t>
            </w:r>
            <w:r>
              <w:rPr>
                <w:rFonts w:ascii="仿宋_GB2312" w:hAnsi="仿宋_GB2312" w:cs="仿宋_GB2312" w:eastAsia="仿宋_GB2312"/>
                <w:sz w:val="21"/>
              </w:rPr>
              <w:t>通讯接口：</w:t>
            </w:r>
            <w:r>
              <w:rPr>
                <w:rFonts w:ascii="仿宋_GB2312" w:hAnsi="仿宋_GB2312" w:cs="仿宋_GB2312" w:eastAsia="仿宋_GB2312"/>
                <w:sz w:val="21"/>
              </w:rPr>
              <w:t>USB&amp;RS232&amp;TCP</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19</w:t>
            </w:r>
            <w:r>
              <w:rPr>
                <w:rFonts w:ascii="仿宋_GB2312" w:hAnsi="仿宋_GB2312" w:cs="仿宋_GB2312" w:eastAsia="仿宋_GB2312"/>
                <w:sz w:val="21"/>
              </w:rPr>
              <w:t xml:space="preserve"> </w:t>
            </w:r>
            <w:r>
              <w:rPr>
                <w:rFonts w:ascii="仿宋_GB2312" w:hAnsi="仿宋_GB2312" w:cs="仿宋_GB2312" w:eastAsia="仿宋_GB2312"/>
                <w:sz w:val="21"/>
              </w:rPr>
              <w:t>进气流量：（</w:t>
            </w:r>
            <w:r>
              <w:rPr>
                <w:rFonts w:ascii="仿宋_GB2312" w:hAnsi="仿宋_GB2312" w:cs="仿宋_GB2312" w:eastAsia="仿宋_GB2312"/>
                <w:sz w:val="21"/>
              </w:rPr>
              <w:t>1.5-2.0</w:t>
            </w:r>
            <w:r>
              <w:rPr>
                <w:rFonts w:ascii="仿宋_GB2312" w:hAnsi="仿宋_GB2312" w:cs="仿宋_GB2312" w:eastAsia="仿宋_GB2312"/>
                <w:sz w:val="21"/>
              </w:rPr>
              <w:t>）</w:t>
            </w:r>
            <w:r>
              <w:rPr>
                <w:rFonts w:ascii="仿宋_GB2312" w:hAnsi="仿宋_GB2312" w:cs="仿宋_GB2312" w:eastAsia="仿宋_GB2312"/>
                <w:sz w:val="21"/>
              </w:rPr>
              <w:t>L/min</w:t>
            </w:r>
          </w:p>
          <w:p>
            <w:pPr>
              <w:pStyle w:val="null3"/>
              <w:jc w:val="left"/>
            </w:pPr>
            <w:r>
              <w:rPr>
                <w:rFonts w:ascii="仿宋_GB2312" w:hAnsi="仿宋_GB2312" w:cs="仿宋_GB2312" w:eastAsia="仿宋_GB2312"/>
                <w:sz w:val="21"/>
              </w:rPr>
              <w:t>3.2</w:t>
            </w:r>
            <w:r>
              <w:rPr>
                <w:rFonts w:ascii="仿宋_GB2312" w:hAnsi="仿宋_GB2312" w:cs="仿宋_GB2312" w:eastAsia="仿宋_GB2312"/>
                <w:sz w:val="21"/>
              </w:rPr>
              <w:t>0</w:t>
            </w:r>
            <w:r>
              <w:rPr>
                <w:rFonts w:ascii="仿宋_GB2312" w:hAnsi="仿宋_GB2312" w:cs="仿宋_GB2312" w:eastAsia="仿宋_GB2312"/>
                <w:sz w:val="21"/>
              </w:rPr>
              <w:t xml:space="preserve"> </w:t>
            </w:r>
            <w:r>
              <w:rPr>
                <w:rFonts w:ascii="仿宋_GB2312" w:hAnsi="仿宋_GB2312" w:cs="仿宋_GB2312" w:eastAsia="仿宋_GB2312"/>
                <w:sz w:val="21"/>
              </w:rPr>
              <w:t>电源：</w:t>
            </w:r>
            <w:r>
              <w:rPr>
                <w:rFonts w:ascii="仿宋_GB2312" w:hAnsi="仿宋_GB2312" w:cs="仿宋_GB2312" w:eastAsia="仿宋_GB2312"/>
                <w:sz w:val="21"/>
              </w:rPr>
              <w:t>AC</w:t>
            </w:r>
            <w:r>
              <w:rPr>
                <w:rFonts w:ascii="仿宋_GB2312" w:hAnsi="仿宋_GB2312" w:cs="仿宋_GB2312" w:eastAsia="仿宋_GB2312"/>
                <w:sz w:val="21"/>
              </w:rPr>
              <w:t>（</w:t>
            </w:r>
            <w:r>
              <w:rPr>
                <w:rFonts w:ascii="仿宋_GB2312" w:hAnsi="仿宋_GB2312" w:cs="仿宋_GB2312" w:eastAsia="仿宋_GB2312"/>
                <w:sz w:val="21"/>
              </w:rPr>
              <w:t>220</w:t>
            </w:r>
            <w:r>
              <w:rPr>
                <w:rFonts w:ascii="仿宋_GB2312" w:hAnsi="仿宋_GB2312" w:cs="仿宋_GB2312" w:eastAsia="仿宋_GB2312"/>
                <w:sz w:val="21"/>
              </w:rPr>
              <w:t>±</w:t>
            </w:r>
            <w:r>
              <w:rPr>
                <w:rFonts w:ascii="仿宋_GB2312" w:hAnsi="仿宋_GB2312" w:cs="仿宋_GB2312" w:eastAsia="仿宋_GB2312"/>
                <w:sz w:val="21"/>
              </w:rPr>
              <w:t>22</w:t>
            </w:r>
            <w:r>
              <w:rPr>
                <w:rFonts w:ascii="仿宋_GB2312" w:hAnsi="仿宋_GB2312" w:cs="仿宋_GB2312" w:eastAsia="仿宋_GB2312"/>
                <w:sz w:val="21"/>
              </w:rPr>
              <w:t>）</w:t>
            </w:r>
            <w:r>
              <w:rPr>
                <w:rFonts w:ascii="仿宋_GB2312" w:hAnsi="仿宋_GB2312" w:cs="仿宋_GB2312" w:eastAsia="仿宋_GB2312"/>
                <w:sz w:val="21"/>
              </w:rPr>
              <w:t>V,</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Hz</w:t>
            </w:r>
          </w:p>
          <w:p>
            <w:pPr>
              <w:pStyle w:val="null3"/>
              <w:jc w:val="left"/>
            </w:pPr>
            <w:r>
              <w:rPr>
                <w:rFonts w:ascii="仿宋_GB2312" w:hAnsi="仿宋_GB2312" w:cs="仿宋_GB2312" w:eastAsia="仿宋_GB2312"/>
                <w:sz w:val="21"/>
              </w:rPr>
              <w:t>3.2</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功耗：约</w:t>
            </w:r>
            <w:r>
              <w:rPr>
                <w:rFonts w:ascii="仿宋_GB2312" w:hAnsi="仿宋_GB2312" w:cs="仿宋_GB2312" w:eastAsia="仿宋_GB2312"/>
                <w:sz w:val="21"/>
              </w:rPr>
              <w:t>500W</w:t>
            </w:r>
          </w:p>
          <w:p>
            <w:pPr>
              <w:pStyle w:val="null3"/>
              <w:jc w:val="left"/>
            </w:pPr>
            <w:r>
              <w:rPr>
                <w:rFonts w:ascii="仿宋_GB2312" w:hAnsi="仿宋_GB2312" w:cs="仿宋_GB2312" w:eastAsia="仿宋_GB2312"/>
                <w:sz w:val="21"/>
              </w:rPr>
              <w:t>3.2</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color w:val="000000"/>
              </w:rPr>
              <w:t>设备应可定量测量组分不少于</w:t>
            </w:r>
            <w:r>
              <w:rPr>
                <w:rFonts w:ascii="仿宋_GB2312" w:hAnsi="仿宋_GB2312" w:cs="仿宋_GB2312" w:eastAsia="仿宋_GB2312"/>
                <w:sz w:val="21"/>
                <w:color w:val="000000"/>
              </w:rPr>
              <w:t>60</w:t>
            </w:r>
            <w:r>
              <w:rPr>
                <w:rFonts w:ascii="仿宋_GB2312" w:hAnsi="仿宋_GB2312" w:cs="仿宋_GB2312" w:eastAsia="仿宋_GB2312"/>
                <w:sz w:val="21"/>
                <w:color w:val="000000"/>
              </w:rPr>
              <w:t>个，定量半定性组分不低于</w:t>
            </w:r>
            <w:r>
              <w:rPr>
                <w:rFonts w:ascii="仿宋_GB2312" w:hAnsi="仿宋_GB2312" w:cs="仿宋_GB2312" w:eastAsia="仿宋_GB2312"/>
                <w:sz w:val="21"/>
                <w:color w:val="000000"/>
              </w:rPr>
              <w:t>300</w:t>
            </w:r>
            <w:r>
              <w:rPr>
                <w:rFonts w:ascii="仿宋_GB2312" w:hAnsi="仿宋_GB2312" w:cs="仿宋_GB2312" w:eastAsia="仿宋_GB2312"/>
                <w:sz w:val="21"/>
                <w:color w:val="000000"/>
              </w:rPr>
              <w:t>个，定性光谱组分不低于</w:t>
            </w:r>
            <w:r>
              <w:rPr>
                <w:rFonts w:ascii="仿宋_GB2312" w:hAnsi="仿宋_GB2312" w:cs="仿宋_GB2312" w:eastAsia="仿宋_GB2312"/>
                <w:sz w:val="21"/>
                <w:color w:val="000000"/>
              </w:rPr>
              <w:t>5000</w:t>
            </w:r>
            <w:r>
              <w:rPr>
                <w:rFonts w:ascii="仿宋_GB2312" w:hAnsi="仿宋_GB2312" w:cs="仿宋_GB2312" w:eastAsia="仿宋_GB2312"/>
                <w:sz w:val="21"/>
                <w:color w:val="000000"/>
              </w:rPr>
              <w:t>个，可对未知气体组分进行快速分析；</w:t>
            </w:r>
            <w:r>
              <w:rPr>
                <w:rFonts w:ascii="仿宋_GB2312" w:hAnsi="仿宋_GB2312" w:cs="仿宋_GB2312" w:eastAsia="仿宋_GB2312"/>
                <w:sz w:val="21"/>
              </w:rPr>
              <w:t>支持气体光谱自建库，满足不同组分不同量程应用需要；</w:t>
            </w:r>
          </w:p>
          <w:p>
            <w:pPr>
              <w:pStyle w:val="null3"/>
              <w:jc w:val="left"/>
            </w:pPr>
            <w:r>
              <w:rPr>
                <w:rFonts w:ascii="仿宋_GB2312" w:hAnsi="仿宋_GB2312" w:cs="仿宋_GB2312" w:eastAsia="仿宋_GB2312"/>
                <w:sz w:val="21"/>
              </w:rPr>
              <w:t>3.24</w:t>
            </w:r>
            <w:r>
              <w:rPr>
                <w:rFonts w:ascii="仿宋_GB2312" w:hAnsi="仿宋_GB2312" w:cs="仿宋_GB2312" w:eastAsia="仿宋_GB2312"/>
                <w:sz w:val="21"/>
              </w:rPr>
              <w:t xml:space="preserve"> </w:t>
            </w:r>
            <w:r>
              <w:rPr>
                <w:rFonts w:ascii="仿宋_GB2312" w:hAnsi="仿宋_GB2312" w:cs="仿宋_GB2312" w:eastAsia="仿宋_GB2312"/>
                <w:sz w:val="21"/>
              </w:rPr>
              <w:t>溯源证明性文件：验收时提供省级以上计量技术机构提供的溯源证书；</w:t>
            </w:r>
            <w:r>
              <w:rPr>
                <w:rFonts w:ascii="仿宋_GB2312" w:hAnsi="仿宋_GB2312" w:cs="仿宋_GB2312" w:eastAsia="仿宋_GB2312"/>
                <w:sz w:val="21"/>
              </w:rPr>
              <w:t>（</w:t>
            </w:r>
            <w:r>
              <w:rPr>
                <w:rFonts w:ascii="仿宋_GB2312" w:hAnsi="仿宋_GB2312" w:cs="仿宋_GB2312" w:eastAsia="仿宋_GB2312"/>
                <w:sz w:val="21"/>
              </w:rPr>
              <w:t>投标时供应商提供承诺）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3.25 </w:t>
            </w:r>
            <w:r>
              <w:rPr>
                <w:rFonts w:ascii="仿宋_GB2312" w:hAnsi="仿宋_GB2312" w:cs="仿宋_GB2312" w:eastAsia="仿宋_GB2312"/>
                <w:sz w:val="21"/>
              </w:rPr>
              <w:t>质保期不低于</w:t>
            </w:r>
            <w:r>
              <w:rPr>
                <w:rFonts w:ascii="仿宋_GB2312" w:hAnsi="仿宋_GB2312" w:cs="仿宋_GB2312" w:eastAsia="仿宋_GB2312"/>
                <w:sz w:val="21"/>
              </w:rPr>
              <w:t>1</w:t>
            </w:r>
            <w:r>
              <w:rPr>
                <w:rFonts w:ascii="仿宋_GB2312" w:hAnsi="仿宋_GB2312" w:cs="仿宋_GB2312" w:eastAsia="仿宋_GB2312"/>
                <w:sz w:val="21"/>
              </w:rPr>
              <w:t>年，并进行不低于</w:t>
            </w:r>
            <w:r>
              <w:rPr>
                <w:rFonts w:ascii="仿宋_GB2312" w:hAnsi="仿宋_GB2312" w:cs="仿宋_GB2312" w:eastAsia="仿宋_GB2312"/>
                <w:sz w:val="21"/>
              </w:rPr>
              <w:t>5</w:t>
            </w:r>
            <w:r>
              <w:rPr>
                <w:rFonts w:ascii="仿宋_GB2312" w:hAnsi="仿宋_GB2312" w:cs="仿宋_GB2312" w:eastAsia="仿宋_GB2312"/>
                <w:sz w:val="21"/>
              </w:rPr>
              <w:t>人次的现成培训；</w:t>
            </w:r>
          </w:p>
          <w:p>
            <w:pPr>
              <w:pStyle w:val="null3"/>
              <w:jc w:val="left"/>
            </w:pPr>
            <w:r>
              <w:rPr>
                <w:rFonts w:ascii="仿宋_GB2312" w:hAnsi="仿宋_GB2312" w:cs="仿宋_GB2312" w:eastAsia="仿宋_GB2312"/>
                <w:sz w:val="21"/>
                <w:b/>
              </w:rPr>
              <w:t>备注：标“</w:t>
            </w:r>
            <w:r>
              <w:rPr>
                <w:rFonts w:ascii="仿宋_GB2312" w:hAnsi="仿宋_GB2312" w:cs="仿宋_GB2312" w:eastAsia="仿宋_GB2312"/>
                <w:sz w:val="21"/>
                <w:b/>
              </w:rPr>
              <w:t>★</w:t>
            </w:r>
            <w:r>
              <w:rPr>
                <w:rFonts w:ascii="仿宋_GB2312" w:hAnsi="仿宋_GB2312" w:cs="仿宋_GB2312" w:eastAsia="仿宋_GB2312"/>
                <w:sz w:val="21"/>
                <w:b/>
              </w:rPr>
              <w:t>”技术参数为实质性响应参数，供应商须提供相关佐证材料（包括但不限于第三方检测机构出具的检测报告、生产厂家出具的说明书、彩页、官网功能截图等）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自合同签订之日起六个月。供应商逾期交付货物的，每逾期1天，供应商向采购方偿付货款总额的5‱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1、提供的资格证明文件是否符合国家法律法规和招标文件的要求，并且齐全、真实、有效； 2、投标文件是否按照招标文件要求的格式编写； 3、投标内容是否有重大缺漏项； 4、投标报价是否具有唯一性； 5、投标文件的签署、加盖印章是否合格、有效； 6、投标报价是否未超过采购预算； 7、投标文件是否响应了招标文件要求的全部条款、条件和规格要求，并且提供了支持文件，没有重大偏离。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开标一览表 分项报价表.docx 技术偏离表.docx 投标函 标的清单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1、基本分（满分24分），完全响应招标文件要求，满足采购需求、技术参数没有负偏离，计基本分24分；参数中每有一大项技术指标负偏离扣2分，扣完为止。 2、功能及配置分（满分5分）： 2-1 所投产品的检测报告、产品认证证书等资料齐全、产品彩页清晰，技术方案和设备功能描述详细，产品选型有充分的依据，配套设施完善，各类证明材料完整，得5分； 2-2 所投产品佐证材料较完善，产品认证证书等资料较齐全，有技术方案和设备功能描述，产品选型合理，有产品配套内容，各类证明材料较为完整，得3分； 2-3 所投产品技术资料、检测报告、产品认证证书等资料不完整，产品功能描述一般，技术参数不明确，产品选型和配套不合理，各类证明材料不完整，得1分；未提供得0分。 3、技术指标、参数优于招标文件规定的相应技术指标、参数，并且有实质性能提升的，经评标委员会一致认可的可进行相应加分，每项加1分，最多加5分。 4、管理体系及组织安排 4-1 投标人有完善的管理体系，针对本项目有非常详细的供货组织安排、供货计划表、实施组织机构、人员安排方案，分工合理、责任明确，能确保按期交货得6分； 4-2 投标人有较为完善的管理体系，针对本项目有较为合理的供货组织安排、供货计划表、实施组织机构、人员安排方案，得4分； 4-3 投标人管理体系不完善，针对本项目供货组织安排、供货计划表、实施组织机构、人员安排方案不合理，得2分；未提供得0分。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业绩：提供投标人2023年01月01日至今所投类似产品业绩（仅限投标人本身）（提供合同扫描件加盖公章），每份计1分，满分5分。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满分5分）。产品货源渠道明晰，产品授权齐全。技术资料齐全，备品、配件供应有保障，零配件供应充足、及时，得5分；产品货源渠道明晰，产品授权齐全，备品备件等供应基本能满足需要，得3分；产品货源渠道不明确，产品授权不齐全，无法确定备品备件供应是否能满足需要，得1分；未提供得0分。 2、所投产品的质量标准、检测标准符合或高于国家标准，根据测试手段先进性，出具检测报告等证明材料，综合赋分（满分5分）。产品技术佐证资料全面、有效，能够有效证明产品质量符合或优于采购要求，得5分；产品技术资料较全面，能够证明产品质量符合采购要求，得3分；材料欠缺，难以有效证明产品质量或缺失佐证材料，得1分；未提供得0分。 3、维保方案：制定完善、具体、可行的服务方案（包含：日常、月度、年度维保方案）有明确的保障措施，人员安排有具体方案，分工合理、责任明确，安装、检测、调试等方面保证措施完善。按其响应程度打分（满分5分）。方案详细、合理性强、可操作性强、针对性强，得5分； 方案较为详细、合理性较好、可操作性较好、具有一定针对性，得3分；方案笼统、针对性及可操作性差，或无本项方案，得1分；未提供得0分。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投标人制定完善可行、有针对性的培训服务方案，能够保障使用单位能熟练操作维护和正常使用（满分8分）。 1.培训方案全面、具体、合理性强，得8分； 2.培训方案相对全面、具体，合理性相对较强，得6分； 3.培训方案基本全面、具体，有一定的合理性，得4分； 4.培训方案不够全面，具体，合理性相对较弱，得2分； 5.培训方案不全面、具体，合理性较差，得1分； 6.未提供得0分。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详见附件：技术偏离表.docx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