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3EB60AB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6CF6590">
      <w:pPr>
        <w:spacing w:line="4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注：1. </w:t>
      </w:r>
      <w:r>
        <w:rPr>
          <w:rFonts w:hint="eastAsia" w:ascii="宋体" w:hAnsi="宋体"/>
          <w:sz w:val="28"/>
          <w:szCs w:val="28"/>
          <w:lang w:val="en-US" w:eastAsia="zh-CN"/>
        </w:rPr>
        <w:t>投标供应商应对</w:t>
      </w:r>
      <w:r>
        <w:rPr>
          <w:rFonts w:hint="eastAsia" w:ascii="宋体" w:hAnsi="宋体"/>
          <w:sz w:val="28"/>
          <w:szCs w:val="28"/>
        </w:rPr>
        <w:t>招标文件中的</w:t>
      </w:r>
      <w:r>
        <w:rPr>
          <w:rFonts w:hint="eastAsia" w:ascii="宋体" w:hAnsi="宋体"/>
          <w:sz w:val="28"/>
          <w:szCs w:val="28"/>
          <w:lang w:val="en-US" w:eastAsia="zh-CN"/>
        </w:rPr>
        <w:t>技术</w:t>
      </w:r>
      <w:r>
        <w:rPr>
          <w:rFonts w:hint="eastAsia" w:ascii="宋体" w:hAnsi="宋体"/>
          <w:sz w:val="28"/>
          <w:szCs w:val="28"/>
        </w:rPr>
        <w:t>要求</w:t>
      </w:r>
      <w:r>
        <w:rPr>
          <w:rFonts w:hint="eastAsia" w:ascii="宋体" w:hAnsi="宋体"/>
          <w:sz w:val="28"/>
          <w:szCs w:val="28"/>
          <w:lang w:val="en-US" w:eastAsia="zh-CN"/>
        </w:rPr>
        <w:t>逐条响应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响应情况</w:t>
      </w:r>
      <w:r>
        <w:rPr>
          <w:rFonts w:hint="eastAsia" w:ascii="宋体" w:hAnsi="宋体"/>
          <w:sz w:val="28"/>
          <w:szCs w:val="28"/>
        </w:rPr>
        <w:t>未偏离则填写无偏离，若偏离则填写正偏离/负偏离。</w:t>
      </w:r>
    </w:p>
    <w:p w14:paraId="4AA2E06B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不得虚假响应，</w:t>
      </w:r>
      <w:r>
        <w:rPr>
          <w:rFonts w:hint="eastAsia" w:ascii="宋体" w:hAnsi="宋体"/>
          <w:sz w:val="28"/>
          <w:szCs w:val="28"/>
          <w:lang w:val="en-US" w:eastAsia="zh-CN"/>
        </w:rPr>
        <w:t>不得复制粘贴相关采购需求条款，</w:t>
      </w:r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投</w:t>
      </w:r>
      <w:r>
        <w:rPr>
          <w:rFonts w:hint="eastAsia" w:ascii="宋体" w:hAnsi="宋体"/>
          <w:sz w:val="28"/>
          <w:szCs w:val="28"/>
        </w:rPr>
        <w:t>标或</w:t>
      </w:r>
      <w:r>
        <w:rPr>
          <w:rFonts w:hint="eastAsia" w:ascii="宋体" w:hAnsi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p w14:paraId="43D99385">
      <w:pPr>
        <w:spacing w:line="460" w:lineRule="exact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3.供应商应在技术偏离表后附标“</w:t>
      </w:r>
      <w:r>
        <w:rPr>
          <w:rFonts w:hint="default" w:ascii="Times New Roman" w:hAnsi="Times New Roman" w:cs="Times New Roman"/>
          <w:lang w:val="en-US" w:eastAsia="zh-CN"/>
        </w:rPr>
        <w:t>★</w:t>
      </w:r>
      <w:r>
        <w:rPr>
          <w:rFonts w:hint="eastAsia" w:ascii="宋体" w:hAnsi="宋体"/>
          <w:sz w:val="28"/>
          <w:szCs w:val="28"/>
          <w:lang w:val="en-US" w:eastAsia="zh-CN"/>
        </w:rPr>
        <w:t>”技术参数的佐证材料。</w:t>
      </w:r>
      <w:bookmarkStart w:id="0" w:name="_GoBack"/>
      <w:bookmarkEnd w:id="0"/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608E0287"/>
    <w:rsid w:val="13F1026E"/>
    <w:rsid w:val="2A047761"/>
    <w:rsid w:val="38F15DA9"/>
    <w:rsid w:val="608E0287"/>
    <w:rsid w:val="682839DD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164</Characters>
  <Lines>0</Lines>
  <Paragraphs>0</Paragraphs>
  <TotalTime>15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2026-01-08T02:25:00Z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D3DD896A2F8F48228F92054EB43BF93C_11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