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CDF91">
      <w:pPr>
        <w:pStyle w:val="2"/>
        <w:jc w:val="center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磋商报价表</w:t>
      </w:r>
    </w:p>
    <w:p w14:paraId="183B6C86">
      <w:pPr>
        <w:spacing w:line="360" w:lineRule="auto"/>
        <w:rPr>
          <w:rFonts w:hint="eastAsia" w:ascii="宋体" w:hAnsi="宋体" w:eastAsia="宋体" w:cs="宋体"/>
          <w:szCs w:val="24"/>
        </w:rPr>
      </w:pPr>
    </w:p>
    <w:p w14:paraId="5C9D4F6B">
      <w:pPr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2.1 报价一览表</w:t>
      </w:r>
    </w:p>
    <w:p w14:paraId="1700BF2F"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投资陕西文旅活动周项目</w:t>
      </w:r>
    </w:p>
    <w:p w14:paraId="0F5ADA43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HXGJXM2025-ZC-CS1126</w:t>
      </w:r>
      <w:r>
        <w:rPr>
          <w:rFonts w:hint="eastAsia" w:ascii="宋体" w:hAnsi="宋体" w:eastAsia="宋体" w:cs="宋体"/>
        </w:rPr>
        <w:t xml:space="preserve"> </w:t>
      </w:r>
    </w:p>
    <w:p w14:paraId="54D5824B">
      <w:pPr>
        <w:rPr>
          <w:rFonts w:hint="eastAsia" w:ascii="宋体" w:hAnsi="宋体" w:eastAsia="宋体" w:cs="宋体"/>
          <w:szCs w:val="24"/>
        </w:rPr>
      </w:pPr>
    </w:p>
    <w:tbl>
      <w:tblPr>
        <w:tblStyle w:val="5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2"/>
        <w:gridCol w:w="3961"/>
        <w:gridCol w:w="2374"/>
      </w:tblGrid>
      <w:tr w14:paraId="4945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3202" w:type="dxa"/>
            <w:noWrap w:val="0"/>
            <w:vAlign w:val="center"/>
          </w:tcPr>
          <w:p w14:paraId="0C5473BD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磋商总报价（元）</w:t>
            </w:r>
          </w:p>
        </w:tc>
        <w:tc>
          <w:tcPr>
            <w:tcW w:w="3961" w:type="dxa"/>
            <w:noWrap w:val="0"/>
            <w:vAlign w:val="center"/>
          </w:tcPr>
          <w:p w14:paraId="32BB89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服务期限</w:t>
            </w:r>
          </w:p>
        </w:tc>
        <w:tc>
          <w:tcPr>
            <w:tcW w:w="2374" w:type="dxa"/>
            <w:noWrap w:val="0"/>
            <w:vAlign w:val="center"/>
          </w:tcPr>
          <w:p w14:paraId="70DA78D1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5B6EF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3202" w:type="dxa"/>
            <w:noWrap w:val="0"/>
            <w:vAlign w:val="center"/>
          </w:tcPr>
          <w:p w14:paraId="76369C61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1" w:type="dxa"/>
            <w:noWrap w:val="0"/>
            <w:vAlign w:val="center"/>
          </w:tcPr>
          <w:p w14:paraId="027B1ADA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自合同签订之日起至活动全部完成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。</w:t>
            </w:r>
          </w:p>
        </w:tc>
        <w:tc>
          <w:tcPr>
            <w:tcW w:w="2374" w:type="dxa"/>
            <w:noWrap w:val="0"/>
            <w:vAlign w:val="center"/>
          </w:tcPr>
          <w:p w14:paraId="6100F346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 w14:paraId="5E92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5EDB24DD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磋商总报价：（大写）人民币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（小写：¥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元）</w:t>
            </w:r>
          </w:p>
        </w:tc>
      </w:tr>
      <w:tr w14:paraId="67FC5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9537" w:type="dxa"/>
            <w:gridSpan w:val="3"/>
            <w:noWrap w:val="0"/>
            <w:vAlign w:val="center"/>
          </w:tcPr>
          <w:p w14:paraId="72D942BD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备注：表内报价内容以元为单位，最多保留小数点后（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两位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）。</w:t>
            </w:r>
          </w:p>
        </w:tc>
      </w:tr>
    </w:tbl>
    <w:p w14:paraId="0044675A">
      <w:pPr>
        <w:pStyle w:val="3"/>
        <w:rPr>
          <w:rFonts w:hint="eastAsia" w:ascii="宋体" w:hAnsi="宋体" w:eastAsia="宋体" w:cs="宋体"/>
        </w:rPr>
      </w:pPr>
    </w:p>
    <w:p w14:paraId="6E8B5CA3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3F62FEA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60DBD022">
      <w:pPr>
        <w:spacing w:line="500" w:lineRule="exact"/>
        <w:jc w:val="left"/>
        <w:rPr>
          <w:rFonts w:hint="eastAsia" w:ascii="宋体" w:hAnsi="宋体" w:eastAsia="宋体" w:cs="宋体"/>
          <w:color w:val="FF0000"/>
          <w:spacing w:val="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4CC5702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437A39F0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日    期：     年   月   日</w:t>
      </w:r>
    </w:p>
    <w:p w14:paraId="319CB9B9">
      <w:pPr>
        <w:jc w:val="center"/>
        <w:rPr>
          <w:rFonts w:hint="eastAsia" w:ascii="宋体" w:hAnsi="宋体" w:eastAsia="宋体" w:cs="宋体"/>
          <w:szCs w:val="24"/>
        </w:rPr>
      </w:pPr>
    </w:p>
    <w:p w14:paraId="69524A98"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0CCCD16B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br w:type="page"/>
      </w:r>
    </w:p>
    <w:p w14:paraId="1FDFA221">
      <w:pPr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2.2 分项报价表</w:t>
      </w:r>
    </w:p>
    <w:p w14:paraId="6C10CA00">
      <w:pPr>
        <w:spacing w:line="360" w:lineRule="auto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lang w:eastAsia="zh-CN"/>
        </w:rPr>
        <w:t>投资陕西文旅活动周项目</w:t>
      </w:r>
    </w:p>
    <w:p w14:paraId="3CF177AD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HXGJXM2025-ZC-CS1126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5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584"/>
        <w:gridCol w:w="1579"/>
        <w:gridCol w:w="1737"/>
        <w:gridCol w:w="1538"/>
        <w:gridCol w:w="1548"/>
      </w:tblGrid>
      <w:tr w14:paraId="3CC8A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96A9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  <w:t>序号</w:t>
            </w:r>
          </w:p>
        </w:tc>
        <w:tc>
          <w:tcPr>
            <w:tcW w:w="92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242D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  <w:t>分项项目</w:t>
            </w:r>
          </w:p>
        </w:tc>
        <w:tc>
          <w:tcPr>
            <w:tcW w:w="9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42F27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/>
              </w:rPr>
              <w:t>数量及单位</w:t>
            </w:r>
          </w:p>
        </w:tc>
        <w:tc>
          <w:tcPr>
            <w:tcW w:w="102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4CD73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bidi="ar"/>
              </w:rPr>
              <w:t>综合单价（元）</w:t>
            </w:r>
          </w:p>
        </w:tc>
        <w:tc>
          <w:tcPr>
            <w:tcW w:w="9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5D6A59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小计</w:t>
            </w:r>
            <w:r>
              <w:rPr>
                <w:rFonts w:hint="eastAsia"/>
                <w:b/>
                <w:bCs/>
              </w:rPr>
              <w:t>（元）</w:t>
            </w:r>
            <w:bookmarkStart w:id="1" w:name="_GoBack"/>
            <w:bookmarkEnd w:id="1"/>
          </w:p>
        </w:tc>
        <w:tc>
          <w:tcPr>
            <w:tcW w:w="90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743900">
            <w:pPr>
              <w:bidi w:val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备注</w:t>
            </w:r>
          </w:p>
        </w:tc>
      </w:tr>
      <w:tr w14:paraId="1781E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5279C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8C47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A871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BB09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C9D9C1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8D9CC0">
            <w:pPr>
              <w:bidi w:val="0"/>
              <w:jc w:val="center"/>
              <w:rPr>
                <w:rFonts w:hint="eastAsia"/>
              </w:rPr>
            </w:pPr>
          </w:p>
        </w:tc>
      </w:tr>
      <w:tr w14:paraId="3C166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06C1F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F597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5F02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5944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DC948D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D42CDF">
            <w:pPr>
              <w:bidi w:val="0"/>
              <w:jc w:val="center"/>
              <w:rPr>
                <w:rFonts w:hint="eastAsia"/>
              </w:rPr>
            </w:pPr>
          </w:p>
        </w:tc>
      </w:tr>
      <w:tr w14:paraId="7DC0F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583BB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19F0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EF2B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F751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8145D2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7ECBE8">
            <w:pPr>
              <w:bidi w:val="0"/>
              <w:jc w:val="center"/>
              <w:rPr>
                <w:rFonts w:hint="eastAsia"/>
              </w:rPr>
            </w:pPr>
          </w:p>
        </w:tc>
      </w:tr>
      <w:tr w14:paraId="1B13B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6DE4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AC1B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EC16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B4D6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CA2B89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1CD569">
            <w:pPr>
              <w:bidi w:val="0"/>
              <w:jc w:val="center"/>
              <w:rPr>
                <w:rFonts w:hint="eastAsia"/>
              </w:rPr>
            </w:pPr>
          </w:p>
        </w:tc>
      </w:tr>
      <w:tr w14:paraId="60ABB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DC263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1EAE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/>
              </w:rPr>
              <w:t>...</w:t>
            </w:r>
          </w:p>
        </w:tc>
        <w:tc>
          <w:tcPr>
            <w:tcW w:w="9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5A53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6DAC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5055DF"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D63B66">
            <w:pPr>
              <w:bidi w:val="0"/>
              <w:jc w:val="center"/>
              <w:rPr>
                <w:rFonts w:hint="eastAsia"/>
              </w:rPr>
            </w:pPr>
          </w:p>
        </w:tc>
      </w:tr>
      <w:tr w14:paraId="630CA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2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9FB37">
            <w:pPr>
              <w:jc w:val="left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磋商总报价（元）</w:t>
            </w:r>
          </w:p>
        </w:tc>
        <w:tc>
          <w:tcPr>
            <w:tcW w:w="375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CF8F2">
            <w:pPr>
              <w:jc w:val="left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小写：¥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大写：人民币</w:t>
            </w:r>
            <w:r>
              <w:rPr>
                <w:rFonts w:hint="eastAsia" w:ascii="宋体" w:hAnsi="宋体" w:eastAsia="宋体" w:cs="宋体"/>
                <w:color w:val="000000"/>
                <w:szCs w:val="24"/>
                <w:u w:val="single"/>
                <w:lang w:bidi="ar"/>
              </w:rPr>
              <w:t xml:space="preserve">                        </w:t>
            </w:r>
          </w:p>
        </w:tc>
      </w:tr>
      <w:tr w14:paraId="5646F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C73B5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color w:val="000000"/>
                <w:szCs w:val="24"/>
                <w:lang w:bidi="ar"/>
              </w:rPr>
              <w:t>表内报价内容合计以元为单位，最多保留小数点后两位。</w:t>
            </w:r>
          </w:p>
          <w:p w14:paraId="59B29DD5">
            <w:pPr>
              <w:pStyle w:val="3"/>
              <w:ind w:firstLine="630" w:firstLineChars="300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4"/>
                <w:highlight w:val="none"/>
                <w:lang w:val="en-US" w:eastAsia="zh-CN" w:bidi="ar"/>
              </w:rPr>
              <w:t>、磋商总报价为各项小计之和。</w:t>
            </w:r>
          </w:p>
        </w:tc>
      </w:tr>
    </w:tbl>
    <w:p w14:paraId="12A4BDE6">
      <w:pPr>
        <w:rPr>
          <w:rFonts w:hint="eastAsia" w:ascii="宋体" w:hAnsi="宋体" w:eastAsia="宋体" w:cs="宋体"/>
          <w:b/>
          <w:sz w:val="30"/>
          <w:szCs w:val="30"/>
        </w:rPr>
      </w:pPr>
    </w:p>
    <w:p w14:paraId="52BF41A8">
      <w:pPr>
        <w:spacing w:line="408" w:lineRule="auto"/>
        <w:ind w:firstLine="2520" w:firstLineChars="1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196F566E">
      <w:pPr>
        <w:spacing w:line="408" w:lineRule="auto"/>
        <w:ind w:right="540" w:rightChars="257" w:firstLine="2520" w:firstLineChars="1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法定代表人/被授权人：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（签字或盖章）</w:t>
      </w:r>
    </w:p>
    <w:p w14:paraId="6AC0B8F0">
      <w:pPr>
        <w:spacing w:line="408" w:lineRule="auto"/>
        <w:ind w:firstLine="2520" w:firstLineChars="1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日       期：       年     月    日  </w:t>
      </w:r>
    </w:p>
    <w:p w14:paraId="774E1BCA">
      <w:pPr>
        <w:spacing w:line="360" w:lineRule="exact"/>
        <w:rPr>
          <w:rFonts w:hint="eastAsia" w:ascii="宋体" w:hAnsi="宋体" w:eastAsia="宋体" w:cs="宋体"/>
        </w:rPr>
      </w:pPr>
    </w:p>
    <w:p w14:paraId="71B7DFF7">
      <w:pPr>
        <w:spacing w:line="3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注：1、如果按单价计算的结果与单价合计不一致，以单价为准修正单价合计。</w:t>
      </w:r>
    </w:p>
    <w:p w14:paraId="22A46DA3">
      <w:pPr>
        <w:spacing w:line="36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2、如果不提供详细分项报价将视为没有实质性响应磋商文件。</w:t>
      </w:r>
    </w:p>
    <w:p w14:paraId="0A68CBAA">
      <w:pPr>
        <w:spacing w:line="360" w:lineRule="exact"/>
        <w:ind w:firstLine="420" w:firstLineChars="200"/>
        <w:outlineLvl w:val="1"/>
        <w:rPr>
          <w:rFonts w:hint="eastAsia" w:ascii="宋体" w:hAnsi="宋体" w:eastAsia="宋体" w:cs="宋体"/>
        </w:rPr>
      </w:pPr>
      <w:bookmarkStart w:id="0" w:name="_Toc10928"/>
      <w:r>
        <w:rPr>
          <w:rFonts w:hint="eastAsia" w:ascii="宋体" w:hAnsi="宋体" w:eastAsia="宋体" w:cs="宋体"/>
          <w:bCs/>
        </w:rPr>
        <w:t>3、供应商可适当调整该表格式，但不得减少列项信息内容。</w:t>
      </w:r>
      <w:bookmarkEnd w:id="0"/>
    </w:p>
    <w:p w14:paraId="0D9199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8F453E"/>
    <w:rsid w:val="53382200"/>
    <w:rsid w:val="624A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226</Words>
  <Characters>274</Characters>
  <Lines>0</Lines>
  <Paragraphs>0</Paragraphs>
  <TotalTime>1</TotalTime>
  <ScaleCrop>false</ScaleCrop>
  <LinksUpToDate>false</LinksUpToDate>
  <CharactersWithSpaces>353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2025-09-04T04:41:00Z</dcterms:created>
  <dc:creator>MINOZ</dc:creator>
  <cp:lastModifiedBy>华夏国际-招标部</cp:lastModifiedBy>
  <dcterms:modified xsi:type="dcterms:W3CDTF">2025-12-25T02:25:00Z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01757E332C6A40A6BD2EE13A3B2F7DED_12</vt:lpwstr>
  </property>
</Properties>
</file>