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8CB160">
      <w:pPr>
        <w:jc w:val="center"/>
        <w:rPr>
          <w:rFonts w:hint="eastAsia" w:ascii="宋体" w:hAnsi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拟投入设备、场地及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车辆</w:t>
      </w:r>
    </w:p>
    <w:p w14:paraId="54BA1628">
      <w:pPr>
        <w:pStyle w:val="2"/>
        <w:rPr>
          <w:rFonts w:hint="eastAsia"/>
          <w:lang w:eastAsia="zh-CN"/>
        </w:rPr>
      </w:pPr>
    </w:p>
    <w:p w14:paraId="6577D61D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534961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00000000"/>
    <w:rsid w:val="08F8265D"/>
    <w:rsid w:val="138D0236"/>
    <w:rsid w:val="1CB0789D"/>
    <w:rsid w:val="34722632"/>
    <w:rsid w:val="45921F25"/>
    <w:rsid w:val="662315A9"/>
    <w:rsid w:val="69ED053E"/>
    <w:rsid w:val="6DFD7C0F"/>
    <w:rsid w:val="7BFE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2025-12-25T04:44:53Z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eyJoZGlkIjoiMDEzMDg3NDIxZTAzODJkNDNkYjJhYmJjMDRlNzEyZmIiLCJ1c2VySWQiOiIyNDE1Nzk0OTUifQ==</vt:lpwstr>
  </property>
</Properties>
</file>