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版本号：GCZB2025-12-243-L20251225001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研究生系统项目管理功能扩展项目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GCZB2025-12-243-L</w:t>
      </w:r>
      <w:r>
        <w:br/>
      </w:r>
      <w:r>
        <w:br/>
      </w:r>
      <w:r>
        <w:br/>
      </w:r>
      <w:r>
        <w:br/>
      </w:r>
      <w:r>
        <w:br/>
      </w:r>
    </w:p>
    <w:p>
      <w:pPr>
        <w:pStyle w:val="null3"/>
        <w:jc w:val="center"/>
        <w:outlineLvl w:val="5"/>
      </w:pPr>
      <w:r>
        <w:rPr>
          <w:rFonts w:ascii="仿宋_GB2312" w:hAnsi="仿宋_GB2312" w:cs="仿宋_GB2312" w:eastAsia="仿宋_GB2312"/>
          <w:sz w:val="15"/>
          <w:b/>
        </w:rPr>
        <w:t>西北大学</w:t>
      </w:r>
    </w:p>
    <w:p>
      <w:pPr>
        <w:pStyle w:val="null3"/>
        <w:jc w:val="center"/>
        <w:outlineLvl w:val="5"/>
      </w:pPr>
      <w:r>
        <w:rPr>
          <w:rFonts w:ascii="仿宋_GB2312" w:hAnsi="仿宋_GB2312" w:cs="仿宋_GB2312" w:eastAsia="仿宋_GB2312"/>
          <w:sz w:val="15"/>
          <w:b/>
        </w:rPr>
        <w:t>陕西国创招标有限公司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研究生系统项目管理功能扩展项目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GCZB2025-12-243-L</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研究生系统项目管理功能扩展项目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西北大学研究生系统项目管理功能扩展项目，1项，具体内容详见采购文件。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采购包1（研究生系统项目管理功能扩展项目）：属于专门面向中小企业采购。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供应商提供2024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注：①提供财务报告的，内容至少包括审计报告、附注。②提供资信证明的，必须提供资信证明全部页以及基本户信息（提供开户许可证或提供基本银行账户信息）。银行出具的存款证明不能代替资信证明。）；</w:t>
      </w:r>
    </w:p>
    <w:p>
      <w:pPr>
        <w:pStyle w:val="null3"/>
      </w:pPr>
      <w:r>
        <w:rPr>
          <w:rFonts w:ascii="仿宋_GB2312" w:hAnsi="仿宋_GB2312" w:cs="仿宋_GB2312" w:eastAsia="仿宋_GB2312"/>
        </w:rPr>
        <w:t>3、税收缴纳证明：提供2025年1月（含1月）以来任意时间段的依法缴纳税收的相关凭据（时 间以税款所属时期为准），凭据应有税务机关或代收机关的公章或业务专用章。依法免税或无须缴纳税收的应提供说明；成立不足一个月的提供将依法纳税的承诺书(格式自拟)。（注:①零报税的提供申报成功的凭证。②时间以税款所属时段为准。）；</w:t>
      </w:r>
    </w:p>
    <w:p>
      <w:pPr>
        <w:pStyle w:val="null3"/>
      </w:pPr>
      <w:r>
        <w:rPr>
          <w:rFonts w:ascii="仿宋_GB2312" w:hAnsi="仿宋_GB2312" w:cs="仿宋_GB2312" w:eastAsia="仿宋_GB2312"/>
        </w:rPr>
        <w:t>4、社会保障资金缴纳证明：提供2025年1月（含1月）以来任意时间段的社会保障资金缴存单 据或社保机构开具的社会保险参保缴费情况证明。依法不需要缴纳社会保障资金的供应商应提供 相关文件证明；成立不足一个月的提供将依法缴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缴纳单据的，单据应显示社保缴存项（任一项）；</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7、法定代表人授权书：供应商应授权合法的人员参加谈判，其中法定代表人直接参加的，须出具法定代表人证明书；被授权代表参加的，须出具法定代表人授权书；（非法人单位的负责人均参照执行）；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中小企业声明函：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任蕾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15389063039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说明：合同签订前缴纳，缴纳金额为合同金额的5%；缴纳方式：银行转账、支票/汇票/本票、保函/保险 ；退还方式：服务期满验收合格后凭收据和验收单复印件无息退还。 转账账号：西北大学 611301015018001145006 交通银行太白路支行 转账金额到账后，可持银行回执到西北大学国有资产管理处换取收据。 待合同执行完毕、服务验收合格后凭验收单和缴款收据，合同履约保证金予以无息退还。如遇下列情况之一者，合同履约保证金不予退还，作为对招标人的赔偿：（1）合同签订后不能按合同时限要求供货、服务或安装调试；（2）所供货物或服务不合格、与合同不符；（3）不能按合同履约；（4）货物、服务验收不合格。</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代理服务费收费标准：成交服务费参照国家发展和改革委员会《招标代理服务收费暂行办法》（计价格[2002]1980号）及发改办价格[2003]857号文件的规定下浮20%收取。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按照采购文件要求、响应文件及合同约定执行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西北大学研究生系统项目管理功能扩展项目，1项，具体内容详见采购文件。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研究生系统项目管理功能扩展项目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标的名称：研究生系统项目管理功能扩展项目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9"/>
              <w:gridCol w:w="165"/>
              <w:gridCol w:w="1752"/>
              <w:gridCol w:w="229"/>
              <w:gridCol w:w="238"/>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参数性质</w:t>
                  </w:r>
                </w:p>
              </w:tc>
              <w:tc>
                <w:tcPr>
                  <w:tcW w:type="dxa" w:w="17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数量</w:t>
                  </w:r>
                </w:p>
              </w:tc>
              <w:tc>
                <w:tcPr>
                  <w:tcW w:type="dxa" w:w="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单位</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一、基本要求</w:t>
                  </w:r>
                </w:p>
                <w:p>
                  <w:pPr>
                    <w:pStyle w:val="null3"/>
                  </w:pPr>
                  <w:r>
                    <w:rPr>
                      <w:rFonts w:ascii="仿宋_GB2312" w:hAnsi="仿宋_GB2312" w:cs="仿宋_GB2312" w:eastAsia="仿宋_GB2312"/>
                      <w:sz w:val="19"/>
                    </w:rPr>
                    <w:t>（</w:t>
                  </w:r>
                  <w:r>
                    <w:rPr>
                      <w:rFonts w:ascii="仿宋_GB2312" w:hAnsi="仿宋_GB2312" w:cs="仿宋_GB2312" w:eastAsia="仿宋_GB2312"/>
                      <w:sz w:val="19"/>
                    </w:rPr>
                    <w:t>1）功能扩展时需要与我校现有研究生系统无缝融合，不改变用户习惯。</w:t>
                  </w:r>
                </w:p>
                <w:p>
                  <w:pPr>
                    <w:pStyle w:val="null3"/>
                  </w:pPr>
                  <w:r>
                    <w:rPr>
                      <w:rFonts w:ascii="仿宋_GB2312" w:hAnsi="仿宋_GB2312" w:cs="仿宋_GB2312" w:eastAsia="仿宋_GB2312"/>
                      <w:sz w:val="19"/>
                    </w:rPr>
                    <w:t>（</w:t>
                  </w:r>
                  <w:r>
                    <w:rPr>
                      <w:rFonts w:ascii="仿宋_GB2312" w:hAnsi="仿宋_GB2312" w:cs="仿宋_GB2312" w:eastAsia="仿宋_GB2312"/>
                      <w:sz w:val="19"/>
                    </w:rPr>
                    <w:t>2）与我校现有研究生系统对接过程中产生的所有情况由建设方负责承担并解决。</w:t>
                  </w:r>
                </w:p>
                <w:p>
                  <w:pPr>
                    <w:pStyle w:val="null3"/>
                  </w:pPr>
                  <w:r>
                    <w:rPr>
                      <w:rFonts w:ascii="仿宋_GB2312" w:hAnsi="仿宋_GB2312" w:cs="仿宋_GB2312" w:eastAsia="仿宋_GB2312"/>
                      <w:sz w:val="19"/>
                    </w:rPr>
                    <w:t>二、教改项目管理</w:t>
                  </w:r>
                </w:p>
                <w:p>
                  <w:pPr>
                    <w:pStyle w:val="null3"/>
                  </w:pPr>
                  <w:r>
                    <w:rPr>
                      <w:rFonts w:ascii="仿宋_GB2312" w:hAnsi="仿宋_GB2312" w:cs="仿宋_GB2312" w:eastAsia="仿宋_GB2312"/>
                      <w:sz w:val="19"/>
                    </w:rPr>
                    <w:t>主要实现对各级各种研究生教育改革项目、专业综合改革项目、导师团队、联合培养基地、案例库、课程建设等项目的全流程管理功能，主要包括设置管理、填报管理、评审管理和项目绩效管理等。</w:t>
                  </w:r>
                </w:p>
                <w:p>
                  <w:pPr>
                    <w:pStyle w:val="null3"/>
                  </w:pPr>
                  <w:r>
                    <w:rPr>
                      <w:rFonts w:ascii="仿宋_GB2312" w:hAnsi="仿宋_GB2312" w:cs="仿宋_GB2312" w:eastAsia="仿宋_GB2312"/>
                      <w:sz w:val="19"/>
                    </w:rPr>
                    <w:t>（</w:t>
                  </w:r>
                  <w:r>
                    <w:rPr>
                      <w:rFonts w:ascii="仿宋_GB2312" w:hAnsi="仿宋_GB2312" w:cs="仿宋_GB2312" w:eastAsia="仿宋_GB2312"/>
                      <w:sz w:val="19"/>
                    </w:rPr>
                    <w:t>1）设置管理：各级各种研究生教育改革项目、专业综合改革项目、导师团队、联合培养基地、课程建设等等信息进行设置，设置各个项目的审批流程及评定时间。实现流程设置、申报、评审、雷同项目警示。</w:t>
                  </w:r>
                </w:p>
                <w:p>
                  <w:pPr>
                    <w:pStyle w:val="null3"/>
                  </w:pPr>
                  <w:r>
                    <w:rPr>
                      <w:rFonts w:ascii="仿宋_GB2312" w:hAnsi="仿宋_GB2312" w:cs="仿宋_GB2312" w:eastAsia="仿宋_GB2312"/>
                      <w:sz w:val="19"/>
                    </w:rPr>
                    <w:t>（</w:t>
                  </w:r>
                  <w:r>
                    <w:rPr>
                      <w:rFonts w:ascii="仿宋_GB2312" w:hAnsi="仿宋_GB2312" w:cs="仿宋_GB2312" w:eastAsia="仿宋_GB2312"/>
                      <w:sz w:val="19"/>
                    </w:rPr>
                    <w:t>2）填报管理：实现专家、教师根据学校设置的项目进行选择，填写相应信息、上传附件并提交申请，如遇雷同项目出现警示；信息提交后可打印或下载项目方案书；申请者可查看审核状态。可定制各类申报书和管理过程中的各种文书模板，并提供上传、下载和打印功能。指导教师、专家能进行分级审核。</w:t>
                  </w:r>
                </w:p>
                <w:p>
                  <w:pPr>
                    <w:pStyle w:val="null3"/>
                  </w:pPr>
                  <w:r>
                    <w:rPr>
                      <w:rFonts w:ascii="仿宋_GB2312" w:hAnsi="仿宋_GB2312" w:cs="仿宋_GB2312" w:eastAsia="仿宋_GB2312"/>
                      <w:sz w:val="19"/>
                    </w:rPr>
                    <w:t>（</w:t>
                  </w:r>
                  <w:r>
                    <w:rPr>
                      <w:rFonts w:ascii="仿宋_GB2312" w:hAnsi="仿宋_GB2312" w:cs="仿宋_GB2312" w:eastAsia="仿宋_GB2312"/>
                      <w:sz w:val="19"/>
                    </w:rPr>
                    <w:t>3）成绩发布：发布各类项目评审成绩。</w:t>
                  </w:r>
                </w:p>
                <w:p>
                  <w:pPr>
                    <w:pStyle w:val="null3"/>
                  </w:pPr>
                  <w:r>
                    <w:rPr>
                      <w:rFonts w:ascii="仿宋_GB2312" w:hAnsi="仿宋_GB2312" w:cs="仿宋_GB2312" w:eastAsia="仿宋_GB2312"/>
                      <w:sz w:val="19"/>
                    </w:rPr>
                    <w:t>（</w:t>
                  </w:r>
                  <w:r>
                    <w:rPr>
                      <w:rFonts w:ascii="仿宋_GB2312" w:hAnsi="仿宋_GB2312" w:cs="仿宋_GB2312" w:eastAsia="仿宋_GB2312"/>
                      <w:sz w:val="19"/>
                    </w:rPr>
                    <w:t>4）计划开题、结题管理：可以对各类项目的开题、结题管理时间进行设置，到期前提醒教师。</w:t>
                  </w:r>
                </w:p>
                <w:p>
                  <w:pPr>
                    <w:pStyle w:val="null3"/>
                  </w:pPr>
                  <w:r>
                    <w:rPr>
                      <w:rFonts w:ascii="仿宋_GB2312" w:hAnsi="仿宋_GB2312" w:cs="仿宋_GB2312" w:eastAsia="仿宋_GB2312"/>
                      <w:sz w:val="19"/>
                    </w:rPr>
                    <w:t>（</w:t>
                  </w:r>
                  <w:r>
                    <w:rPr>
                      <w:rFonts w:ascii="仿宋_GB2312" w:hAnsi="仿宋_GB2312" w:cs="仿宋_GB2312" w:eastAsia="仿宋_GB2312"/>
                      <w:sz w:val="19"/>
                    </w:rPr>
                    <w:t>5）项目绩效管理：实现对各类项目的过程管理、信息发布、数据统计、绩效考核等功能。</w:t>
                  </w:r>
                </w:p>
                <w:p>
                  <w:pPr>
                    <w:pStyle w:val="null3"/>
                  </w:pPr>
                  <w:r>
                    <w:rPr>
                      <w:rFonts w:ascii="仿宋_GB2312" w:hAnsi="仿宋_GB2312" w:cs="仿宋_GB2312" w:eastAsia="仿宋_GB2312"/>
                      <w:sz w:val="19"/>
                    </w:rPr>
                    <w:t>三、研究生创新项目管理</w:t>
                  </w:r>
                </w:p>
                <w:p>
                  <w:pPr>
                    <w:pStyle w:val="null3"/>
                  </w:pPr>
                  <w:r>
                    <w:rPr>
                      <w:rFonts w:ascii="仿宋_GB2312" w:hAnsi="仿宋_GB2312" w:cs="仿宋_GB2312" w:eastAsia="仿宋_GB2312"/>
                      <w:sz w:val="19"/>
                    </w:rPr>
                    <w:t>研究生创新项目管理子模块主要实现对各级创新项目的设置管理、申报和验收管理、填报管理和项目绩效管理等功能。</w:t>
                  </w:r>
                </w:p>
                <w:p>
                  <w:pPr>
                    <w:pStyle w:val="null3"/>
                  </w:pPr>
                  <w:r>
                    <w:rPr>
                      <w:rFonts w:ascii="仿宋_GB2312" w:hAnsi="仿宋_GB2312" w:cs="仿宋_GB2312" w:eastAsia="仿宋_GB2312"/>
                      <w:sz w:val="19"/>
                    </w:rPr>
                    <w:t>（</w:t>
                  </w:r>
                  <w:r>
                    <w:rPr>
                      <w:rFonts w:ascii="仿宋_GB2312" w:hAnsi="仿宋_GB2312" w:cs="仿宋_GB2312" w:eastAsia="仿宋_GB2312"/>
                      <w:sz w:val="19"/>
                    </w:rPr>
                    <w:t>1）设置管理：对创新项目的名称、类别、方案等信息进行设置，设置各个项目的审核流程以及评定时间。实现流程设置、申报、评审、验收、雷同项目及研究时间到期警示。</w:t>
                  </w:r>
                </w:p>
                <w:p>
                  <w:pPr>
                    <w:pStyle w:val="null3"/>
                  </w:pPr>
                  <w:r>
                    <w:rPr>
                      <w:rFonts w:ascii="仿宋_GB2312" w:hAnsi="仿宋_GB2312" w:cs="仿宋_GB2312" w:eastAsia="仿宋_GB2312"/>
                      <w:sz w:val="19"/>
                    </w:rPr>
                    <w:t>（</w:t>
                  </w:r>
                  <w:r>
                    <w:rPr>
                      <w:rFonts w:ascii="仿宋_GB2312" w:hAnsi="仿宋_GB2312" w:cs="仿宋_GB2312" w:eastAsia="仿宋_GB2312"/>
                      <w:sz w:val="19"/>
                    </w:rPr>
                    <w:t>2）填报管理：实现学生根据学校设置的项目进行选择，填写相应信息、上传附件并提交申请，如遇雷同项目出现警示；信息提交后可打印或下载项目方案书；学生可查看审核状态。可定制各类申报书和管理过程中的各种文书模板，并提供上传、下载和打印功能。学院、学校分级进行审核。</w:t>
                  </w:r>
                </w:p>
                <w:p>
                  <w:pPr>
                    <w:pStyle w:val="null3"/>
                  </w:pPr>
                  <w:r>
                    <w:rPr>
                      <w:rFonts w:ascii="仿宋_GB2312" w:hAnsi="仿宋_GB2312" w:cs="仿宋_GB2312" w:eastAsia="仿宋_GB2312"/>
                      <w:sz w:val="19"/>
                    </w:rPr>
                    <w:t>（</w:t>
                  </w:r>
                  <w:r>
                    <w:rPr>
                      <w:rFonts w:ascii="仿宋_GB2312" w:hAnsi="仿宋_GB2312" w:cs="仿宋_GB2312" w:eastAsia="仿宋_GB2312"/>
                      <w:sz w:val="19"/>
                    </w:rPr>
                    <w:t>3）申报和验收管理：可对申报和验收的审批流程及审批角色进行自定义，并具备数据透视及统计功能可自定义导出统计结果，具备批量审批、根据现有字段可自定义排序并能实现在线签字确认结果，学院确认后能上传公章等。</w:t>
                  </w:r>
                </w:p>
                <w:p>
                  <w:pPr>
                    <w:pStyle w:val="null3"/>
                  </w:pPr>
                  <w:r>
                    <w:rPr>
                      <w:rFonts w:ascii="仿宋_GB2312" w:hAnsi="仿宋_GB2312" w:cs="仿宋_GB2312" w:eastAsia="仿宋_GB2312"/>
                      <w:sz w:val="19"/>
                    </w:rPr>
                    <w:t>（</w:t>
                  </w:r>
                  <w:r>
                    <w:rPr>
                      <w:rFonts w:ascii="仿宋_GB2312" w:hAnsi="仿宋_GB2312" w:cs="仿宋_GB2312" w:eastAsia="仿宋_GB2312"/>
                      <w:sz w:val="19"/>
                    </w:rPr>
                    <w:t>4）项目绩效管理：实现对学生创新项目的过程管理、问卷调查、信息发布、数据统计、绩效考核等功能。</w:t>
                  </w:r>
                </w:p>
                <w:p>
                  <w:pPr>
                    <w:pStyle w:val="null3"/>
                  </w:pPr>
                  <w:r>
                    <w:rPr>
                      <w:rFonts w:ascii="仿宋_GB2312" w:hAnsi="仿宋_GB2312" w:cs="仿宋_GB2312" w:eastAsia="仿宋_GB2312"/>
                      <w:sz w:val="19"/>
                    </w:rPr>
                    <w:t>四、出国管理</w:t>
                  </w:r>
                </w:p>
                <w:p>
                  <w:pPr>
                    <w:pStyle w:val="null3"/>
                  </w:pPr>
                  <w:r>
                    <w:rPr>
                      <w:rFonts w:ascii="仿宋_GB2312" w:hAnsi="仿宋_GB2312" w:cs="仿宋_GB2312" w:eastAsia="仿宋_GB2312"/>
                      <w:sz w:val="19"/>
                    </w:rPr>
                    <w:t>（</w:t>
                  </w:r>
                  <w:r>
                    <w:rPr>
                      <w:rFonts w:ascii="仿宋_GB2312" w:hAnsi="仿宋_GB2312" w:cs="仿宋_GB2312" w:eastAsia="仿宋_GB2312"/>
                      <w:sz w:val="19"/>
                    </w:rPr>
                    <w:t>1）国（境）外访学：实现境外访学的申请、审核、过程和结果管理、资助经费发放等。</w:t>
                  </w:r>
                </w:p>
                <w:p>
                  <w:pPr>
                    <w:pStyle w:val="null3"/>
                  </w:pPr>
                  <w:r>
                    <w:rPr>
                      <w:rFonts w:ascii="仿宋_GB2312" w:hAnsi="仿宋_GB2312" w:cs="仿宋_GB2312" w:eastAsia="仿宋_GB2312"/>
                      <w:sz w:val="19"/>
                    </w:rPr>
                    <w:t>（</w:t>
                  </w:r>
                  <w:r>
                    <w:rPr>
                      <w:rFonts w:ascii="仿宋_GB2312" w:hAnsi="仿宋_GB2312" w:cs="仿宋_GB2312" w:eastAsia="仿宋_GB2312"/>
                      <w:sz w:val="19"/>
                    </w:rPr>
                    <w:t>2）国（境）外访学申请：支持学生提交国外访问申请，上传相关附件。</w:t>
                  </w:r>
                </w:p>
                <w:p>
                  <w:pPr>
                    <w:pStyle w:val="null3"/>
                  </w:pPr>
                  <w:r>
                    <w:rPr>
                      <w:rFonts w:ascii="仿宋_GB2312" w:hAnsi="仿宋_GB2312" w:cs="仿宋_GB2312" w:eastAsia="仿宋_GB2312"/>
                      <w:sz w:val="19"/>
                    </w:rPr>
                    <w:t>（</w:t>
                  </w:r>
                  <w:r>
                    <w:rPr>
                      <w:rFonts w:ascii="仿宋_GB2312" w:hAnsi="仿宋_GB2312" w:cs="仿宋_GB2312" w:eastAsia="仿宋_GB2312"/>
                      <w:sz w:val="19"/>
                    </w:rPr>
                    <w:t>3）国（境）外访学审核：学生国外访学申请经导师、院系、研究生院审核。</w:t>
                  </w:r>
                </w:p>
                <w:p>
                  <w:pPr>
                    <w:pStyle w:val="null3"/>
                  </w:pPr>
                  <w:r>
                    <w:rPr>
                      <w:rFonts w:ascii="仿宋_GB2312" w:hAnsi="仿宋_GB2312" w:cs="仿宋_GB2312" w:eastAsia="仿宋_GB2312"/>
                      <w:sz w:val="19"/>
                    </w:rPr>
                    <w:t>（</w:t>
                  </w:r>
                  <w:r>
                    <w:rPr>
                      <w:rFonts w:ascii="仿宋_GB2312" w:hAnsi="仿宋_GB2312" w:cs="仿宋_GB2312" w:eastAsia="仿宋_GB2312"/>
                      <w:sz w:val="19"/>
                    </w:rPr>
                    <w:t>4）国（境）外访学资助管理：对申请审核通过的访学申请进行资助管理，如资助金额、时间、期限等。</w:t>
                  </w:r>
                </w:p>
                <w:p>
                  <w:pPr>
                    <w:pStyle w:val="null3"/>
                  </w:pPr>
                  <w:r>
                    <w:rPr>
                      <w:rFonts w:ascii="仿宋_GB2312" w:hAnsi="仿宋_GB2312" w:cs="仿宋_GB2312" w:eastAsia="仿宋_GB2312"/>
                      <w:sz w:val="19"/>
                    </w:rPr>
                    <w:t>（</w:t>
                  </w:r>
                  <w:r>
                    <w:rPr>
                      <w:rFonts w:ascii="仿宋_GB2312" w:hAnsi="仿宋_GB2312" w:cs="仿宋_GB2312" w:eastAsia="仿宋_GB2312"/>
                      <w:sz w:val="19"/>
                    </w:rPr>
                    <w:t>5）国（境）外访学成果管理：学生提交总结，上传附件材料，导师、院系、研究生院审核</w:t>
                  </w:r>
                </w:p>
                <w:p>
                  <w:pPr>
                    <w:pStyle w:val="null3"/>
                  </w:pPr>
                  <w:r>
                    <w:rPr>
                      <w:rFonts w:ascii="仿宋_GB2312" w:hAnsi="仿宋_GB2312" w:cs="仿宋_GB2312" w:eastAsia="仿宋_GB2312"/>
                      <w:sz w:val="19"/>
                    </w:rPr>
                    <w:t>（</w:t>
                  </w:r>
                  <w:r>
                    <w:rPr>
                      <w:rFonts w:ascii="仿宋_GB2312" w:hAnsi="仿宋_GB2312" w:cs="仿宋_GB2312" w:eastAsia="仿宋_GB2312"/>
                      <w:sz w:val="19"/>
                    </w:rPr>
                    <w:t>6）国（境）外学术会议：实现学生参加境外学术会议的申请、审核、过程和结果管理、资助经费发放等</w:t>
                  </w:r>
                </w:p>
                <w:p>
                  <w:pPr>
                    <w:pStyle w:val="null3"/>
                  </w:pPr>
                  <w:r>
                    <w:rPr>
                      <w:rFonts w:ascii="仿宋_GB2312" w:hAnsi="仿宋_GB2312" w:cs="仿宋_GB2312" w:eastAsia="仿宋_GB2312"/>
                      <w:sz w:val="19"/>
                    </w:rPr>
                    <w:t>（</w:t>
                  </w:r>
                  <w:r>
                    <w:rPr>
                      <w:rFonts w:ascii="仿宋_GB2312" w:hAnsi="仿宋_GB2312" w:cs="仿宋_GB2312" w:eastAsia="仿宋_GB2312"/>
                      <w:sz w:val="19"/>
                    </w:rPr>
                    <w:t>7）国际会议申请：支持学生提交参加国际会议申请，并上传如会议通知等相关附件。</w:t>
                  </w:r>
                </w:p>
                <w:p>
                  <w:pPr>
                    <w:pStyle w:val="null3"/>
                  </w:pPr>
                  <w:r>
                    <w:rPr>
                      <w:rFonts w:ascii="仿宋_GB2312" w:hAnsi="仿宋_GB2312" w:cs="仿宋_GB2312" w:eastAsia="仿宋_GB2312"/>
                      <w:sz w:val="19"/>
                    </w:rPr>
                    <w:t>（</w:t>
                  </w:r>
                  <w:r>
                    <w:rPr>
                      <w:rFonts w:ascii="仿宋_GB2312" w:hAnsi="仿宋_GB2312" w:cs="仿宋_GB2312" w:eastAsia="仿宋_GB2312"/>
                      <w:sz w:val="19"/>
                    </w:rPr>
                    <w:t>8）国际会议审核：参会申请经导师、院系、研究生院审核。</w:t>
                  </w:r>
                </w:p>
                <w:p>
                  <w:pPr>
                    <w:pStyle w:val="null3"/>
                  </w:pPr>
                  <w:r>
                    <w:rPr>
                      <w:rFonts w:ascii="仿宋_GB2312" w:hAnsi="仿宋_GB2312" w:cs="仿宋_GB2312" w:eastAsia="仿宋_GB2312"/>
                      <w:sz w:val="19"/>
                    </w:rPr>
                    <w:t>（</w:t>
                  </w:r>
                  <w:r>
                    <w:rPr>
                      <w:rFonts w:ascii="仿宋_GB2312" w:hAnsi="仿宋_GB2312" w:cs="仿宋_GB2312" w:eastAsia="仿宋_GB2312"/>
                      <w:sz w:val="19"/>
                    </w:rPr>
                    <w:t>9）国际会议资助管理：对申请审核通过的参会申请进行资助管理，如资助金额、时间等。</w:t>
                  </w:r>
                </w:p>
                <w:p>
                  <w:pPr>
                    <w:pStyle w:val="null3"/>
                  </w:pPr>
                  <w:r>
                    <w:rPr>
                      <w:rFonts w:ascii="仿宋_GB2312" w:hAnsi="仿宋_GB2312" w:cs="仿宋_GB2312" w:eastAsia="仿宋_GB2312"/>
                      <w:sz w:val="19"/>
                    </w:rPr>
                    <w:t>（</w:t>
                  </w:r>
                  <w:r>
                    <w:rPr>
                      <w:rFonts w:ascii="仿宋_GB2312" w:hAnsi="仿宋_GB2312" w:cs="仿宋_GB2312" w:eastAsia="仿宋_GB2312"/>
                      <w:sz w:val="19"/>
                    </w:rPr>
                    <w:t>10）国际会议成果管理：学生提交总结，上传附件材料，导师、院系、研究生院审核。</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套</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售后服务效率要求</w:t>
                  </w:r>
                  <w:r>
                    <w:rPr>
                      <w:rFonts w:ascii="仿宋_GB2312" w:hAnsi="仿宋_GB2312" w:cs="仿宋_GB2312" w:eastAsia="仿宋_GB2312"/>
                      <w:sz w:val="20"/>
                    </w:rPr>
                    <w:t>：即时响应（包括电话响应）；电话响应无法解决时，</w:t>
                  </w:r>
                  <w:r>
                    <w:rPr>
                      <w:rFonts w:ascii="仿宋_GB2312" w:hAnsi="仿宋_GB2312" w:cs="仿宋_GB2312" w:eastAsia="仿宋_GB2312"/>
                      <w:sz w:val="20"/>
                    </w:rPr>
                    <w:t>12 小时内到达现场。修复时间 2 小时内；如 2 小时内无法修复，应提供相应解决方案。</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自合同签订之日起90个工作日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西北大学网络和数据中心</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合同生效后，待系统上线运行正常、验收合格后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系统部署成功后，甲、乙双方共同调试运行。在检查系统功能、配置符合合同要求后，由乙方负责安装调试、甲方负责技术验收（乙方协助），验收以国内行业标准或合同文本需求清单中描述的有关技术要求为准； （2）在系统上线运行正常后，甲方（采购单位）按学校相关业务部门规定提交验收申请，学校根据采购单位技术验收结果，组织有关专家进行货物的最终验收。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自学校验收合格之日起3年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注：供应商需要在线提交所有通过电子化交易平台实施的政府采购项目的响应文件，同时，线下提交响应文件正本壹份、副本贰份、电子版壹份（U盘壹份标明供应商名称，随正本密封）。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2投标人资格证明文件（1）.docx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2投标人资格证明文件（1）.docx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2投标人资格证明文件（1）.docx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注：①提供财务报告的，内容至少包括审计报告、附注。②提供资信证明的，必须提供资信证明全部页以及基本户信息（提供开户许可证或提供基本银行账户信息）。银行出具的存款证明不能代替资信证明。）；</w:t>
            </w:r>
          </w:p>
        </w:tc>
        <w:tc>
          <w:tcPr>
            <w:tcW w:type="dxa" w:w="1661"/>
          </w:tcPr>
          <w:p>
            <w:pPr>
              <w:pStyle w:val="null3"/>
            </w:pPr>
            <w:r>
              <w:rPr>
                <w:rFonts w:ascii="仿宋_GB2312" w:hAnsi="仿宋_GB2312" w:cs="仿宋_GB2312" w:eastAsia="仿宋_GB2312"/>
              </w:rPr>
              <w:t>2投标人资格证明文件（1）.docx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提供2025年1月（含1月）以来任意时间段的依法缴纳税收的相关凭据（时 间以税款所属时期为准），凭据应有税务机关或代收机关的公章或业务专用章。依法免税或无须缴纳税收的应提供说明；成立不足一个月的提供将依法纳税的承诺书(格式自拟)。（注:①零报税的提供申报成功的凭证。②时间以税款所属时段为准。）；</w:t>
            </w:r>
          </w:p>
        </w:tc>
        <w:tc>
          <w:tcPr>
            <w:tcW w:type="dxa" w:w="1661"/>
          </w:tcPr>
          <w:p>
            <w:pPr>
              <w:pStyle w:val="null3"/>
            </w:pPr>
            <w:r>
              <w:rPr>
                <w:rFonts w:ascii="仿宋_GB2312" w:hAnsi="仿宋_GB2312" w:cs="仿宋_GB2312" w:eastAsia="仿宋_GB2312"/>
              </w:rPr>
              <w:t>2投标人资格证明文件（1）.docx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提供2025年1月（含1月）以来任意时间段的社会保障资金缴存单 据或社保机构开具的社会保险参保缴费情况证明。依法不需要缴纳社会保障资金的供应商应提供 相关文件证明；成立不足一个月的提供将依法缴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缴纳单据的，单据应显示社保缴存项（任一项）；</w:t>
            </w:r>
          </w:p>
        </w:tc>
        <w:tc>
          <w:tcPr>
            <w:tcW w:type="dxa" w:w="1661"/>
          </w:tcPr>
          <w:p>
            <w:pPr>
              <w:pStyle w:val="null3"/>
            </w:pPr>
            <w:r>
              <w:rPr>
                <w:rFonts w:ascii="仿宋_GB2312" w:hAnsi="仿宋_GB2312" w:cs="仿宋_GB2312" w:eastAsia="仿宋_GB2312"/>
              </w:rPr>
              <w:t>2投标人资格证明文件（1）.docx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tc>
        <w:tc>
          <w:tcPr>
            <w:tcW w:type="dxa" w:w="1661"/>
          </w:tcPr>
          <w:p>
            <w:pPr>
              <w:pStyle w:val="null3"/>
            </w:pPr>
            <w:r>
              <w:rPr>
                <w:rFonts w:ascii="仿宋_GB2312" w:hAnsi="仿宋_GB2312" w:cs="仿宋_GB2312" w:eastAsia="仿宋_GB2312"/>
              </w:rPr>
              <w:t>2投标人资格证明文件（1）.docx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2投标人资格证明文件（1）.docx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供应商应授权合法的人员参加谈判，其中法定代表人直接参加的，须出具法定代表人证明书；被授权代表参加的，须出具法定代表人授权书；（非法人单位的负责人均参照执行）；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2投标人资格证明文件（1）.docx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响应文件有效期符合谈判文件的要求。</w:t>
            </w:r>
          </w:p>
        </w:tc>
        <w:tc>
          <w:tcPr>
            <w:tcW w:type="dxa" w:w="1661"/>
          </w:tcPr>
          <w:p>
            <w:pPr>
              <w:pStyle w:val="null3"/>
            </w:pPr>
            <w:r>
              <w:rPr>
                <w:rFonts w:ascii="仿宋_GB2312" w:hAnsi="仿宋_GB2312" w:cs="仿宋_GB2312" w:eastAsia="仿宋_GB2312"/>
              </w:rPr>
              <w:t>2投标人资格证明文件（1）.docx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第一次谈判报价表</w:t>
            </w:r>
          </w:p>
        </w:tc>
        <w:tc>
          <w:tcPr>
            <w:tcW w:type="dxa" w:w="3322"/>
          </w:tcPr>
          <w:p>
            <w:pPr>
              <w:pStyle w:val="null3"/>
            </w:pPr>
            <w:r>
              <w:rPr>
                <w:rFonts w:ascii="仿宋_GB2312" w:hAnsi="仿宋_GB2312" w:cs="仿宋_GB2312" w:eastAsia="仿宋_GB2312"/>
              </w:rPr>
              <w:t>（1）第一次谈判报价表填写符合要求； （2）计量单位、报价货币均符合谈判文件要求； （3）第一次谈判报价未超出采购预算或谈判文件规定的最高限价。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完全理解并接受对合格供应商、合格的货物、工程或服务要求。</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有完全理解并接受磋商文件合同基本条款要求的描述。</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详见附件：2投标人资格证明文件（1）.docx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详见附件：西北大学购货合同模板（国产十万元以上）.docx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