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版本号：SCZA2025-ZB-2924-00120251226001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陕西省人民政府办公厅信息化运维服务项目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SCZA2025-ZB-2924-001</w:t>
      </w:r>
      <w:r>
        <w:br/>
      </w:r>
      <w:r>
        <w:br/>
      </w:r>
      <w:r>
        <w:br/>
      </w:r>
    </w:p>
    <w:p>
      <w:pPr>
        <w:pStyle w:val="null3"/>
        <w:jc w:val="center"/>
        <w:outlineLvl w:val="2"/>
      </w:pPr>
      <w:r>
        <w:rPr>
          <w:rFonts w:ascii="仿宋_GB2312" w:hAnsi="仿宋_GB2312" w:cs="仿宋_GB2312" w:eastAsia="仿宋_GB2312"/>
          <w:sz w:val="28"/>
          <w:b/>
        </w:rPr>
        <w:t>省政府办公厅机关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省政府办公厅机关</w:t>
      </w:r>
      <w:r>
        <w:rPr>
          <w:rFonts w:ascii="仿宋_GB2312" w:hAnsi="仿宋_GB2312" w:cs="仿宋_GB2312" w:eastAsia="仿宋_GB2312"/>
        </w:rPr>
        <w:t>委托，拟对</w:t>
      </w:r>
      <w:r>
        <w:rPr>
          <w:rFonts w:ascii="仿宋_GB2312" w:hAnsi="仿宋_GB2312" w:cs="仿宋_GB2312" w:eastAsia="仿宋_GB2312"/>
        </w:rPr>
        <w:t>陕西省人民政府办公厅信息化运维服务项目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SCZA2025-ZB-2924-001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陕西省人民政府办公厅信息化运维服务项目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陕西省人民政府办公厅信息化运维服务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1、信用信息：投标人在递交响应文件截止时间前被“信用中国 ”网站（www.creditchina.gov.cn）和中国政府采购网（www.ccgp.gov.cn）上被列入失信被执行人、重大税收违法失信主体、政府采购严重违法失信行为记录名单的，不得参加投标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省政府办公厅机关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029-63912351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采购包1：4,664,000.00元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银行账号：103261567573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省政府办公厅机关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省政府办公厅机关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省政府办公厅机关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陕西省人民政府办公厅信息化运维服务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4,664,000.00</w:t>
      </w:r>
    </w:p>
    <w:p>
      <w:pPr>
        <w:pStyle w:val="null3"/>
      </w:pPr>
      <w:r>
        <w:rPr>
          <w:rFonts w:ascii="仿宋_GB2312" w:hAnsi="仿宋_GB2312" w:cs="仿宋_GB2312" w:eastAsia="仿宋_GB2312"/>
        </w:rPr>
        <w:t>采购包最高限价（元）: 4,664,000.00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4,664,000.00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rPr>
              <w:t>一、基本情况</w:t>
            </w:r>
          </w:p>
          <w:p>
            <w:pPr>
              <w:pStyle w:val="null3"/>
            </w:pPr>
            <w:r>
              <w:rPr>
                <w:rFonts w:ascii="仿宋_GB2312" w:hAnsi="仿宋_GB2312" w:cs="仿宋_GB2312" w:eastAsia="仿宋_GB2312"/>
              </w:rPr>
              <w:t>（一）项目名称：陕西省人民政府办公厅信息化运维服务。</w:t>
            </w:r>
          </w:p>
          <w:p>
            <w:pPr>
              <w:pStyle w:val="null3"/>
            </w:pPr>
            <w:r>
              <w:rPr>
                <w:rFonts w:ascii="仿宋_GB2312" w:hAnsi="仿宋_GB2312" w:cs="仿宋_GB2312" w:eastAsia="仿宋_GB2312"/>
              </w:rPr>
              <w:t>（二）采购预算：466.4万元。</w:t>
            </w:r>
          </w:p>
          <w:p>
            <w:pPr>
              <w:pStyle w:val="null3"/>
            </w:pPr>
            <w:r>
              <w:rPr>
                <w:rFonts w:ascii="仿宋_GB2312" w:hAnsi="仿宋_GB2312" w:cs="仿宋_GB2312" w:eastAsia="仿宋_GB2312"/>
              </w:rPr>
              <w:t>（三）服务对象基本情况</w:t>
            </w:r>
          </w:p>
          <w:p>
            <w:pPr>
              <w:pStyle w:val="null3"/>
            </w:pPr>
            <w:r>
              <w:rPr>
                <w:rFonts w:ascii="仿宋_GB2312" w:hAnsi="仿宋_GB2312" w:cs="仿宋_GB2312" w:eastAsia="仿宋_GB2312"/>
              </w:rPr>
              <w:t>1.信息化硬件情况</w:t>
            </w:r>
          </w:p>
          <w:p>
            <w:pPr>
              <w:pStyle w:val="null3"/>
            </w:pPr>
            <w:r>
              <w:rPr>
                <w:rFonts w:ascii="仿宋_GB2312" w:hAnsi="仿宋_GB2312" w:cs="仿宋_GB2312" w:eastAsia="仿宋_GB2312"/>
              </w:rPr>
              <w:t>政务外网硬件数量约为：笔记本电脑241台、台式机137台、打印机232台、一体机32台、复印机14台。局域网15个，设备包括交换机、防火墙、无线路由器等。</w:t>
            </w:r>
          </w:p>
          <w:p>
            <w:pPr>
              <w:pStyle w:val="null3"/>
            </w:pPr>
            <w:r>
              <w:rPr>
                <w:rFonts w:ascii="仿宋_GB2312" w:hAnsi="仿宋_GB2312" w:cs="仿宋_GB2312" w:eastAsia="仿宋_GB2312"/>
              </w:rPr>
              <w:t>2.会议系统情况</w:t>
            </w:r>
          </w:p>
          <w:p>
            <w:pPr>
              <w:pStyle w:val="null3"/>
            </w:pPr>
            <w:r>
              <w:rPr>
                <w:rFonts w:ascii="仿宋_GB2312" w:hAnsi="仿宋_GB2312" w:cs="仿宋_GB2312" w:eastAsia="仿宋_GB2312"/>
              </w:rPr>
              <w:t>会议系统涉及10号楼常务会议室、会见厅、三会议室、四会议室、五会议室、六会议室、七会议室、八会议室，11号楼三楼一会议室，9号楼电视电话会议室、沉浸式会议室，黄楼会议室，东窑洞会议室共12个，其中10号楼三、六、七、八会议室各有1套ME40，10号楼四会议室有1套科达会议系统，10号楼五会议室有1套华为会议系统，常务会议室和黄楼会议室共用1套ME90，另有1套ME40位于9号楼1层会议，共计8套视频会议系统。</w:t>
            </w:r>
          </w:p>
          <w:p>
            <w:pPr>
              <w:pStyle w:val="null3"/>
            </w:pPr>
            <w:r>
              <w:rPr>
                <w:rFonts w:ascii="仿宋_GB2312" w:hAnsi="仿宋_GB2312" w:cs="仿宋_GB2312" w:eastAsia="仿宋_GB2312"/>
              </w:rPr>
              <w:t>3.省政府总值班室信息系统情况</w:t>
            </w:r>
          </w:p>
          <w:p>
            <w:pPr>
              <w:pStyle w:val="null3"/>
            </w:pPr>
            <w:r>
              <w:rPr>
                <w:rFonts w:ascii="仿宋_GB2312" w:hAnsi="仿宋_GB2312" w:cs="仿宋_GB2312" w:eastAsia="仿宋_GB2312"/>
              </w:rPr>
              <w:t>省政府总值班室硬件及其附属件共计约4000余件，包括：发电机、UPS主机及电池、空调系统、配电柜、动环视频系统、扩音系统、数字会议系统、视频会议系统、摄像系统、大屏显示系统、视频视频系统、语音调度系统、应急值守系统、移动信息平台、综合视频系统、GIS辅助决策系统、集控系统、信号转换设备、值班值守操作设备、物理服务器、网络设备等。</w:t>
            </w:r>
          </w:p>
          <w:p>
            <w:pPr>
              <w:pStyle w:val="null3"/>
            </w:pPr>
            <w:r>
              <w:rPr>
                <w:rFonts w:ascii="仿宋_GB2312" w:hAnsi="仿宋_GB2312" w:cs="仿宋_GB2312" w:eastAsia="仿宋_GB2312"/>
              </w:rPr>
              <w:t>总值班室信息系统6个，包括：政务值班综合应用系统、政务值班语音调度系统、政务值班数据填报系统、政务值班视频会议系统、政务值班视频视频系统、卫星网管系统等。</w:t>
            </w:r>
          </w:p>
          <w:p>
            <w:pPr>
              <w:pStyle w:val="null3"/>
            </w:pPr>
            <w:r>
              <w:rPr>
                <w:rFonts w:ascii="仿宋_GB2312" w:hAnsi="仿宋_GB2312" w:cs="仿宋_GB2312" w:eastAsia="仿宋_GB2312"/>
              </w:rPr>
              <w:t>二、采购服务和要求</w:t>
            </w:r>
          </w:p>
          <w:p>
            <w:pPr>
              <w:pStyle w:val="null3"/>
              <w:outlineLvl w:val="1"/>
            </w:pPr>
            <w:r>
              <w:rPr>
                <w:rFonts w:ascii="仿宋_GB2312" w:hAnsi="仿宋_GB2312" w:cs="仿宋_GB2312" w:eastAsia="仿宋_GB2312"/>
                <w:sz w:val="36"/>
                <w:b/>
              </w:rPr>
              <w:t>（一）信息化硬件维护服务</w:t>
            </w:r>
          </w:p>
          <w:p>
            <w:pPr>
              <w:pStyle w:val="null3"/>
            </w:pPr>
            <w:r>
              <w:rPr>
                <w:rFonts w:ascii="仿宋_GB2312" w:hAnsi="仿宋_GB2312" w:cs="仿宋_GB2312" w:eastAsia="仿宋_GB2312"/>
              </w:rPr>
              <w:t>1.信息安全维护。协助做好信息安全工作，处理安全事件，扫描清除计算机病毒，指导数据备份，按需恢复因操作不当或软硬件原因造成的丢失损坏数据。</w:t>
            </w:r>
          </w:p>
          <w:p>
            <w:pPr>
              <w:pStyle w:val="null3"/>
            </w:pPr>
            <w:r>
              <w:rPr>
                <w:rFonts w:ascii="仿宋_GB2312" w:hAnsi="仿宋_GB2312" w:cs="仿宋_GB2312" w:eastAsia="仿宋_GB2312"/>
              </w:rPr>
              <w:t>2.硬件和网络维护。对办公自动化设备、信息化设备和局域网进行日常维护，及时排除故障、更换损坏部件或设备，确保设备和网络正常运行。</w:t>
            </w:r>
          </w:p>
          <w:p>
            <w:pPr>
              <w:pStyle w:val="null3"/>
            </w:pPr>
            <w:r>
              <w:rPr>
                <w:rFonts w:ascii="仿宋_GB2312" w:hAnsi="仿宋_GB2312" w:cs="仿宋_GB2312" w:eastAsia="仿宋_GB2312"/>
              </w:rPr>
              <w:t>3.软件维护。主要包括安装调试操作系统、常用办公软件、防病毒软件，各类硬件驱动程序等。</w:t>
            </w:r>
          </w:p>
          <w:p>
            <w:pPr>
              <w:pStyle w:val="null3"/>
            </w:pPr>
            <w:r>
              <w:rPr>
                <w:rFonts w:ascii="仿宋_GB2312" w:hAnsi="仿宋_GB2312" w:cs="仿宋_GB2312" w:eastAsia="仿宋_GB2312"/>
              </w:rPr>
              <w:t>4.系统优化咨询。发挥专业优势，为用户提供信息化办公系统性能优化、设备配置建议。</w:t>
            </w:r>
          </w:p>
          <w:p>
            <w:pPr>
              <w:pStyle w:val="null3"/>
            </w:pPr>
            <w:r>
              <w:rPr>
                <w:rFonts w:ascii="仿宋_GB2312" w:hAnsi="仿宋_GB2312" w:cs="仿宋_GB2312" w:eastAsia="仿宋_GB2312"/>
              </w:rPr>
              <w:t>5.设备管理。对办公自动化、信息化设备登记造册，及时更新设备台账，协助盘点设备数量和状态信息，形成严格的闭环管理机制。</w:t>
            </w:r>
          </w:p>
          <w:p>
            <w:pPr>
              <w:pStyle w:val="null3"/>
            </w:pPr>
            <w:r>
              <w:rPr>
                <w:rFonts w:ascii="仿宋_GB2312" w:hAnsi="仿宋_GB2312" w:cs="仿宋_GB2312" w:eastAsia="仿宋_GB2312"/>
              </w:rPr>
              <w:t>6.信息化资产评估与处置。综合评估办公自动化、信息化设备及日常办公软件使用状态，提出拟报废或维修后继续使用建议，对拟报废设备作脱密处理。</w:t>
            </w:r>
          </w:p>
          <w:p>
            <w:pPr>
              <w:pStyle w:val="null3"/>
            </w:pPr>
            <w:r>
              <w:rPr>
                <w:rFonts w:ascii="仿宋_GB2312" w:hAnsi="仿宋_GB2312" w:cs="仿宋_GB2312" w:eastAsia="仿宋_GB2312"/>
              </w:rPr>
              <w:t>7.驻场响应。运维人员驻场提供全天候的技术响应服务，第一时间处置问题。</w:t>
            </w:r>
          </w:p>
          <w:p>
            <w:pPr>
              <w:pStyle w:val="null3"/>
              <w:outlineLvl w:val="1"/>
            </w:pPr>
            <w:r>
              <w:rPr>
                <w:rFonts w:ascii="仿宋_GB2312" w:hAnsi="仿宋_GB2312" w:cs="仿宋_GB2312" w:eastAsia="仿宋_GB2312"/>
                <w:sz w:val="36"/>
                <w:b/>
              </w:rPr>
              <w:t>（二）会议保障及音视频维护服务</w:t>
            </w:r>
          </w:p>
          <w:p>
            <w:pPr>
              <w:pStyle w:val="null3"/>
            </w:pPr>
            <w:r>
              <w:rPr>
                <w:rFonts w:ascii="仿宋_GB2312" w:hAnsi="仿宋_GB2312" w:cs="仿宋_GB2312" w:eastAsia="仿宋_GB2312"/>
              </w:rPr>
              <w:t>1.会议保障。会前开机检查调试、会中全程服务、会后关闭会议系统并填写运行日志。如遇故障紧急处理，确保会议正常召开。</w:t>
            </w:r>
          </w:p>
          <w:p>
            <w:pPr>
              <w:pStyle w:val="null3"/>
            </w:pPr>
            <w:r>
              <w:rPr>
                <w:rFonts w:ascii="仿宋_GB2312" w:hAnsi="仿宋_GB2312" w:cs="仿宋_GB2312" w:eastAsia="仿宋_GB2312"/>
              </w:rPr>
              <w:t>2.设备维护。定期全面检测维护会议系统、调试设备参数，及时诊断维修故障设备，保障会议系统稳定高效。</w:t>
            </w:r>
          </w:p>
          <w:p>
            <w:pPr>
              <w:pStyle w:val="null3"/>
            </w:pPr>
            <w:r>
              <w:rPr>
                <w:rFonts w:ascii="仿宋_GB2312" w:hAnsi="仿宋_GB2312" w:cs="仿宋_GB2312" w:eastAsia="仿宋_GB2312"/>
              </w:rPr>
              <w:t>3.技术支持。综合考虑使用频率、环境、年限以及主流产品升级换代等因素，为用户提供设备维修或升级换代建议报告。</w:t>
            </w:r>
          </w:p>
          <w:p>
            <w:pPr>
              <w:pStyle w:val="null3"/>
            </w:pPr>
            <w:r>
              <w:rPr>
                <w:rFonts w:ascii="仿宋_GB2312" w:hAnsi="仿宋_GB2312" w:cs="仿宋_GB2312" w:eastAsia="仿宋_GB2312"/>
              </w:rPr>
              <w:t>4.设备管理。对会议系统设备登记造册，及时更新设备台账，协助盘点设备数量和状态信息，形成严格的闭环管理机制。</w:t>
            </w:r>
          </w:p>
          <w:p>
            <w:pPr>
              <w:pStyle w:val="null3"/>
            </w:pPr>
            <w:r>
              <w:rPr>
                <w:rFonts w:ascii="仿宋_GB2312" w:hAnsi="仿宋_GB2312" w:cs="仿宋_GB2312" w:eastAsia="仿宋_GB2312"/>
              </w:rPr>
              <w:t>5.驻场响应。人员驻场提供全天候的技术响应服务，第一时间处置问题。</w:t>
            </w:r>
          </w:p>
          <w:p>
            <w:pPr>
              <w:pStyle w:val="null3"/>
              <w:outlineLvl w:val="1"/>
            </w:pPr>
            <w:r>
              <w:rPr>
                <w:rFonts w:ascii="仿宋_GB2312" w:hAnsi="仿宋_GB2312" w:cs="仿宋_GB2312" w:eastAsia="仿宋_GB2312"/>
                <w:sz w:val="36"/>
                <w:b/>
              </w:rPr>
              <w:t>（三）省政府总值班室信息系统运维</w:t>
            </w:r>
          </w:p>
          <w:p>
            <w:pPr>
              <w:pStyle w:val="null3"/>
            </w:pPr>
            <w:r>
              <w:rPr>
                <w:rFonts w:ascii="仿宋_GB2312" w:hAnsi="仿宋_GB2312" w:cs="仿宋_GB2312" w:eastAsia="仿宋_GB2312"/>
              </w:rPr>
              <w:t>1.驻场运维运营。提供7×24小时驻场服务，工作内容主要包括基础环境及软硬件运维、业务平台运营等。</w:t>
            </w:r>
          </w:p>
          <w:p>
            <w:pPr>
              <w:pStyle w:val="null3"/>
            </w:pPr>
            <w:r>
              <w:rPr>
                <w:rFonts w:ascii="仿宋_GB2312" w:hAnsi="仿宋_GB2312" w:cs="仿宋_GB2312" w:eastAsia="仿宋_GB2312"/>
              </w:rPr>
              <w:t>（1）信息系统维护。对总值班室业务平台信息系统开展日常巡检、维护、基础运营、数据管理等工作；协助开展网络安全等级保护测评和商用密码应用安全性评估工作。</w:t>
            </w:r>
          </w:p>
          <w:p>
            <w:pPr>
              <w:pStyle w:val="null3"/>
            </w:pPr>
            <w:r>
              <w:rPr>
                <w:rFonts w:ascii="仿宋_GB2312" w:hAnsi="仿宋_GB2312" w:cs="仿宋_GB2312" w:eastAsia="仿宋_GB2312"/>
              </w:rPr>
              <w:t>（2）信息安全维护。基础网络安全保障、账号口令更新维护、病毒库更新、设备版本更新、防火墙配置维护等，确保网络信息安全。</w:t>
            </w:r>
          </w:p>
          <w:p>
            <w:pPr>
              <w:pStyle w:val="null3"/>
            </w:pPr>
            <w:r>
              <w:rPr>
                <w:rFonts w:ascii="仿宋_GB2312" w:hAnsi="仿宋_GB2312" w:cs="仿宋_GB2312" w:eastAsia="仿宋_GB2312"/>
              </w:rPr>
              <w:t>（3）技术支持。实时监控部署到全省各级单位的设备接入状态，对使用中遇到的问题提供技术支持，一般故障远程指导排除，重大故障现场排除。编写周报、月报、半年报、年报，在整理分析运维数据基础上，研究提出下步改进建议。</w:t>
            </w:r>
          </w:p>
          <w:p>
            <w:pPr>
              <w:pStyle w:val="null3"/>
            </w:pPr>
            <w:r>
              <w:rPr>
                <w:rFonts w:ascii="仿宋_GB2312" w:hAnsi="仿宋_GB2312" w:cs="仿宋_GB2312" w:eastAsia="仿宋_GB2312"/>
              </w:rPr>
              <w:t>（4）巡检服务。对机房环境保障设施、配电系统、网络设备、应用系统、服务器、存储设备、音视频系统、办公桌面终端、移动车等设备开展日常巡检，形成日常巡检记录，分析设备运行及资源使用情况；每月开展一次深度巡检，形成月度巡检记录，预警设备故障，确保设备稳定可靠和工作业务连续性。</w:t>
            </w:r>
          </w:p>
          <w:p>
            <w:pPr>
              <w:pStyle w:val="null3"/>
            </w:pPr>
            <w:r>
              <w:rPr>
                <w:rFonts w:ascii="仿宋_GB2312" w:hAnsi="仿宋_GB2312" w:cs="仿宋_GB2312" w:eastAsia="仿宋_GB2312"/>
              </w:rPr>
              <w:t>（5）设备管理。对总值班室各类设备登记造册，建立设备管理台账，协助盘点设备数量和状态信息，形成严格的闭环管理机制。</w:t>
            </w:r>
          </w:p>
          <w:p>
            <w:pPr>
              <w:pStyle w:val="null3"/>
            </w:pPr>
            <w:r>
              <w:rPr>
                <w:rFonts w:ascii="仿宋_GB2312" w:hAnsi="仿宋_GB2312" w:cs="仿宋_GB2312" w:eastAsia="仿宋_GB2312"/>
              </w:rPr>
              <w:t>（6）重要任务保障。针对重大政治活动、重大灾害、重要会议、重大节假日等，制定专项保障方案，加强保障力度，确保重要任务、重要时段总值班室平台稳定运行。</w:t>
            </w:r>
          </w:p>
          <w:p>
            <w:pPr>
              <w:pStyle w:val="null3"/>
            </w:pPr>
            <w:r>
              <w:rPr>
                <w:rFonts w:ascii="仿宋_GB2312" w:hAnsi="仿宋_GB2312" w:cs="仿宋_GB2312" w:eastAsia="仿宋_GB2312"/>
              </w:rPr>
              <w:t>（7）驻场值守。提供7×24小时驻场值守服务，形成驻场值守记录，对电话咨询、故障报修、专项任务、紧急需求等做到100%及时响应，第一时间处置。</w:t>
            </w:r>
          </w:p>
          <w:p>
            <w:pPr>
              <w:pStyle w:val="null3"/>
            </w:pPr>
            <w:r>
              <w:rPr>
                <w:rFonts w:ascii="仿宋_GB2312" w:hAnsi="仿宋_GB2312" w:cs="仿宋_GB2312" w:eastAsia="仿宋_GB2312"/>
              </w:rPr>
              <w:t>2.大型设备维修保养。按大型设备技术指标要求开展维修保养服务。</w:t>
            </w:r>
          </w:p>
          <w:p>
            <w:pPr>
              <w:pStyle w:val="null3"/>
              <w:numPr>
                <w:ilvl w:val="0"/>
                <w:numId w:val="1"/>
              </w:numPr>
            </w:pPr>
            <w:r>
              <w:rPr>
                <w:rFonts w:ascii="仿宋_GB2312" w:hAnsi="仿宋_GB2312" w:cs="仿宋_GB2312" w:eastAsia="仿宋_GB2312"/>
              </w:rPr>
              <w:t>大型设备维修保养工作内容</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分类</w:t>
                  </w:r>
                </w:p>
              </w:tc>
              <w:tc>
                <w:tcPr>
                  <w:tcW w:type="dxa" w:w="426"/>
                </w:tcPr>
                <w:p>
                  <w:pPr>
                    <w:pStyle w:val="null3"/>
                  </w:pPr>
                  <w:r>
                    <w:rPr>
                      <w:rFonts w:ascii="仿宋_GB2312" w:hAnsi="仿宋_GB2312" w:cs="仿宋_GB2312" w:eastAsia="仿宋_GB2312"/>
                    </w:rPr>
                    <w:t>品牌型号</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维修保养工作内容</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柴油发电机系统</w:t>
                  </w:r>
                </w:p>
              </w:tc>
              <w:tc>
                <w:tcPr>
                  <w:tcW w:type="dxa" w:w="426"/>
                </w:tcPr>
                <w:p>
                  <w:pPr>
                    <w:pStyle w:val="null3"/>
                  </w:pPr>
                  <w:r>
                    <w:rPr>
                      <w:rFonts w:ascii="仿宋_GB2312" w:hAnsi="仿宋_GB2312" w:cs="仿宋_GB2312" w:eastAsia="仿宋_GB2312"/>
                    </w:rPr>
                    <w:t>开普KDE120SS3</w:t>
                  </w:r>
                </w:p>
              </w:tc>
              <w:tc>
                <w:tcPr>
                  <w:tcW w:type="dxa" w:w="426"/>
                </w:tcPr>
                <w:p>
                  <w:pPr>
                    <w:pStyle w:val="null3"/>
                  </w:pPr>
                  <w:r>
                    <w:rPr>
                      <w:rFonts w:ascii="仿宋_GB2312" w:hAnsi="仿宋_GB2312" w:cs="仿宋_GB2312" w:eastAsia="仿宋_GB2312"/>
                    </w:rPr>
                    <w:t>2台</w:t>
                  </w:r>
                </w:p>
              </w:tc>
              <w:tc>
                <w:tcPr>
                  <w:tcW w:type="dxa" w:w="426"/>
                </w:tcPr>
                <w:p>
                  <w:pPr>
                    <w:pStyle w:val="null3"/>
                  </w:pPr>
                  <w:r>
                    <w:rPr>
                      <w:rFonts w:ascii="仿宋_GB2312" w:hAnsi="仿宋_GB2312" w:cs="仿宋_GB2312" w:eastAsia="仿宋_GB2312"/>
                    </w:rPr>
                    <w:t>定期加注油料，更换滤芯、机油、防冻液等，检查维修设备故障，7×24小时技术支持。</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动力配电UPS1</w:t>
                  </w:r>
                </w:p>
              </w:tc>
              <w:tc>
                <w:tcPr>
                  <w:tcW w:type="dxa" w:w="426"/>
                </w:tcPr>
                <w:p>
                  <w:pPr>
                    <w:pStyle w:val="null3"/>
                  </w:pPr>
                  <w:r>
                    <w:rPr>
                      <w:rFonts w:ascii="仿宋_GB2312" w:hAnsi="仿宋_GB2312" w:cs="仿宋_GB2312" w:eastAsia="仿宋_GB2312"/>
                    </w:rPr>
                    <w:t>APC设备SUVTP40KVA</w:t>
                  </w:r>
                </w:p>
              </w:tc>
              <w:tc>
                <w:tcPr>
                  <w:tcW w:type="dxa" w:w="426"/>
                </w:tcPr>
                <w:p>
                  <w:pPr>
                    <w:pStyle w:val="null3"/>
                  </w:pPr>
                  <w:r>
                    <w:rPr>
                      <w:rFonts w:ascii="仿宋_GB2312" w:hAnsi="仿宋_GB2312" w:cs="仿宋_GB2312" w:eastAsia="仿宋_GB2312"/>
                    </w:rPr>
                    <w:t>2台</w:t>
                  </w:r>
                </w:p>
              </w:tc>
              <w:tc>
                <w:tcPr>
                  <w:tcW w:type="dxa" w:w="426"/>
                  <w:vMerge w:val="restart"/>
                </w:tcPr>
                <w:p>
                  <w:pPr>
                    <w:pStyle w:val="null3"/>
                  </w:pPr>
                  <w:r>
                    <w:rPr>
                      <w:rFonts w:ascii="仿宋_GB2312" w:hAnsi="仿宋_GB2312" w:cs="仿宋_GB2312" w:eastAsia="仿宋_GB2312"/>
                    </w:rPr>
                    <w:t>检查UPS并机线、并机模块和内部参数，分析运行日志，作出安全性评估，7×24小时技术支持。</w:t>
                  </w:r>
                </w:p>
              </w:tc>
              <w:tc>
                <w:tcPr>
                  <w:tcW w:type="dxa" w:w="426"/>
                  <w:vMerge w:val="restart"/>
                </w:tcPr>
                <w:p>
                  <w:pPr>
                    <w:pStyle w:val="null3"/>
                  </w:pPr>
                  <w:r>
                    <w:rPr>
                      <w:rFonts w:ascii="仿宋_GB2312" w:hAnsi="仿宋_GB2312" w:cs="仿宋_GB2312" w:eastAsia="仿宋_GB2312"/>
                    </w:rPr>
                    <w:t>含并</w:t>
                  </w:r>
                </w:p>
                <w:p>
                  <w:pPr>
                    <w:pStyle w:val="null3"/>
                  </w:pPr>
                  <w:r>
                    <w:rPr>
                      <w:rFonts w:ascii="仿宋_GB2312" w:hAnsi="仿宋_GB2312" w:cs="仿宋_GB2312" w:eastAsia="仿宋_GB2312"/>
                    </w:rPr>
                    <w:t>机柜</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动力配电UPS2</w:t>
                  </w:r>
                </w:p>
              </w:tc>
              <w:tc>
                <w:tcPr>
                  <w:tcW w:type="dxa" w:w="426"/>
                </w:tcPr>
                <w:p>
                  <w:pPr>
                    <w:pStyle w:val="null3"/>
                  </w:pPr>
                  <w:r>
                    <w:rPr>
                      <w:rFonts w:ascii="仿宋_GB2312" w:hAnsi="仿宋_GB2312" w:cs="仿宋_GB2312" w:eastAsia="仿宋_GB2312"/>
                    </w:rPr>
                    <w:t>山特Array-3A3</w:t>
                  </w:r>
                </w:p>
              </w:tc>
              <w:tc>
                <w:tcPr>
                  <w:tcW w:type="dxa" w:w="426"/>
                </w:tcPr>
                <w:p>
                  <w:pPr>
                    <w:pStyle w:val="null3"/>
                  </w:pPr>
                  <w:r>
                    <w:rPr>
                      <w:rFonts w:ascii="仿宋_GB2312" w:hAnsi="仿宋_GB2312" w:cs="仿宋_GB2312" w:eastAsia="仿宋_GB2312"/>
                    </w:rPr>
                    <w:t>1台</w:t>
                  </w:r>
                </w:p>
              </w:tc>
              <w:tc>
                <w:tcPr>
                  <w:tcW w:type="dxa" w:w="426"/>
                  <w:vMerge/>
                </w:tcPr>
                <w:p/>
              </w:tc>
              <w:tc>
                <w:tcPr>
                  <w:tcW w:type="dxa" w:w="426"/>
                  <w:vMerge/>
                </w:tcP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精密空调1</w:t>
                  </w:r>
                </w:p>
              </w:tc>
              <w:tc>
                <w:tcPr>
                  <w:tcW w:type="dxa" w:w="426"/>
                </w:tcPr>
                <w:p>
                  <w:pPr>
                    <w:pStyle w:val="null3"/>
                  </w:pPr>
                  <w:r>
                    <w:rPr>
                      <w:rFonts w:ascii="仿宋_GB2312" w:hAnsi="仿宋_GB2312" w:cs="仿宋_GB2312" w:eastAsia="仿宋_GB2312"/>
                    </w:rPr>
                    <w:t>世图兹STULZCSD271A</w:t>
                  </w:r>
                </w:p>
              </w:tc>
              <w:tc>
                <w:tcPr>
                  <w:tcW w:type="dxa" w:w="426"/>
                </w:tcPr>
                <w:p>
                  <w:pPr>
                    <w:pStyle w:val="null3"/>
                  </w:pPr>
                  <w:r>
                    <w:rPr>
                      <w:rFonts w:ascii="仿宋_GB2312" w:hAnsi="仿宋_GB2312" w:cs="仿宋_GB2312" w:eastAsia="仿宋_GB2312"/>
                    </w:rPr>
                    <w:t>1台</w:t>
                  </w:r>
                </w:p>
              </w:tc>
              <w:tc>
                <w:tcPr>
                  <w:tcW w:type="dxa" w:w="426"/>
                  <w:vMerge w:val="restart"/>
                </w:tcPr>
                <w:p>
                  <w:pPr>
                    <w:pStyle w:val="null3"/>
                  </w:pPr>
                  <w:r>
                    <w:rPr>
                      <w:rFonts w:ascii="仿宋_GB2312" w:hAnsi="仿宋_GB2312" w:cs="仿宋_GB2312" w:eastAsia="仿宋_GB2312"/>
                    </w:rPr>
                    <w:t>检测整体运行效果，检测运行压力、温度、湿度及其它运行参数，测量风机电流及风速，检查压缩机冷冻油，清洗机组冷凝器，更换配件并添加各类剂液，7×24技术支持。</w:t>
                  </w:r>
                </w:p>
              </w:tc>
              <w:tc>
                <w:tcPr>
                  <w:tcW w:type="dxa" w:w="426"/>
                  <w:vMerge w:val="restart"/>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精密空调2</w:t>
                  </w:r>
                </w:p>
              </w:tc>
              <w:tc>
                <w:tcPr>
                  <w:tcW w:type="dxa" w:w="426"/>
                </w:tcPr>
                <w:p>
                  <w:pPr>
                    <w:pStyle w:val="null3"/>
                  </w:pPr>
                  <w:r>
                    <w:rPr>
                      <w:rFonts w:ascii="仿宋_GB2312" w:hAnsi="仿宋_GB2312" w:cs="仿宋_GB2312" w:eastAsia="仿宋_GB2312"/>
                    </w:rPr>
                    <w:t>世图兹STULZCSD391A</w:t>
                  </w:r>
                </w:p>
              </w:tc>
              <w:tc>
                <w:tcPr>
                  <w:tcW w:type="dxa" w:w="426"/>
                </w:tcPr>
                <w:p>
                  <w:pPr>
                    <w:pStyle w:val="null3"/>
                  </w:pPr>
                  <w:r>
                    <w:rPr>
                      <w:rFonts w:ascii="仿宋_GB2312" w:hAnsi="仿宋_GB2312" w:cs="仿宋_GB2312" w:eastAsia="仿宋_GB2312"/>
                    </w:rPr>
                    <w:t>1台</w:t>
                  </w:r>
                </w:p>
              </w:tc>
              <w:tc>
                <w:tcPr>
                  <w:tcW w:type="dxa" w:w="426"/>
                  <w:vMerge/>
                </w:tcPr>
                <w:p/>
              </w:tc>
              <w:tc>
                <w:tcPr>
                  <w:tcW w:type="dxa" w:w="426"/>
                  <w:vMerge/>
                </w:tcP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精密空调3</w:t>
                  </w:r>
                </w:p>
              </w:tc>
              <w:tc>
                <w:tcPr>
                  <w:tcW w:type="dxa" w:w="426"/>
                </w:tcPr>
                <w:p>
                  <w:pPr>
                    <w:pStyle w:val="null3"/>
                  </w:pPr>
                  <w:r>
                    <w:rPr>
                      <w:rFonts w:ascii="仿宋_GB2312" w:hAnsi="仿宋_GB2312" w:cs="仿宋_GB2312" w:eastAsia="仿宋_GB2312"/>
                    </w:rPr>
                    <w:t>世图兹12.6KW</w:t>
                  </w:r>
                </w:p>
              </w:tc>
              <w:tc>
                <w:tcPr>
                  <w:tcW w:type="dxa" w:w="426"/>
                </w:tcPr>
                <w:p>
                  <w:pPr>
                    <w:pStyle w:val="null3"/>
                  </w:pPr>
                  <w:r>
                    <w:rPr>
                      <w:rFonts w:ascii="仿宋_GB2312" w:hAnsi="仿宋_GB2312" w:cs="仿宋_GB2312" w:eastAsia="仿宋_GB2312"/>
                    </w:rPr>
                    <w:t>1台</w:t>
                  </w:r>
                </w:p>
              </w:tc>
              <w:tc>
                <w:tcPr>
                  <w:tcW w:type="dxa" w:w="426"/>
                  <w:vMerge/>
                </w:tcPr>
                <w:p/>
              </w:tc>
              <w:tc>
                <w:tcPr>
                  <w:tcW w:type="dxa" w:w="426"/>
                  <w:vMerge/>
                </w:tcP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中央空调及新风系统</w:t>
                  </w:r>
                </w:p>
              </w:tc>
              <w:tc>
                <w:tcPr>
                  <w:tcW w:type="dxa" w:w="426"/>
                </w:tcPr>
                <w:p>
                  <w:pPr>
                    <w:pStyle w:val="null3"/>
                  </w:pPr>
                  <w:r>
                    <w:rPr>
                      <w:rFonts w:ascii="仿宋_GB2312" w:hAnsi="仿宋_GB2312" w:cs="仿宋_GB2312" w:eastAsia="仿宋_GB2312"/>
                    </w:rPr>
                    <w:t>大金RHXYQ12/16</w:t>
                  </w:r>
                </w:p>
              </w:tc>
              <w:tc>
                <w:tcPr>
                  <w:tcW w:type="dxa" w:w="426"/>
                </w:tcPr>
                <w:p>
                  <w:pPr>
                    <w:pStyle w:val="null3"/>
                  </w:pPr>
                  <w:r>
                    <w:rPr>
                      <w:rFonts w:ascii="仿宋_GB2312" w:hAnsi="仿宋_GB2312" w:cs="仿宋_GB2312" w:eastAsia="仿宋_GB2312"/>
                    </w:rPr>
                    <w:t>2台</w:t>
                  </w:r>
                </w:p>
              </w:tc>
              <w:tc>
                <w:tcPr>
                  <w:tcW w:type="dxa" w:w="426"/>
                </w:tcPr>
                <w:p>
                  <w:pPr>
                    <w:pStyle w:val="null3"/>
                  </w:pPr>
                  <w:r>
                    <w:rPr>
                      <w:rFonts w:ascii="仿宋_GB2312" w:hAnsi="仿宋_GB2312" w:cs="仿宋_GB2312" w:eastAsia="仿宋_GB2312"/>
                    </w:rPr>
                    <w:t>检测运行状态，排查故障，调测出回风温度、各部位压力，降低运转噪声、震动，检查和防止冷媒、油液泄漏，更换配件并添加各类剂液，7×24技术支持。</w:t>
                  </w:r>
                </w:p>
              </w:tc>
              <w:tc>
                <w:tcPr>
                  <w:tcW w:type="dxa" w:w="426"/>
                </w:tcPr>
                <w:p>
                  <w:pPr>
                    <w:pStyle w:val="null3"/>
                  </w:pPr>
                  <w:r>
                    <w:rPr>
                      <w:rFonts w:ascii="仿宋_GB2312" w:hAnsi="仿宋_GB2312" w:cs="仿宋_GB2312" w:eastAsia="仿宋_GB2312"/>
                    </w:rPr>
                    <w:t>含外机（R410A）内机（内藏风管导管式）</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大屏显示系统</w:t>
                  </w:r>
                </w:p>
              </w:tc>
              <w:tc>
                <w:tcPr>
                  <w:tcW w:type="dxa" w:w="426"/>
                </w:tcPr>
                <w:p>
                  <w:pPr>
                    <w:pStyle w:val="null3"/>
                  </w:pPr>
                  <w:r>
                    <w:rPr>
                      <w:rFonts w:ascii="仿宋_GB2312" w:hAnsi="仿宋_GB2312" w:cs="仿宋_GB2312" w:eastAsia="仿宋_GB2312"/>
                    </w:rPr>
                    <w:t>BARCO高清二代机芯及扩展设备</w:t>
                  </w:r>
                </w:p>
              </w:tc>
              <w:tc>
                <w:tcPr>
                  <w:tcW w:type="dxa" w:w="426"/>
                </w:tcPr>
                <w:p>
                  <w:pPr>
                    <w:pStyle w:val="null3"/>
                  </w:pPr>
                  <w:r>
                    <w:rPr>
                      <w:rFonts w:ascii="仿宋_GB2312" w:hAnsi="仿宋_GB2312" w:cs="仿宋_GB2312" w:eastAsia="仿宋_GB2312"/>
                    </w:rPr>
                    <w:t>28项</w:t>
                  </w:r>
                </w:p>
              </w:tc>
              <w:tc>
                <w:tcPr>
                  <w:tcW w:type="dxa" w:w="426"/>
                  <w:vMerge w:val="restart"/>
                </w:tcPr>
                <w:p>
                  <w:pPr>
                    <w:pStyle w:val="null3"/>
                  </w:pPr>
                  <w:r>
                    <w:rPr>
                      <w:rFonts w:ascii="仿宋_GB2312" w:hAnsi="仿宋_GB2312" w:cs="仿宋_GB2312" w:eastAsia="仿宋_GB2312"/>
                    </w:rPr>
                    <w:t>维护保养系统各模块，修复故障，更换配件，7×24技术支持。</w:t>
                  </w:r>
                </w:p>
              </w:tc>
              <w:tc>
                <w:tcPr>
                  <w:tcW w:type="dxa" w:w="426"/>
                  <w:vMerge w:val="restart"/>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卫星地面站及附属设备</w:t>
                  </w:r>
                </w:p>
              </w:tc>
              <w:tc>
                <w:tcPr>
                  <w:tcW w:type="dxa" w:w="426"/>
                </w:tcPr>
                <w:p>
                  <w:pPr>
                    <w:pStyle w:val="null3"/>
                  </w:pPr>
                  <w:r>
                    <w:rPr>
                      <w:rFonts w:ascii="仿宋_GB2312" w:hAnsi="仿宋_GB2312" w:cs="仿宋_GB2312" w:eastAsia="仿宋_GB2312"/>
                    </w:rPr>
                    <w:t>北斗恒星</w:t>
                  </w:r>
                </w:p>
              </w:tc>
              <w:tc>
                <w:tcPr>
                  <w:tcW w:type="dxa" w:w="426"/>
                </w:tcPr>
                <w:p>
                  <w:pPr>
                    <w:pStyle w:val="null3"/>
                  </w:pPr>
                  <w:r>
                    <w:rPr>
                      <w:rFonts w:ascii="仿宋_GB2312" w:hAnsi="仿宋_GB2312" w:cs="仿宋_GB2312" w:eastAsia="仿宋_GB2312"/>
                    </w:rPr>
                    <w:t>6项</w:t>
                  </w:r>
                </w:p>
              </w:tc>
              <w:tc>
                <w:tcPr>
                  <w:tcW w:type="dxa" w:w="426"/>
                  <w:vMerge/>
                </w:tcPr>
                <w:p/>
              </w:tc>
              <w:tc>
                <w:tcPr>
                  <w:tcW w:type="dxa" w:w="426"/>
                  <w:vMerge/>
                </w:tcP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卫星移动车车载设备</w:t>
                  </w:r>
                </w:p>
              </w:tc>
              <w:tc>
                <w:tcPr>
                  <w:tcW w:type="dxa" w:w="426"/>
                </w:tcPr>
                <w:p>
                  <w:pPr>
                    <w:pStyle w:val="null3"/>
                  </w:pPr>
                  <w:r>
                    <w:rPr>
                      <w:rFonts w:ascii="仿宋_GB2312" w:hAnsi="仿宋_GB2312" w:cs="仿宋_GB2312" w:eastAsia="仿宋_GB2312"/>
                    </w:rPr>
                    <w:t>重庆贝迪</w:t>
                  </w:r>
                </w:p>
              </w:tc>
              <w:tc>
                <w:tcPr>
                  <w:tcW w:type="dxa" w:w="426"/>
                </w:tcPr>
                <w:p>
                  <w:pPr>
                    <w:pStyle w:val="null3"/>
                  </w:pPr>
                  <w:r>
                    <w:rPr>
                      <w:rFonts w:ascii="仿宋_GB2312" w:hAnsi="仿宋_GB2312" w:cs="仿宋_GB2312" w:eastAsia="仿宋_GB2312"/>
                    </w:rPr>
                    <w:t>5项</w:t>
                  </w:r>
                </w:p>
              </w:tc>
              <w:tc>
                <w:tcPr>
                  <w:tcW w:type="dxa" w:w="426"/>
                  <w:vMerge/>
                </w:tcPr>
                <w:p/>
              </w:tc>
              <w:tc>
                <w:tcPr>
                  <w:tcW w:type="dxa" w:w="426"/>
                  <w:vMerge/>
                </w:tcP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中控系统及扩展设备</w:t>
                  </w:r>
                </w:p>
              </w:tc>
              <w:tc>
                <w:tcPr>
                  <w:tcW w:type="dxa" w:w="426"/>
                </w:tcPr>
                <w:p>
                  <w:pPr>
                    <w:pStyle w:val="null3"/>
                  </w:pPr>
                  <w:r>
                    <w:rPr>
                      <w:rFonts w:ascii="仿宋_GB2312" w:hAnsi="仿宋_GB2312" w:cs="仿宋_GB2312" w:eastAsia="仿宋_GB2312"/>
                    </w:rPr>
                    <w:t>快思聪CRESTRONPRO2</w:t>
                  </w:r>
                </w:p>
              </w:tc>
              <w:tc>
                <w:tcPr>
                  <w:tcW w:type="dxa" w:w="426"/>
                </w:tcPr>
                <w:p>
                  <w:pPr>
                    <w:pStyle w:val="null3"/>
                  </w:pPr>
                  <w:r>
                    <w:rPr>
                      <w:rFonts w:ascii="仿宋_GB2312" w:hAnsi="仿宋_GB2312" w:cs="仿宋_GB2312" w:eastAsia="仿宋_GB2312"/>
                    </w:rPr>
                    <w:t>46项</w:t>
                  </w:r>
                </w:p>
              </w:tc>
              <w:tc>
                <w:tcPr>
                  <w:tcW w:type="dxa" w:w="426"/>
                </w:tcPr>
                <w:p>
                  <w:pPr>
                    <w:pStyle w:val="null3"/>
                  </w:pPr>
                  <w:r>
                    <w:rPr>
                      <w:rFonts w:ascii="仿宋_GB2312" w:hAnsi="仿宋_GB2312" w:cs="仿宋_GB2312" w:eastAsia="仿宋_GB2312"/>
                    </w:rPr>
                    <w:t>维护保养系统各模块，检查设备运行状态，修复系统故障，更新TPMC-10、IPAD等程序，7×24技术支持。</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3.通信保障服务。提供90余部值班电话、7条通信线路、1条专用线路（联通国办）及有线电视等保障。</w:t>
            </w:r>
          </w:p>
          <w:p>
            <w:pPr>
              <w:pStyle w:val="null3"/>
              <w:outlineLvl w:val="1"/>
            </w:pPr>
            <w:r>
              <w:rPr>
                <w:rFonts w:ascii="仿宋_GB2312" w:hAnsi="仿宋_GB2312" w:cs="仿宋_GB2312" w:eastAsia="仿宋_GB2312"/>
                <w:sz w:val="36"/>
                <w:b/>
              </w:rPr>
              <w:t>（四）备品备件服务</w:t>
            </w:r>
          </w:p>
          <w:p>
            <w:pPr>
              <w:pStyle w:val="null3"/>
            </w:pPr>
            <w:r>
              <w:rPr>
                <w:rFonts w:ascii="仿宋_GB2312" w:hAnsi="仿宋_GB2312" w:cs="仿宋_GB2312" w:eastAsia="仿宋_GB2312"/>
              </w:rPr>
              <w:t>1.信息化硬件更新设备组件服务要求见下表。</w:t>
            </w:r>
          </w:p>
          <w:p>
            <w:pPr>
              <w:pStyle w:val="null3"/>
              <w:numPr>
                <w:ilvl w:val="0"/>
                <w:numId w:val="1"/>
              </w:numPr>
            </w:pPr>
            <w:r>
              <w:rPr>
                <w:rFonts w:ascii="仿宋_GB2312" w:hAnsi="仿宋_GB2312" w:cs="仿宋_GB2312" w:eastAsia="仿宋_GB2312"/>
              </w:rPr>
              <w:t>信息化硬件更新设备组件服务</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采购名称</w:t>
                  </w:r>
                </w:p>
              </w:tc>
              <w:tc>
                <w:tcPr>
                  <w:tcW w:type="dxa" w:w="851"/>
                </w:tcPr>
                <w:p>
                  <w:pPr>
                    <w:pStyle w:val="null3"/>
                  </w:pPr>
                  <w:r>
                    <w:rPr>
                      <w:rFonts w:ascii="仿宋_GB2312" w:hAnsi="仿宋_GB2312" w:cs="仿宋_GB2312" w:eastAsia="仿宋_GB2312"/>
                    </w:rPr>
                    <w:t>数量</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兄弟7700D定影组件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兄弟7380定影组件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兄弟7380传真一体机搓纸套件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兄弟7480D输稿器上盖</w:t>
                  </w:r>
                </w:p>
              </w:tc>
              <w:tc>
                <w:tcPr>
                  <w:tcW w:type="dxa" w:w="851"/>
                </w:tcPr>
                <w:p>
                  <w:pPr>
                    <w:pStyle w:val="null3"/>
                  </w:pPr>
                  <w:r>
                    <w:rPr>
                      <w:rFonts w:ascii="仿宋_GB2312" w:hAnsi="仿宋_GB2312" w:cs="仿宋_GB2312" w:eastAsia="仿宋_GB2312"/>
                    </w:rPr>
                    <w:t>1个</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兄弟7480D打印机出纸传感器支架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兄弟牌打印机(型号MFC-8535DN)显示屏幕</w:t>
                  </w:r>
                </w:p>
              </w:tc>
              <w:tc>
                <w:tcPr>
                  <w:tcW w:type="dxa" w:w="851"/>
                </w:tcPr>
                <w:p>
                  <w:pPr>
                    <w:pStyle w:val="null3"/>
                  </w:pPr>
                  <w:r>
                    <w:rPr>
                      <w:rFonts w:ascii="仿宋_GB2312" w:hAnsi="仿宋_GB2312" w:cs="仿宋_GB2312" w:eastAsia="仿宋_GB2312"/>
                    </w:rPr>
                    <w:t>1块</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立思辰7530彩色一体机转印带</w:t>
                  </w:r>
                </w:p>
              </w:tc>
              <w:tc>
                <w:tcPr>
                  <w:tcW w:type="dxa" w:w="851"/>
                </w:tcPr>
                <w:p>
                  <w:pPr>
                    <w:pStyle w:val="null3"/>
                  </w:pPr>
                  <w:r>
                    <w:rPr>
                      <w:rFonts w:ascii="仿宋_GB2312" w:hAnsi="仿宋_GB2312" w:cs="仿宋_GB2312" w:eastAsia="仿宋_GB2312"/>
                    </w:rPr>
                    <w:t>1个</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立思辰7530彩色打印机需要更换显影仓和硒鼓</w:t>
                  </w:r>
                </w:p>
              </w:tc>
              <w:tc>
                <w:tcPr>
                  <w:tcW w:type="dxa" w:w="851"/>
                </w:tcPr>
                <w:p>
                  <w:pPr>
                    <w:pStyle w:val="null3"/>
                  </w:pPr>
                  <w:r>
                    <w:rPr>
                      <w:rFonts w:ascii="仿宋_GB2312" w:hAnsi="仿宋_GB2312" w:cs="仿宋_GB2312" w:eastAsia="仿宋_GB2312"/>
                    </w:rPr>
                    <w:t>7套</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立思辰GB9151dn复印机搓纸轮</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立思辰9151搓纸套件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联想M7675打印机出纸杆</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惠普m281打印机主板</w:t>
                  </w:r>
                </w:p>
              </w:tc>
              <w:tc>
                <w:tcPr>
                  <w:tcW w:type="dxa" w:w="851"/>
                </w:tcPr>
                <w:p>
                  <w:pPr>
                    <w:pStyle w:val="null3"/>
                  </w:pPr>
                  <w:r>
                    <w:rPr>
                      <w:rFonts w:ascii="仿宋_GB2312" w:hAnsi="仿宋_GB2312" w:cs="仿宋_GB2312" w:eastAsia="仿宋_GB2312"/>
                    </w:rPr>
                    <w:t>1块</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施乐M288打印机加热组件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奔图P3305DN打印机主板</w:t>
                  </w:r>
                </w:p>
              </w:tc>
              <w:tc>
                <w:tcPr>
                  <w:tcW w:type="dxa" w:w="851"/>
                </w:tcPr>
                <w:p>
                  <w:pPr>
                    <w:pStyle w:val="null3"/>
                  </w:pPr>
                  <w:r>
                    <w:rPr>
                      <w:rFonts w:ascii="仿宋_GB2312" w:hAnsi="仿宋_GB2312" w:cs="仿宋_GB2312" w:eastAsia="仿宋_GB2312"/>
                    </w:rPr>
                    <w:t>1块</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奔图CM7115DN黑色显影仓</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富士施乐D95 搓纸套件</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富士施乐D95清扫装置</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富士施乐D95联锁</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富士施乐D95输稿驱动</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清扫装置(夏普4621R)</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信息化桌面终端、网络设备及视频会议系统各类终端日常维修工具和耗材</w:t>
                  </w:r>
                </w:p>
              </w:tc>
              <w:tc>
                <w:tcPr>
                  <w:tcW w:type="dxa" w:w="851"/>
                </w:tcPr>
                <w:p>
                  <w:pPr>
                    <w:pStyle w:val="null3"/>
                  </w:pPr>
                  <w:r>
                    <w:rPr>
                      <w:rFonts w:ascii="仿宋_GB2312" w:hAnsi="仿宋_GB2312" w:cs="仿宋_GB2312" w:eastAsia="仿宋_GB2312"/>
                    </w:rPr>
                    <w:t>1批</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ideacentre AI0 计算机520C-24I7L屏幕</w:t>
                  </w:r>
                </w:p>
              </w:tc>
              <w:tc>
                <w:tcPr>
                  <w:tcW w:type="dxa" w:w="851"/>
                </w:tcPr>
                <w:p>
                  <w:pPr>
                    <w:pStyle w:val="null3"/>
                  </w:pPr>
                  <w:r>
                    <w:rPr>
                      <w:rFonts w:ascii="仿宋_GB2312" w:hAnsi="仿宋_GB2312" w:cs="仿宋_GB2312" w:eastAsia="仿宋_GB2312"/>
                    </w:rPr>
                    <w:t>1块</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 xml:space="preserve">光电转换设备及网线    </w:t>
                  </w:r>
                </w:p>
              </w:tc>
              <w:tc>
                <w:tcPr>
                  <w:tcW w:type="dxa" w:w="851"/>
                </w:tcPr>
                <w:p>
                  <w:pPr>
                    <w:pStyle w:val="null3"/>
                  </w:pPr>
                  <w:r>
                    <w:rPr>
                      <w:rFonts w:ascii="仿宋_GB2312" w:hAnsi="仿宋_GB2312" w:cs="仿宋_GB2312" w:eastAsia="仿宋_GB2312"/>
                    </w:rPr>
                    <w:t>1批</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惠普M277dw纸盒搓纸轮</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联想K4450计算机电池</w:t>
                  </w:r>
                </w:p>
              </w:tc>
              <w:tc>
                <w:tcPr>
                  <w:tcW w:type="dxa" w:w="851"/>
                </w:tcPr>
                <w:p>
                  <w:pPr>
                    <w:pStyle w:val="null3"/>
                  </w:pPr>
                  <w:r>
                    <w:rPr>
                      <w:rFonts w:ascii="仿宋_GB2312" w:hAnsi="仿宋_GB2312" w:cs="仿宋_GB2312" w:eastAsia="仿宋_GB2312"/>
                    </w:rPr>
                    <w:t>1块</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清华同方台式计算机主机更换主机电源、CPU处理器风扇</w:t>
                  </w:r>
                </w:p>
              </w:tc>
              <w:tc>
                <w:tcPr>
                  <w:tcW w:type="dxa" w:w="851"/>
                </w:tcPr>
                <w:p>
                  <w:pPr>
                    <w:pStyle w:val="null3"/>
                  </w:pPr>
                  <w:r>
                    <w:rPr>
                      <w:rFonts w:ascii="仿宋_GB2312" w:hAnsi="仿宋_GB2312" w:cs="仿宋_GB2312" w:eastAsia="仿宋_GB2312"/>
                    </w:rPr>
                    <w:t>1套</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施乐D95打印复印一体机硒鼓</w:t>
                  </w:r>
                </w:p>
              </w:tc>
              <w:tc>
                <w:tcPr>
                  <w:tcW w:type="dxa" w:w="851"/>
                </w:tcPr>
                <w:p>
                  <w:pPr>
                    <w:pStyle w:val="null3"/>
                  </w:pPr>
                  <w:r>
                    <w:rPr>
                      <w:rFonts w:ascii="仿宋_GB2312" w:hAnsi="仿宋_GB2312" w:cs="仿宋_GB2312" w:eastAsia="仿宋_GB2312"/>
                    </w:rPr>
                    <w:t>1个</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CP525打印机转印皮带</w:t>
                  </w:r>
                </w:p>
              </w:tc>
              <w:tc>
                <w:tcPr>
                  <w:tcW w:type="dxa" w:w="851"/>
                </w:tcPr>
                <w:p>
                  <w:pPr>
                    <w:pStyle w:val="null3"/>
                  </w:pPr>
                  <w:r>
                    <w:rPr>
                      <w:rFonts w:ascii="仿宋_GB2312" w:hAnsi="仿宋_GB2312" w:cs="仿宋_GB2312" w:eastAsia="仿宋_GB2312"/>
                    </w:rPr>
                    <w:t>1个</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昭阳E42-80笔记本计算机风扇</w:t>
                  </w:r>
                </w:p>
              </w:tc>
              <w:tc>
                <w:tcPr>
                  <w:tcW w:type="dxa" w:w="851"/>
                </w:tcPr>
                <w:p>
                  <w:pPr>
                    <w:pStyle w:val="null3"/>
                  </w:pPr>
                  <w:r>
                    <w:rPr>
                      <w:rFonts w:ascii="仿宋_GB2312" w:hAnsi="仿宋_GB2312" w:cs="仿宋_GB2312" w:eastAsia="仿宋_GB2312"/>
                    </w:rPr>
                    <w:t>1个</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黄楼会议室双通道功放（百威IPR2 3000）</w:t>
                  </w:r>
                </w:p>
              </w:tc>
              <w:tc>
                <w:tcPr>
                  <w:tcW w:type="dxa" w:w="851"/>
                </w:tcPr>
                <w:p>
                  <w:pPr>
                    <w:pStyle w:val="null3"/>
                  </w:pPr>
                  <w:r>
                    <w:rPr>
                      <w:rFonts w:ascii="仿宋_GB2312" w:hAnsi="仿宋_GB2312" w:cs="仿宋_GB2312" w:eastAsia="仿宋_GB2312"/>
                    </w:rPr>
                    <w:t>2台</w:t>
                  </w:r>
                </w:p>
              </w:tc>
            </w:tr>
          </w:tbl>
          <w:p>
            <w:pPr>
              <w:pStyle w:val="null3"/>
              <w:outlineLvl w:val="2"/>
            </w:pPr>
            <w:r>
              <w:rPr>
                <w:rFonts w:ascii="仿宋_GB2312" w:hAnsi="仿宋_GB2312" w:cs="仿宋_GB2312" w:eastAsia="仿宋_GB2312"/>
                <w:sz w:val="28"/>
                <w:b/>
              </w:rPr>
              <w:t>2.总值班室更新设备部件更换要求见下表。</w:t>
            </w:r>
          </w:p>
          <w:p>
            <w:pPr>
              <w:pStyle w:val="null3"/>
              <w:numPr>
                <w:ilvl w:val="0"/>
                <w:numId w:val="1"/>
              </w:numPr>
            </w:pPr>
            <w:r>
              <w:rPr>
                <w:rFonts w:ascii="仿宋_GB2312" w:hAnsi="仿宋_GB2312" w:cs="仿宋_GB2312" w:eastAsia="仿宋_GB2312"/>
              </w:rPr>
              <w:t>总值班室更新设备部件</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更新设备部件</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技术参数</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视频设备：</w:t>
                  </w:r>
                </w:p>
                <w:p>
                  <w:pPr>
                    <w:pStyle w:val="null3"/>
                  </w:pPr>
                  <w:r>
                    <w:rPr>
                      <w:rFonts w:ascii="仿宋_GB2312" w:hAnsi="仿宋_GB2312" w:cs="仿宋_GB2312" w:eastAsia="仿宋_GB2312"/>
                    </w:rPr>
                    <w:t>2台视频终端、2个编解码器</w:t>
                  </w:r>
                </w:p>
              </w:tc>
              <w:tc>
                <w:tcPr>
                  <w:tcW w:type="dxa" w:w="638"/>
                </w:tcPr>
                <w:p>
                  <w:pPr>
                    <w:pStyle w:val="null3"/>
                  </w:pPr>
                  <w:r>
                    <w:rPr>
                      <w:rFonts w:ascii="仿宋_GB2312" w:hAnsi="仿宋_GB2312" w:cs="仿宋_GB2312" w:eastAsia="仿宋_GB2312"/>
                    </w:rPr>
                    <w:t>2对</w:t>
                  </w:r>
                </w:p>
              </w:tc>
              <w:tc>
                <w:tcPr>
                  <w:tcW w:type="dxa" w:w="638"/>
                </w:tcPr>
                <w:p>
                  <w:pPr>
                    <w:pStyle w:val="null3"/>
                  </w:pPr>
                  <w:r>
                    <w:rPr>
                      <w:rFonts w:ascii="仿宋_GB2312" w:hAnsi="仿宋_GB2312" w:cs="仿宋_GB2312" w:eastAsia="仿宋_GB2312"/>
                    </w:rPr>
                    <w:t>1.视频编码器：采用H.264/H.265编码标准，默认采用H.265，支持子码流及主码流编码；支持网络设备解码，支持H.264、H.265、Smart264、Smart265、MJPEG等主流码流格式，支持PS、TS、ES、RTP等主流封装格式，支持子码流及主码流切换；最大支持3200w分辨率解码，具有128个解码通道，支持64路200W，或128路720P视频同时解码上墙。</w:t>
                  </w:r>
                </w:p>
                <w:p>
                  <w:pPr>
                    <w:pStyle w:val="null3"/>
                  </w:pPr>
                  <w:r>
                    <w:rPr>
                      <w:rFonts w:ascii="仿宋_GB2312" w:hAnsi="仿宋_GB2312" w:cs="仿宋_GB2312" w:eastAsia="仿宋_GB2312"/>
                    </w:rPr>
                    <w:t>2.视频解码器：支持计算机、视频会议终端等视频输入信号源，支持2路1080P@50/60 或1路4K@30，通过HDMI 1.4本地输入，HDMI可内嵌音频；支持网络IPC、NVR等设备类型作为网络信号源输入支持HDMI 1.4视频信号输出，支持4K分辨率（3840 × 2160@30 Hz）超高清输出；支持对接LED显示系统，视频输出最大的LED带载能力为单口260 W；支持两种音频输出方式：HDMI内嵌音频和外置音频输出。</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施耐德100AUPS蓄电池组</w:t>
                  </w:r>
                </w:p>
              </w:tc>
              <w:tc>
                <w:tcPr>
                  <w:tcW w:type="dxa" w:w="638"/>
                </w:tcPr>
                <w:p>
                  <w:pPr>
                    <w:pStyle w:val="null3"/>
                  </w:pPr>
                  <w:r>
                    <w:rPr>
                      <w:rFonts w:ascii="仿宋_GB2312" w:hAnsi="仿宋_GB2312" w:cs="仿宋_GB2312" w:eastAsia="仿宋_GB2312"/>
                    </w:rPr>
                    <w:t>32块</w:t>
                  </w:r>
                </w:p>
              </w:tc>
              <w:tc>
                <w:tcPr>
                  <w:tcW w:type="dxa" w:w="638"/>
                </w:tcPr>
                <w:p>
                  <w:pPr>
                    <w:pStyle w:val="null3"/>
                  </w:pPr>
                  <w:r>
                    <w:rPr>
                      <w:rFonts w:ascii="仿宋_GB2312" w:hAnsi="仿宋_GB2312" w:cs="仿宋_GB2312" w:eastAsia="仿宋_GB2312"/>
                    </w:rPr>
                    <w:t>电池规格100AH/12V。</w:t>
                  </w:r>
                </w:p>
              </w:tc>
            </w:tr>
            <w:tr>
              <w:tc>
                <w:tcPr>
                  <w:tcW w:type="dxa" w:w="638"/>
                  <w:vMerge w:val="restart"/>
                </w:tcPr>
                <w:p>
                  <w:pPr>
                    <w:pStyle w:val="null3"/>
                  </w:pPr>
                  <w:r>
                    <w:rPr>
                      <w:rFonts w:ascii="仿宋_GB2312" w:hAnsi="仿宋_GB2312" w:cs="仿宋_GB2312" w:eastAsia="仿宋_GB2312"/>
                    </w:rPr>
                    <w:t>3</w:t>
                  </w:r>
                </w:p>
              </w:tc>
              <w:tc>
                <w:tcPr>
                  <w:tcW w:type="dxa" w:w="638"/>
                  <w:vMerge w:val="restart"/>
                </w:tcPr>
                <w:p>
                  <w:pPr>
                    <w:pStyle w:val="null3"/>
                  </w:pPr>
                  <w:r>
                    <w:rPr>
                      <w:rFonts w:ascii="仿宋_GB2312" w:hAnsi="仿宋_GB2312" w:cs="仿宋_GB2312" w:eastAsia="仿宋_GB2312"/>
                    </w:rPr>
                    <w:t>动力环境视频系统</w:t>
                  </w:r>
                </w:p>
              </w:tc>
              <w:tc>
                <w:tcPr>
                  <w:tcW w:type="dxa" w:w="638"/>
                </w:tcPr>
                <w:p>
                  <w:pPr>
                    <w:pStyle w:val="null3"/>
                  </w:pPr>
                  <w:r>
                    <w:rPr>
                      <w:rFonts w:ascii="仿宋_GB2312" w:hAnsi="仿宋_GB2312" w:cs="仿宋_GB2312" w:eastAsia="仿宋_GB2312"/>
                    </w:rPr>
                    <w:t>1套监控软件</w:t>
                  </w:r>
                </w:p>
              </w:tc>
              <w:tc>
                <w:tcPr>
                  <w:tcW w:type="dxa" w:w="638"/>
                </w:tcPr>
                <w:p>
                  <w:pPr>
                    <w:pStyle w:val="null3"/>
                  </w:pPr>
                  <w:r>
                    <w:rPr>
                      <w:rFonts w:ascii="仿宋_GB2312" w:hAnsi="仿宋_GB2312" w:cs="仿宋_GB2312" w:eastAsia="仿宋_GB2312"/>
                    </w:rPr>
                    <w:t>1.匹配常见中文版操作系统，可安装运行动环监控软件，方便操作。</w:t>
                  </w:r>
                </w:p>
                <w:p>
                  <w:pPr>
                    <w:pStyle w:val="null3"/>
                  </w:pPr>
                  <w:r>
                    <w:rPr>
                      <w:rFonts w:ascii="仿宋_GB2312" w:hAnsi="仿宋_GB2312" w:cs="仿宋_GB2312" w:eastAsia="仿宋_GB2312"/>
                    </w:rPr>
                    <w:t>2.采用C/S为主、B/S为辅的系统结构。</w:t>
                  </w:r>
                </w:p>
                <w:p>
                  <w:pPr>
                    <w:pStyle w:val="null3"/>
                  </w:pPr>
                  <w:r>
                    <w:rPr>
                      <w:rFonts w:ascii="仿宋_GB2312" w:hAnsi="仿宋_GB2312" w:cs="仿宋_GB2312" w:eastAsia="仿宋_GB2312"/>
                    </w:rPr>
                    <w:t>3.提供远程接入 等标准的通讯接口，同时提供远程接入客户端和串口协议配置，</w:t>
                  </w:r>
                </w:p>
                <w:p>
                  <w:pPr>
                    <w:pStyle w:val="null3"/>
                  </w:pPr>
                  <w:r>
                    <w:rPr>
                      <w:rFonts w:ascii="仿宋_GB2312" w:hAnsi="仿宋_GB2312" w:cs="仿宋_GB2312" w:eastAsia="仿宋_GB2312"/>
                    </w:rPr>
                    <w:t>便于接入第三方视频系统。</w:t>
                  </w:r>
                </w:p>
                <w:p>
                  <w:pPr>
                    <w:pStyle w:val="null3"/>
                  </w:pPr>
                  <w:r>
                    <w:rPr>
                      <w:rFonts w:ascii="仿宋_GB2312" w:hAnsi="仿宋_GB2312" w:cs="仿宋_GB2312" w:eastAsia="仿宋_GB2312"/>
                    </w:rPr>
                    <w:t>4.支持服务器、交换机等IT设备监测功能、资产管理功能。</w:t>
                  </w:r>
                </w:p>
                <w:p>
                  <w:pPr>
                    <w:pStyle w:val="null3"/>
                  </w:pPr>
                  <w:r>
                    <w:rPr>
                      <w:rFonts w:ascii="仿宋_GB2312" w:hAnsi="仿宋_GB2312" w:cs="仿宋_GB2312" w:eastAsia="仿宋_GB2312"/>
                    </w:rPr>
                    <w:t>5.具备定时短信发送功能，可设置按天定时给管理员发送短信告知系统运行状态。</w:t>
                  </w:r>
                </w:p>
                <w:p>
                  <w:pPr>
                    <w:pStyle w:val="null3"/>
                  </w:pPr>
                  <w:r>
                    <w:rPr>
                      <w:rFonts w:ascii="仿宋_GB2312" w:hAnsi="仿宋_GB2312" w:cs="仿宋_GB2312" w:eastAsia="仿宋_GB2312"/>
                    </w:rPr>
                    <w:t>6.支持权限分配及权限管理功能。</w:t>
                  </w:r>
                </w:p>
                <w:p>
                  <w:pPr>
                    <w:pStyle w:val="null3"/>
                  </w:pPr>
                  <w:r>
                    <w:rPr>
                      <w:rFonts w:ascii="仿宋_GB2312" w:hAnsi="仿宋_GB2312" w:cs="仿宋_GB2312" w:eastAsia="仿宋_GB2312"/>
                    </w:rPr>
                    <w:t>7.支持手机、平板等移动终端远程管理、远程查看功能。</w:t>
                  </w:r>
                </w:p>
                <w:p>
                  <w:pPr>
                    <w:pStyle w:val="null3"/>
                  </w:pPr>
                  <w:r>
                    <w:rPr>
                      <w:rFonts w:ascii="仿宋_GB2312" w:hAnsi="仿宋_GB2312" w:cs="仿宋_GB2312" w:eastAsia="仿宋_GB2312"/>
                    </w:rPr>
                    <w:t>8.具备软件著作权证书。</w:t>
                  </w:r>
                </w:p>
                <w:p>
                  <w:pPr>
                    <w:pStyle w:val="null3"/>
                  </w:pPr>
                  <w:r>
                    <w:rPr>
                      <w:rFonts w:ascii="仿宋_GB2312" w:hAnsi="仿宋_GB2312" w:cs="仿宋_GB2312" w:eastAsia="仿宋_GB2312"/>
                    </w:rPr>
                    <w:t>9.提供便捷及时的本地售后服务。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1个主机</w:t>
                  </w:r>
                </w:p>
              </w:tc>
              <w:tc>
                <w:tcPr>
                  <w:tcW w:type="dxa" w:w="638"/>
                </w:tcPr>
                <w:p>
                  <w:pPr>
                    <w:pStyle w:val="null3"/>
                  </w:pPr>
                  <w:r>
                    <w:rPr>
                      <w:rFonts w:ascii="仿宋_GB2312" w:hAnsi="仿宋_GB2312" w:cs="仿宋_GB2312" w:eastAsia="仿宋_GB2312"/>
                    </w:rPr>
                    <w:t>配置为处理器:2.1GHZ,内存：8G，1T固态硬盘，6个串口（其中COM1、COM2支持RS485），6个USB口，1个LPT口，2个千兆网口。主板自带4个PCI、2个PCI E×1(PCI E×4 插槽)、1个PCIE×16 扩展槽位，1个8位数字I/O接口。</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15个监控模块</w:t>
                  </w:r>
                </w:p>
              </w:tc>
              <w:tc>
                <w:tcPr>
                  <w:tcW w:type="dxa" w:w="638"/>
                </w:tcPr>
                <w:p>
                  <w:pPr>
                    <w:pStyle w:val="null3"/>
                  </w:pPr>
                  <w:r>
                    <w:rPr>
                      <w:rFonts w:ascii="仿宋_GB2312" w:hAnsi="仿宋_GB2312" w:cs="仿宋_GB2312" w:eastAsia="仿宋_GB2312"/>
                    </w:rPr>
                    <w:t>1.采用嵌入式实时操作系统，性能稳定可靠。</w:t>
                  </w:r>
                </w:p>
                <w:p>
                  <w:pPr>
                    <w:pStyle w:val="null3"/>
                  </w:pPr>
                  <w:r>
                    <w:rPr>
                      <w:rFonts w:ascii="仿宋_GB2312" w:hAnsi="仿宋_GB2312" w:cs="仿宋_GB2312" w:eastAsia="仿宋_GB2312"/>
                    </w:rPr>
                    <w:t>2.提供丰富的工作模式实现串口设备立即联网功能。</w:t>
                  </w:r>
                </w:p>
                <w:p>
                  <w:pPr>
                    <w:pStyle w:val="null3"/>
                  </w:pPr>
                  <w:r>
                    <w:rPr>
                      <w:rFonts w:ascii="仿宋_GB2312" w:hAnsi="仿宋_GB2312" w:cs="仿宋_GB2312" w:eastAsia="仿宋_GB2312"/>
                    </w:rPr>
                    <w:t>3.设备具备4路DO、8路DI 、8路RS232/485/422串口，串口具有ESD保护功能。</w:t>
                  </w:r>
                </w:p>
                <w:p>
                  <w:pPr>
                    <w:pStyle w:val="null3"/>
                  </w:pPr>
                  <w:r>
                    <w:rPr>
                      <w:rFonts w:ascii="仿宋_GB2312" w:hAnsi="仿宋_GB2312" w:cs="仿宋_GB2312" w:eastAsia="仿宋_GB2312"/>
                    </w:rPr>
                    <w:t>4.端口支持12V 供电；提供2路12V电源输出。</w:t>
                  </w:r>
                </w:p>
                <w:p>
                  <w:pPr>
                    <w:pStyle w:val="null3"/>
                  </w:pPr>
                  <w:r>
                    <w:rPr>
                      <w:rFonts w:ascii="仿宋_GB2312" w:hAnsi="仿宋_GB2312" w:cs="仿宋_GB2312" w:eastAsia="仿宋_GB2312"/>
                    </w:rPr>
                    <w:t>5.提供强大管理功能。</w:t>
                  </w:r>
                </w:p>
                <w:p>
                  <w:pPr>
                    <w:pStyle w:val="null3"/>
                  </w:pPr>
                  <w:r>
                    <w:rPr>
                      <w:rFonts w:ascii="仿宋_GB2312" w:hAnsi="仿宋_GB2312" w:cs="仿宋_GB2312" w:eastAsia="仿宋_GB2312"/>
                    </w:rPr>
                    <w:t>6.具备10/100M 自适应以太网端口；网络接口具有 ESD 及浪涌保护功能。</w:t>
                  </w:r>
                </w:p>
                <w:p>
                  <w:pPr>
                    <w:pStyle w:val="null3"/>
                  </w:pPr>
                  <w:r>
                    <w:rPr>
                      <w:rFonts w:ascii="仿宋_GB2312" w:hAnsi="仿宋_GB2312" w:cs="仿宋_GB2312" w:eastAsia="仿宋_GB2312"/>
                    </w:rPr>
                    <w:t>7.支持SNMP；支持邮件告警及时间告警。</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消防钢瓶</w:t>
                  </w:r>
                </w:p>
              </w:tc>
              <w:tc>
                <w:tcPr>
                  <w:tcW w:type="dxa" w:w="638"/>
                </w:tcPr>
                <w:p>
                  <w:pPr>
                    <w:pStyle w:val="null3"/>
                  </w:pPr>
                  <w:r>
                    <w:rPr>
                      <w:rFonts w:ascii="仿宋_GB2312" w:hAnsi="仿宋_GB2312" w:cs="仿宋_GB2312" w:eastAsia="仿宋_GB2312"/>
                    </w:rPr>
                    <w:t>1个</w:t>
                  </w:r>
                </w:p>
              </w:tc>
              <w:tc>
                <w:tcPr>
                  <w:tcW w:type="dxa" w:w="638"/>
                </w:tcPr>
                <w:p>
                  <w:pPr>
                    <w:pStyle w:val="null3"/>
                  </w:pPr>
                  <w:r>
                    <w:rPr>
                      <w:rFonts w:ascii="仿宋_GB2312" w:hAnsi="仿宋_GB2312" w:cs="仿宋_GB2312" w:eastAsia="仿宋_GB2312"/>
                    </w:rPr>
                    <w:t>换装消防钢瓶七氟丙烷气体。</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图形工作站</w:t>
                  </w:r>
                </w:p>
              </w:tc>
              <w:tc>
                <w:tcPr>
                  <w:tcW w:type="dxa" w:w="638"/>
                </w:tcPr>
                <w:p>
                  <w:pPr>
                    <w:pStyle w:val="null3"/>
                  </w:pPr>
                  <w:r>
                    <w:rPr>
                      <w:rFonts w:ascii="仿宋_GB2312" w:hAnsi="仿宋_GB2312" w:cs="仿宋_GB2312" w:eastAsia="仿宋_GB2312"/>
                    </w:rPr>
                    <w:t>2台</w:t>
                  </w:r>
                </w:p>
              </w:tc>
              <w:tc>
                <w:tcPr>
                  <w:tcW w:type="dxa" w:w="638"/>
                </w:tcPr>
                <w:p>
                  <w:pPr>
                    <w:pStyle w:val="null3"/>
                  </w:pPr>
                  <w:r>
                    <w:rPr>
                      <w:rFonts w:ascii="仿宋_GB2312" w:hAnsi="仿宋_GB2312" w:cs="仿宋_GB2312" w:eastAsia="仿宋_GB2312"/>
                    </w:rPr>
                    <w:t>图像工作站，处理器：2.5GHZ，内存：32GB，1T固态硬盘,16G独立显卡，2个千兆网口,1个PCIE×16 扩展槽位，HDMI接口2个，2个USB接口。</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发电机蓄电瓶</w:t>
                  </w:r>
                </w:p>
              </w:tc>
              <w:tc>
                <w:tcPr>
                  <w:tcW w:type="dxa" w:w="638"/>
                </w:tcPr>
                <w:p>
                  <w:pPr>
                    <w:pStyle w:val="null3"/>
                  </w:pPr>
                  <w:r>
                    <w:rPr>
                      <w:rFonts w:ascii="仿宋_GB2312" w:hAnsi="仿宋_GB2312" w:cs="仿宋_GB2312" w:eastAsia="仿宋_GB2312"/>
                    </w:rPr>
                    <w:t>2只</w:t>
                  </w:r>
                </w:p>
              </w:tc>
              <w:tc>
                <w:tcPr>
                  <w:tcW w:type="dxa" w:w="638"/>
                </w:tcPr>
                <w:p>
                  <w:pPr>
                    <w:pStyle w:val="null3"/>
                  </w:pPr>
                  <w:r>
                    <w:rPr>
                      <w:rFonts w:ascii="仿宋_GB2312" w:hAnsi="仿宋_GB2312" w:cs="仿宋_GB2312" w:eastAsia="仿宋_GB2312"/>
                    </w:rPr>
                    <w:t>120A/12V。</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双通道功放</w:t>
                  </w:r>
                </w:p>
              </w:tc>
              <w:tc>
                <w:tcPr>
                  <w:tcW w:type="dxa" w:w="638"/>
                </w:tcPr>
                <w:p>
                  <w:pPr>
                    <w:pStyle w:val="null3"/>
                  </w:pPr>
                  <w:r>
                    <w:rPr>
                      <w:rFonts w:ascii="仿宋_GB2312" w:hAnsi="仿宋_GB2312" w:cs="仿宋_GB2312" w:eastAsia="仿宋_GB2312"/>
                    </w:rPr>
                    <w:t>1台</w:t>
                  </w:r>
                </w:p>
              </w:tc>
              <w:tc>
                <w:tcPr>
                  <w:tcW w:type="dxa" w:w="638"/>
                </w:tcPr>
                <w:p>
                  <w:pPr>
                    <w:pStyle w:val="null3"/>
                  </w:pPr>
                  <w:r>
                    <w:rPr>
                      <w:rFonts w:ascii="仿宋_GB2312" w:hAnsi="仿宋_GB2312" w:cs="仿宋_GB2312" w:eastAsia="仿宋_GB2312"/>
                    </w:rPr>
                    <w:t>立体声模式：≥8Ω/200Wx2;≥4Ω/400Wx2；桥接模式：≥8Ω/1800W；生产厂商或品牌商通过中国节能及绿色环保产品认证。</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维修显示大屏</w:t>
                  </w:r>
                </w:p>
              </w:tc>
              <w:tc>
                <w:tcPr>
                  <w:tcW w:type="dxa" w:w="638"/>
                </w:tcPr>
                <w:p>
                  <w:pPr>
                    <w:pStyle w:val="null3"/>
                  </w:pPr>
                  <w:r>
                    <w:rPr>
                      <w:rFonts w:ascii="仿宋_GB2312" w:hAnsi="仿宋_GB2312" w:cs="仿宋_GB2312" w:eastAsia="仿宋_GB2312"/>
                    </w:rPr>
                    <w:t>按需</w:t>
                  </w:r>
                </w:p>
              </w:tc>
              <w:tc>
                <w:tcPr>
                  <w:tcW w:type="dxa" w:w="638"/>
                </w:tcPr>
                <w:p>
                  <w:pPr>
                    <w:pStyle w:val="null3"/>
                  </w:pPr>
                  <w:r>
                    <w:rPr>
                      <w:rFonts w:ascii="仿宋_GB2312" w:hAnsi="仿宋_GB2312" w:cs="仿宋_GB2312" w:eastAsia="仿宋_GB2312"/>
                    </w:rPr>
                    <w:t>对大屏控制器进行维修。</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维修监控电视</w:t>
                  </w:r>
                </w:p>
              </w:tc>
              <w:tc>
                <w:tcPr>
                  <w:tcW w:type="dxa" w:w="638"/>
                </w:tcPr>
                <w:p>
                  <w:pPr>
                    <w:pStyle w:val="null3"/>
                  </w:pPr>
                  <w:r>
                    <w:rPr>
                      <w:rFonts w:ascii="仿宋_GB2312" w:hAnsi="仿宋_GB2312" w:cs="仿宋_GB2312" w:eastAsia="仿宋_GB2312"/>
                    </w:rPr>
                    <w:t>按需</w:t>
                  </w:r>
                </w:p>
              </w:tc>
              <w:tc>
                <w:tcPr>
                  <w:tcW w:type="dxa" w:w="638"/>
                </w:tcPr>
                <w:p>
                  <w:pPr>
                    <w:pStyle w:val="null3"/>
                  </w:pPr>
                  <w:r>
                    <w:rPr>
                      <w:rFonts w:ascii="仿宋_GB2312" w:hAnsi="仿宋_GB2312" w:cs="仿宋_GB2312" w:eastAsia="仿宋_GB2312"/>
                    </w:rPr>
                    <w:t>对电视背光板进行维修。</w:t>
                  </w:r>
                </w:p>
              </w:tc>
            </w:tr>
          </w:tbl>
          <w:p>
            <w:pPr>
              <w:pStyle w:val="null3"/>
              <w:outlineLvl w:val="1"/>
            </w:pPr>
            <w:r>
              <w:rPr>
                <w:rFonts w:ascii="仿宋_GB2312" w:hAnsi="仿宋_GB2312" w:cs="仿宋_GB2312" w:eastAsia="仿宋_GB2312"/>
                <w:sz w:val="36"/>
                <w:b/>
              </w:rPr>
              <w:t xml:space="preserve"> </w:t>
            </w:r>
          </w:p>
          <w:p>
            <w:pPr>
              <w:pStyle w:val="null3"/>
              <w:outlineLvl w:val="1"/>
            </w:pPr>
            <w:r>
              <w:rPr>
                <w:rFonts w:ascii="仿宋_GB2312" w:hAnsi="仿宋_GB2312" w:cs="仿宋_GB2312" w:eastAsia="仿宋_GB2312"/>
                <w:sz w:val="36"/>
                <w:b/>
              </w:rPr>
              <w:t>（五）服务要求</w:t>
            </w:r>
          </w:p>
          <w:p>
            <w:pPr>
              <w:pStyle w:val="null3"/>
            </w:pPr>
            <w:r>
              <w:rPr>
                <w:rFonts w:ascii="仿宋_GB2312" w:hAnsi="仿宋_GB2312" w:cs="仿宋_GB2312" w:eastAsia="仿宋_GB2312"/>
              </w:rPr>
              <w:t>1.服务期限。一年。</w:t>
            </w:r>
          </w:p>
          <w:p>
            <w:pPr>
              <w:pStyle w:val="null3"/>
            </w:pPr>
            <w:r>
              <w:rPr>
                <w:rFonts w:ascii="仿宋_GB2312" w:hAnsi="仿宋_GB2312" w:cs="仿宋_GB2312" w:eastAsia="仿宋_GB2312"/>
              </w:rPr>
              <w:t>2.服务地点。采购人指定地点。</w:t>
            </w:r>
          </w:p>
          <w:p>
            <w:pPr>
              <w:pStyle w:val="null3"/>
            </w:pPr>
            <w:r>
              <w:rPr>
                <w:rFonts w:ascii="仿宋_GB2312" w:hAnsi="仿宋_GB2312" w:cs="仿宋_GB2312" w:eastAsia="仿宋_GB2312"/>
              </w:rPr>
              <w:t>3.服务团队配置要求。服务团队人数不少于19人，其中运维经理主要负责工作任务分解落实、协调对接等，对运维过程和结果负责。服务团队人员配置及职责要求如下。</w:t>
            </w:r>
          </w:p>
          <w:p>
            <w:pPr>
              <w:pStyle w:val="null3"/>
              <w:numPr>
                <w:ilvl w:val="0"/>
                <w:numId w:val="1"/>
              </w:numPr>
            </w:pPr>
            <w:r>
              <w:rPr>
                <w:rFonts w:ascii="仿宋_GB2312" w:hAnsi="仿宋_GB2312" w:cs="仿宋_GB2312" w:eastAsia="仿宋_GB2312"/>
              </w:rPr>
              <w:t>服务团队人员配置及职责</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岗位</w:t>
                  </w:r>
                </w:p>
              </w:tc>
              <w:tc>
                <w:tcPr>
                  <w:tcW w:type="dxa" w:w="511"/>
                </w:tcPr>
                <w:p>
                  <w:pPr>
                    <w:pStyle w:val="null3"/>
                  </w:pPr>
                  <w:r>
                    <w:rPr>
                      <w:rFonts w:ascii="仿宋_GB2312" w:hAnsi="仿宋_GB2312" w:cs="仿宋_GB2312" w:eastAsia="仿宋_GB2312"/>
                    </w:rPr>
                    <w:t>职责</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运维经理</w:t>
                  </w:r>
                </w:p>
              </w:tc>
              <w:tc>
                <w:tcPr>
                  <w:tcW w:type="dxa" w:w="511"/>
                </w:tcPr>
                <w:p>
                  <w:pPr>
                    <w:pStyle w:val="null3"/>
                  </w:pPr>
                  <w:r>
                    <w:rPr>
                      <w:rFonts w:ascii="仿宋_GB2312" w:hAnsi="仿宋_GB2312" w:cs="仿宋_GB2312" w:eastAsia="仿宋_GB2312"/>
                    </w:rPr>
                    <w:t>全面负责运维运营服务工作，制订运维运营工作方案，分解落实各项工作任务，控制工作进度、质量等。</w:t>
                  </w:r>
                </w:p>
              </w:tc>
              <w:tc>
                <w:tcPr>
                  <w:tcW w:type="dxa" w:w="511"/>
                </w:tcPr>
                <w:p>
                  <w:pPr>
                    <w:pStyle w:val="null3"/>
                  </w:pPr>
                  <w:r>
                    <w:rPr>
                      <w:rFonts w:ascii="仿宋_GB2312" w:hAnsi="仿宋_GB2312" w:cs="仿宋_GB2312" w:eastAsia="仿宋_GB2312"/>
                    </w:rPr>
                    <w:t>1人</w:t>
                  </w:r>
                </w:p>
              </w:tc>
              <w:tc>
                <w:tcPr>
                  <w:tcW w:type="dxa" w:w="511"/>
                </w:tcPr>
                <w:p>
                  <w:pPr>
                    <w:pStyle w:val="null3"/>
                  </w:pPr>
                  <w:r>
                    <w:rPr>
                      <w:rFonts w:ascii="仿宋_GB2312" w:hAnsi="仿宋_GB2312" w:cs="仿宋_GB2312" w:eastAsia="仿宋_GB2312"/>
                    </w:rPr>
                    <w:t>负责运维整体工作，对运维过程和结果负责</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技术支持（高级）</w:t>
                  </w:r>
                </w:p>
              </w:tc>
              <w:tc>
                <w:tcPr>
                  <w:tcW w:type="dxa" w:w="511"/>
                </w:tcPr>
                <w:p>
                  <w:pPr>
                    <w:pStyle w:val="null3"/>
                  </w:pPr>
                  <w:r>
                    <w:rPr>
                      <w:rFonts w:ascii="仿宋_GB2312" w:hAnsi="仿宋_GB2312" w:cs="仿宋_GB2312" w:eastAsia="仿宋_GB2312"/>
                    </w:rPr>
                    <w:t>协助处理运维工作中遇到的技术问题，负责项目服务、技术方案、制度流程等方面工作，指导运维工作开展。</w:t>
                  </w:r>
                </w:p>
              </w:tc>
              <w:tc>
                <w:tcPr>
                  <w:tcW w:type="dxa" w:w="511"/>
                </w:tcPr>
                <w:p>
                  <w:pPr>
                    <w:pStyle w:val="null3"/>
                  </w:pPr>
                  <w:r>
                    <w:rPr>
                      <w:rFonts w:ascii="仿宋_GB2312" w:hAnsi="仿宋_GB2312" w:cs="仿宋_GB2312" w:eastAsia="仿宋_GB2312"/>
                    </w:rPr>
                    <w:t>1人</w:t>
                  </w:r>
                </w:p>
              </w:tc>
              <w:tc>
                <w:tcPr>
                  <w:tcW w:type="dxa" w:w="511"/>
                  <w:vMerge w:val="restart"/>
                </w:tcPr>
                <w:p>
                  <w:pPr>
                    <w:pStyle w:val="null3"/>
                  </w:pPr>
                  <w:r>
                    <w:rPr>
                      <w:rFonts w:ascii="仿宋_GB2312" w:hAnsi="仿宋_GB2312" w:cs="仿宋_GB2312" w:eastAsia="仿宋_GB2312"/>
                    </w:rPr>
                    <w:t>总值班室驻场运维服务、软件基础运营服务</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信息安全工程师</w:t>
                  </w:r>
                </w:p>
              </w:tc>
              <w:tc>
                <w:tcPr>
                  <w:tcW w:type="dxa" w:w="511"/>
                </w:tcPr>
                <w:p>
                  <w:pPr>
                    <w:pStyle w:val="null3"/>
                  </w:pPr>
                  <w:r>
                    <w:rPr>
                      <w:rFonts w:ascii="仿宋_GB2312" w:hAnsi="仿宋_GB2312" w:cs="仿宋_GB2312" w:eastAsia="仿宋_GB2312"/>
                    </w:rPr>
                    <w:t>负责全厅网络信息安全服务工作，包括病毒查杀、补丁安装、漏洞修复等，协助配合省网信、公安部门网络安全工作。</w:t>
                  </w:r>
                </w:p>
              </w:tc>
              <w:tc>
                <w:tcPr>
                  <w:tcW w:type="dxa" w:w="511"/>
                </w:tcPr>
                <w:p>
                  <w:pPr>
                    <w:pStyle w:val="null3"/>
                  </w:pPr>
                  <w:r>
                    <w:rPr>
                      <w:rFonts w:ascii="仿宋_GB2312" w:hAnsi="仿宋_GB2312" w:cs="仿宋_GB2312" w:eastAsia="仿宋_GB2312"/>
                    </w:rPr>
                    <w:t>1人</w:t>
                  </w:r>
                </w:p>
              </w:tc>
              <w:tc>
                <w:tcPr>
                  <w:tcW w:type="dxa" w:w="511"/>
                  <w:vMerge/>
                </w:tcP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过程管理工程师</w:t>
                  </w:r>
                </w:p>
              </w:tc>
              <w:tc>
                <w:tcPr>
                  <w:tcW w:type="dxa" w:w="511"/>
                </w:tcPr>
                <w:p>
                  <w:pPr>
                    <w:pStyle w:val="null3"/>
                  </w:pPr>
                  <w:r>
                    <w:rPr>
                      <w:rFonts w:ascii="仿宋_GB2312" w:hAnsi="仿宋_GB2312" w:cs="仿宋_GB2312" w:eastAsia="仿宋_GB2312"/>
                    </w:rPr>
                    <w:t>负责制定运维工作流程，协调日常运维工作；负责监督检查运维工作流程执行情况；负责日常工作文档、工作日志整理归档等；配合运维经理完成年度考核等工作。</w:t>
                  </w:r>
                </w:p>
              </w:tc>
              <w:tc>
                <w:tcPr>
                  <w:tcW w:type="dxa" w:w="511"/>
                </w:tcPr>
                <w:p>
                  <w:pPr>
                    <w:pStyle w:val="null3"/>
                  </w:pPr>
                  <w:r>
                    <w:rPr>
                      <w:rFonts w:ascii="仿宋_GB2312" w:hAnsi="仿宋_GB2312" w:cs="仿宋_GB2312" w:eastAsia="仿宋_GB2312"/>
                    </w:rPr>
                    <w:t>人</w:t>
                  </w:r>
                </w:p>
              </w:tc>
              <w:tc>
                <w:tcPr>
                  <w:tcW w:type="dxa" w:w="511"/>
                  <w:vMerge/>
                </w:tcP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技术支持工程师</w:t>
                  </w:r>
                </w:p>
              </w:tc>
              <w:tc>
                <w:tcPr>
                  <w:tcW w:type="dxa" w:w="511"/>
                </w:tcPr>
                <w:p>
                  <w:pPr>
                    <w:pStyle w:val="null3"/>
                  </w:pPr>
                  <w:r>
                    <w:rPr>
                      <w:rFonts w:ascii="仿宋_GB2312" w:hAnsi="仿宋_GB2312" w:cs="仿宋_GB2312" w:eastAsia="仿宋_GB2312"/>
                    </w:rPr>
                    <w:t>负责处理运维工作中遇到的技术问题，包括开展技术服务咨询、制定技术方案、提交各类文稿等。</w:t>
                  </w:r>
                </w:p>
              </w:tc>
              <w:tc>
                <w:tcPr>
                  <w:tcW w:type="dxa" w:w="511"/>
                </w:tcPr>
                <w:p>
                  <w:pPr>
                    <w:pStyle w:val="null3"/>
                  </w:pPr>
                  <w:r>
                    <w:rPr>
                      <w:rFonts w:ascii="仿宋_GB2312" w:hAnsi="仿宋_GB2312" w:cs="仿宋_GB2312" w:eastAsia="仿宋_GB2312"/>
                    </w:rPr>
                    <w:t>1人</w:t>
                  </w:r>
                </w:p>
              </w:tc>
              <w:tc>
                <w:tcPr>
                  <w:tcW w:type="dxa" w:w="511"/>
                  <w:vMerge/>
                </w:tcP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基础设施运维工程师</w:t>
                  </w:r>
                </w:p>
              </w:tc>
              <w:tc>
                <w:tcPr>
                  <w:tcW w:type="dxa" w:w="511"/>
                </w:tcPr>
                <w:p>
                  <w:pPr>
                    <w:pStyle w:val="null3"/>
                  </w:pPr>
                  <w:r>
                    <w:rPr>
                      <w:rFonts w:ascii="仿宋_GB2312" w:hAnsi="仿宋_GB2312" w:cs="仿宋_GB2312" w:eastAsia="仿宋_GB2312"/>
                    </w:rPr>
                    <w:t>负责总值班室配电系统、空调系统、供水消防、门禁、电力基础环境等设备的日常巡检、维护工作。协助完成其他运维服务任务。</w:t>
                  </w:r>
                </w:p>
              </w:tc>
              <w:tc>
                <w:tcPr>
                  <w:tcW w:type="dxa" w:w="511"/>
                </w:tcPr>
                <w:p>
                  <w:pPr>
                    <w:pStyle w:val="null3"/>
                  </w:pPr>
                  <w:r>
                    <w:rPr>
                      <w:rFonts w:ascii="仿宋_GB2312" w:hAnsi="仿宋_GB2312" w:cs="仿宋_GB2312" w:eastAsia="仿宋_GB2312"/>
                    </w:rPr>
                    <w:t>1人</w:t>
                  </w:r>
                </w:p>
              </w:tc>
              <w:tc>
                <w:tcPr>
                  <w:tcW w:type="dxa" w:w="511"/>
                  <w:vMerge/>
                </w:tcP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值班值守工程师</w:t>
                  </w:r>
                </w:p>
              </w:tc>
              <w:tc>
                <w:tcPr>
                  <w:tcW w:type="dxa" w:w="511"/>
                </w:tcPr>
                <w:p>
                  <w:pPr>
                    <w:pStyle w:val="null3"/>
                  </w:pPr>
                  <w:r>
                    <w:rPr>
                      <w:rFonts w:ascii="仿宋_GB2312" w:hAnsi="仿宋_GB2312" w:cs="仿宋_GB2312" w:eastAsia="仿宋_GB2312"/>
                    </w:rPr>
                    <w:t>负责总值班室机房7×24小时值班值守、电话受理、设备管理、紧急响应等。</w:t>
                  </w:r>
                </w:p>
              </w:tc>
              <w:tc>
                <w:tcPr>
                  <w:tcW w:type="dxa" w:w="511"/>
                </w:tcPr>
                <w:p>
                  <w:pPr>
                    <w:pStyle w:val="null3"/>
                  </w:pPr>
                  <w:r>
                    <w:rPr>
                      <w:rFonts w:ascii="仿宋_GB2312" w:hAnsi="仿宋_GB2312" w:cs="仿宋_GB2312" w:eastAsia="仿宋_GB2312"/>
                    </w:rPr>
                    <w:t>6人</w:t>
                  </w:r>
                </w:p>
              </w:tc>
              <w:tc>
                <w:tcPr>
                  <w:tcW w:type="dxa" w:w="511"/>
                  <w:vMerge/>
                </w:tcP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网络运维工程师</w:t>
                  </w:r>
                </w:p>
              </w:tc>
              <w:tc>
                <w:tcPr>
                  <w:tcW w:type="dxa" w:w="511"/>
                </w:tcPr>
                <w:p>
                  <w:pPr>
                    <w:pStyle w:val="null3"/>
                  </w:pPr>
                  <w:r>
                    <w:rPr>
                      <w:rFonts w:ascii="仿宋_GB2312" w:hAnsi="仿宋_GB2312" w:cs="仿宋_GB2312" w:eastAsia="仿宋_GB2312"/>
                    </w:rPr>
                    <w:t>负责全厅外网设备维修维护、故障分析处理、网络迁移变更、配置调优、技术咨询支持等工作。</w:t>
                  </w:r>
                </w:p>
              </w:tc>
              <w:tc>
                <w:tcPr>
                  <w:tcW w:type="dxa" w:w="511"/>
                </w:tcPr>
                <w:p>
                  <w:pPr>
                    <w:pStyle w:val="null3"/>
                  </w:pPr>
                  <w:r>
                    <w:rPr>
                      <w:rFonts w:ascii="仿宋_GB2312" w:hAnsi="仿宋_GB2312" w:cs="仿宋_GB2312" w:eastAsia="仿宋_GB2312"/>
                    </w:rPr>
                    <w:t>1人</w:t>
                  </w:r>
                </w:p>
              </w:tc>
              <w:tc>
                <w:tcPr>
                  <w:tcW w:type="dxa" w:w="511"/>
                  <w:vMerge/>
                </w:tcP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值班系统运维工程师</w:t>
                  </w:r>
                </w:p>
              </w:tc>
              <w:tc>
                <w:tcPr>
                  <w:tcW w:type="dxa" w:w="511"/>
                </w:tcPr>
                <w:p>
                  <w:pPr>
                    <w:pStyle w:val="null3"/>
                  </w:pPr>
                  <w:r>
                    <w:rPr>
                      <w:rFonts w:ascii="仿宋_GB2312" w:hAnsi="仿宋_GB2312" w:cs="仿宋_GB2312" w:eastAsia="仿宋_GB2312"/>
                    </w:rPr>
                    <w:t>负责总值班室各应用系统维护（综合应用系统、语音调度系统、综合视频视频系统、填报系统等），负责全省政务值班系统客户端使用问题排查与处理等。</w:t>
                  </w:r>
                </w:p>
              </w:tc>
              <w:tc>
                <w:tcPr>
                  <w:tcW w:type="dxa" w:w="511"/>
                </w:tcPr>
                <w:p>
                  <w:pPr>
                    <w:pStyle w:val="null3"/>
                  </w:pPr>
                  <w:r>
                    <w:rPr>
                      <w:rFonts w:ascii="仿宋_GB2312" w:hAnsi="仿宋_GB2312" w:cs="仿宋_GB2312" w:eastAsia="仿宋_GB2312"/>
                    </w:rPr>
                    <w:t>1人</w:t>
                  </w:r>
                </w:p>
              </w:tc>
              <w:tc>
                <w:tcPr>
                  <w:tcW w:type="dxa" w:w="511"/>
                  <w:vMerge/>
                </w:tcP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音视频会议系统运维工程师</w:t>
                  </w:r>
                </w:p>
              </w:tc>
              <w:tc>
                <w:tcPr>
                  <w:tcW w:type="dxa" w:w="511"/>
                </w:tcPr>
                <w:p>
                  <w:pPr>
                    <w:pStyle w:val="null3"/>
                  </w:pPr>
                  <w:r>
                    <w:rPr>
                      <w:rFonts w:ascii="仿宋_GB2312" w:hAnsi="仿宋_GB2312" w:cs="仿宋_GB2312" w:eastAsia="仿宋_GB2312"/>
                    </w:rPr>
                    <w:t>负责总值班室音视频会议系统（包括大屏、矩阵、扩声、中控等系统）运维保障工作，包括日常巡检、维护及故障处理、填写会议保障日志等。</w:t>
                  </w:r>
                </w:p>
              </w:tc>
              <w:tc>
                <w:tcPr>
                  <w:tcW w:type="dxa" w:w="511"/>
                </w:tcPr>
                <w:p>
                  <w:pPr>
                    <w:pStyle w:val="null3"/>
                  </w:pPr>
                  <w:r>
                    <w:rPr>
                      <w:rFonts w:ascii="仿宋_GB2312" w:hAnsi="仿宋_GB2312" w:cs="仿宋_GB2312" w:eastAsia="仿宋_GB2312"/>
                    </w:rPr>
                    <w:t>1人</w:t>
                  </w:r>
                </w:p>
              </w:tc>
              <w:tc>
                <w:tcPr>
                  <w:tcW w:type="dxa" w:w="511"/>
                  <w:vMerge/>
                </w:tcP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桌面运维工程师</w:t>
                  </w:r>
                </w:p>
              </w:tc>
              <w:tc>
                <w:tcPr>
                  <w:tcW w:type="dxa" w:w="511"/>
                </w:tcPr>
                <w:p>
                  <w:pPr>
                    <w:pStyle w:val="null3"/>
                  </w:pPr>
                  <w:r>
                    <w:rPr>
                      <w:rFonts w:ascii="仿宋_GB2312" w:hAnsi="仿宋_GB2312" w:cs="仿宋_GB2312" w:eastAsia="仿宋_GB2312"/>
                    </w:rPr>
                    <w:t>负责全厅桌面计算机、打印机、复印机等办公设备的日常维护和局域网的日常维护；负责操作系统安装、补丁升级、耗材更换等。</w:t>
                  </w:r>
                </w:p>
              </w:tc>
              <w:tc>
                <w:tcPr>
                  <w:tcW w:type="dxa" w:w="511"/>
                </w:tcPr>
                <w:p>
                  <w:pPr>
                    <w:pStyle w:val="null3"/>
                  </w:pPr>
                  <w:r>
                    <w:rPr>
                      <w:rFonts w:ascii="仿宋_GB2312" w:hAnsi="仿宋_GB2312" w:cs="仿宋_GB2312" w:eastAsia="仿宋_GB2312"/>
                    </w:rPr>
                    <w:t>2人</w:t>
                  </w:r>
                </w:p>
              </w:tc>
              <w:tc>
                <w:tcPr>
                  <w:tcW w:type="dxa" w:w="511"/>
                </w:tcPr>
                <w:p>
                  <w:pPr>
                    <w:pStyle w:val="null3"/>
                  </w:pPr>
                  <w:r>
                    <w:rPr>
                      <w:rFonts w:ascii="仿宋_GB2312" w:hAnsi="仿宋_GB2312" w:cs="仿宋_GB2312" w:eastAsia="仿宋_GB2312"/>
                    </w:rPr>
                    <w:t>信息化硬件维护服务</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会议系统运维工程师</w:t>
                  </w:r>
                </w:p>
              </w:tc>
              <w:tc>
                <w:tcPr>
                  <w:tcW w:type="dxa" w:w="511"/>
                </w:tcPr>
                <w:p>
                  <w:pPr>
                    <w:pStyle w:val="null3"/>
                  </w:pPr>
                  <w:r>
                    <w:rPr>
                      <w:rFonts w:ascii="仿宋_GB2312" w:hAnsi="仿宋_GB2312" w:cs="仿宋_GB2312" w:eastAsia="仿宋_GB2312"/>
                    </w:rPr>
                    <w:t>负责常务会议室、黄楼会议室等12个会议室运维保障工作，包括会议系统日常巡检、维护及故障处理、填写会议保障日志等。</w:t>
                  </w:r>
                </w:p>
              </w:tc>
              <w:tc>
                <w:tcPr>
                  <w:tcW w:type="dxa" w:w="511"/>
                </w:tcPr>
                <w:p>
                  <w:pPr>
                    <w:pStyle w:val="null3"/>
                  </w:pPr>
                  <w:r>
                    <w:rPr>
                      <w:rFonts w:ascii="仿宋_GB2312" w:hAnsi="仿宋_GB2312" w:cs="仿宋_GB2312" w:eastAsia="仿宋_GB2312"/>
                    </w:rPr>
                    <w:t>2人</w:t>
                  </w:r>
                </w:p>
              </w:tc>
              <w:tc>
                <w:tcPr>
                  <w:tcW w:type="dxa" w:w="511"/>
                </w:tcPr>
                <w:p>
                  <w:pPr>
                    <w:pStyle w:val="null3"/>
                  </w:pPr>
                  <w:r>
                    <w:rPr>
                      <w:rFonts w:ascii="仿宋_GB2312" w:hAnsi="仿宋_GB2312" w:cs="仿宋_GB2312" w:eastAsia="仿宋_GB2312"/>
                    </w:rPr>
                    <w:t>会议室音视频维护及保障服务</w:t>
                  </w:r>
                </w:p>
              </w:tc>
            </w:tr>
            <w:tr>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合  计</w:t>
                  </w:r>
                </w:p>
              </w:tc>
              <w:tc>
                <w:tcPr>
                  <w:tcW w:type="dxa" w:w="511"/>
                </w:tcPr>
                <w:p>
                  <w:pPr>
                    <w:pStyle w:val="null3"/>
                  </w:pPr>
                  <w:r>
                    <w:rPr>
                      <w:rFonts w:ascii="仿宋_GB2312" w:hAnsi="仿宋_GB2312" w:cs="仿宋_GB2312" w:eastAsia="仿宋_GB2312"/>
                    </w:rPr>
                    <w:t xml:space="preserve"> </w:t>
                  </w:r>
                </w:p>
              </w:tc>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4.交付资料要求。服务期内加强项目管理各环节，参照《陕西省省级政务信息化项目建设管理办法（暂行）》《陕西省省级政务信息化项目竣工验收管理办法(试行)》等形成采购人要求的各种项目材料及档案，包括不限于项目服务方案、月度运维报告、巡检记录、维修记录、故障处理记录/报告等，并配合完成验收工作。</w:t>
            </w:r>
          </w:p>
          <w:p>
            <w:pPr>
              <w:pStyle w:val="null3"/>
            </w:pPr>
            <w:r>
              <w:rPr>
                <w:rFonts w:ascii="仿宋_GB2312" w:hAnsi="仿宋_GB2312" w:cs="仿宋_GB2312" w:eastAsia="仿宋_GB2312"/>
              </w:rPr>
              <w:t>5.服务考核。由采购人负责组织验收，验收产生的费用由中标单位支付。验收须以合同、招标文件、投标文件、澄清、及国家相应的标准、规范等为依据。运维服务考核评价主要从服务绩效、服务时效、服务能力、服务满意度四个维度进行考核，考核达标是验收的前提。验收合格的中标单位须将所有运维资料装订成册交由采购人归档。</w:t>
            </w:r>
          </w:p>
          <w:p>
            <w:pPr>
              <w:pStyle w:val="null3"/>
            </w:pPr>
            <w:r>
              <w:rPr>
                <w:rFonts w:ascii="仿宋_GB2312" w:hAnsi="仿宋_GB2312" w:cs="仿宋_GB2312" w:eastAsia="仿宋_GB2312"/>
              </w:rPr>
              <w:t>6.知识产权。投标人应保证投标货物及服务不会出现因第三方提出侵犯其专利权、商标权或其它知识产权而引发法律或经济纠纷，否则由投标人承担全部责任。任何被投标人用于未经授权的商业目的行为所造成的违约或侵权责任由投标人承但。运维服务过程中产生的项目资料、技术文档等归采购人所有。</w:t>
            </w:r>
          </w:p>
          <w:p>
            <w:pPr>
              <w:pStyle w:val="null3"/>
            </w:pPr>
            <w:r>
              <w:rPr>
                <w:rFonts w:ascii="仿宋_GB2312" w:hAnsi="仿宋_GB2312" w:cs="仿宋_GB2312" w:eastAsia="仿宋_GB2312"/>
              </w:rPr>
              <w:t>7.保密要求。本项目服务人员对接触到的各类账号、数据、文件、资料和信息等应严格保密，未经招标人书面授权，不得向任何公司和个人泄露；如出现相关信息泄露，将依法追究相关责任。中标单位须与采购人签订保密协议，中标单位派驻的运维服务人员个人也须与采购人签订个人保密协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组织验收，验收产生的费用由中标单位支付。验收须以合同、招标文件、投标文件、澄清、及国家相应的标准、规范等为依据。运维服务考核评价主要从服务绩效、服务时效、服务能力、服务满意度四个维度进行考核，考核达标是验收的前提。验收合格的中标单位须将所有运维资料装订成册交由采购人归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签订合同后，甲方收到乙方开具的合格等额普通发票后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达到验收条件，甲方对乙方提供的服务依据本合同约定进行考核，根据考核结果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投标人在递交响应文件截止时间前被“信用中国 ”网站（www.creditchina.gov.cn）和中国政府采购网（www.ccgp.gov.cn）上被列入失信被执行人、重大税收违法失信主体、政府采购严重违法失信行为记录名单的，不得参加投标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遵循公平竞争的原则，没有弄虚作假、恶意串通或妨碍其他投标人的竞争行为，损害招标人或者其他投标人的合法权益。</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理解分析，内容包括：（1）项目需求的理解，主要包括对信息化硬件运维、会议保障及音视频维护服务及省政府总值班室信息系统运维运营三部分；（2）对现状分析和存在不足的阐述，分析运维工作和运营工作存在的问题和不足；（3）对重点难点工作的把握与分析，按难度等级梳理省政府总值班室信息系统运维运营存在的优化问题。 一、评审标准 （1）针对性：方案能够紧扣项目实际情况。 （2）合理性：内容符合项目实际，未出现与项目执行无关的内容。 二、赋分标准（满分12分）共3项内容，每项满分4分。 按照“评审标准”，每个每满足一个评审标准得2分，存在1处缺陷扣1分，直至扣完。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运维实施方案</w:t>
            </w:r>
          </w:p>
        </w:tc>
        <w:tc>
          <w:tcPr>
            <w:tcW w:type="dxa" w:w="2492"/>
          </w:tcPr>
          <w:p>
            <w:pPr>
              <w:pStyle w:val="null3"/>
            </w:pPr>
            <w:r>
              <w:rPr>
                <w:rFonts w:ascii="仿宋_GB2312" w:hAnsi="仿宋_GB2312" w:cs="仿宋_GB2312" w:eastAsia="仿宋_GB2312"/>
              </w:rPr>
              <w:t>根据投标人对本项目具有完善的运维实施方案，包括但不限于：（1）项目组织（2）计划管理（3）质量管理（4）风险管理（5）交付成果（6）验收计划（7）资源调配（8）管理的效果检验和验证方面等。 一、评审标准 （1）可实施性：切合本项目实际情况，提出步骤清晰、专业性强、合理的方案。 （2）针对性：方案能够紧扣项目实际需求，内容科学，保障项目顺利实施。 二、赋分标准（满分16分）共8项内容，每项满分2分。按照“评审标准”，每个每满足一个评审标准得1分，存在1处缺陷扣0.5分，直至扣完。</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根据投标人对本项目（1）质量保障（2）进度保障（3）安全管理方案等进行评分。 一、评审标准 （1）完整性：方案必须全面，对评审内容中的各项要求有详细描述。 （2）针对性：方案能够紧扣项目实际需求，内容科学。 二、赋分标准（满分12分）共3个方案，每项满分4分。按照“评审标准”，每个方案每满足一项评审标准得2分，存在1处缺陷扣1分，直至扣完。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服务要求响应方案</w:t>
            </w:r>
          </w:p>
        </w:tc>
        <w:tc>
          <w:tcPr>
            <w:tcW w:type="dxa" w:w="2492"/>
          </w:tcPr>
          <w:p>
            <w:pPr>
              <w:pStyle w:val="null3"/>
            </w:pPr>
            <w:r>
              <w:rPr>
                <w:rFonts w:ascii="仿宋_GB2312" w:hAnsi="仿宋_GB2312" w:cs="仿宋_GB2312" w:eastAsia="仿宋_GB2312"/>
              </w:rPr>
              <w:t>依据投标人所提供的①信息化硬件运维②会议保障及音视频运维③省政府总值班室信息系统运维运营④备品备件服务等4项内容进行响应并进行优化提升的，评审标准如下： 一、评审标准 （1）专业性：切合本项目实际情况，提出专业性强、科学合理的方案。 （2）可实施性：切合本项目实际情况，提出步骤清晰、专业性强、合理的方案。 （3）针对性：方案能够紧扣项目实际需求，内容科学，保障项目顺利实施 （4）及时性：方案能够针对全省值班系统工作人员工作特点，7×24小时快速响应需求，及时解决问题。 二、赋分标准（满分16分）共4个方案，每个方案满分4分。按照“评审标准”，每个方案每满足一项评审标准得1分，存在1处缺陷扣0.5分，直至扣完。</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后期服务的保证措施、能够处理各类紧急事项的措施，保证项目实施，能够保证在规定的时间解决问题。方案内容切实可行。（1）措施方案考虑全面、内容完整、重点突出、具有针对性和可行性的得6分；（2）措施方案较为全面、内容较为完整、重点内容体现、较有针对性和可行性的得4分；（3）措施方案较差、考虑不够全面、内容不够完整、重点内容未体现的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的保密方案，方案至少包括：（1）提供运维服务人员与投标人签订的保密承诺书；（2）供应商自身的信息安全及保密管理制度；（3）供应商提供针对本项目的保密措施。切合项目具体情况，提出责任明确，服务定位，能有效保障本项目实施的得6分，每有一项缺项扣2分，每有一处内容存在缺陷，扣1分，扣完为止。 备注：缺陷是指内容不合理、虽有内容但不完善、内容表述前后不一致、套用其他项目方案或与项目需求不匹配及 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供应商需提供2022年1月（日期以签订合同实际为准）至今，承接的类似服务项目的业绩经验，每提供一份证明材料得2分，最多得4分。注：提供采购合同复印件并加盖供应商公章。否则不得分。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提供以下有效证书，每提供1个得1分，最高得4分，不提供不得分。（1）ISO27001（信息安全管理体系认证）；（2）ISO20000（信息技术服务管理体系认证）；（3）ISO27017（云服务信息安全管理体系认证）；（4）ISO9001质量管理体系认证证书；（注：投标文件中须提供上述证书复印件加盖投标人公章，未提供或未加盖公章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团队力量</w:t>
            </w:r>
          </w:p>
        </w:tc>
        <w:tc>
          <w:tcPr>
            <w:tcW w:type="dxa" w:w="2492"/>
          </w:tcPr>
          <w:p>
            <w:pPr>
              <w:pStyle w:val="null3"/>
            </w:pPr>
            <w:r>
              <w:rPr>
                <w:rFonts w:ascii="仿宋_GB2312" w:hAnsi="仿宋_GB2312" w:cs="仿宋_GB2312" w:eastAsia="仿宋_GB2312"/>
              </w:rPr>
              <w:t>投标人针对本项目拟派服务团队不少于19人，并配备专职运维经理和技术专家负责现场运维管理，要求不低于3年工作经验，在满足此要求基础上进行以下赋分： （1）运维经理：具有系统规划与管理师证书，得2分。 （2）技术支持（高级）：同时具有信息系统项目管理师、中国电子技术标准化研究院颁发的ITSS（IT服务项目经理）、计算机技术与软件专业技术资格网络工程师证书，得3分。 （3）团队人员：1）具备计算机技术与软件专业技术资格（网络工程师）证书或国家信息化计算机教育CEAC认证（网络应用工程师）证书，每提供1个得1分，共计2分； 2）具备注册信息安全工程师CISP证书，每提供1个得1分，共计2分；3）具备数据库类工程师证书，提供1个得1分；4）具备云计算领域K8SCKA认证或VMwareVCAP（或VCP）认证或华为HCIP认证证书，每提供1个得1分，共计2分；5）具备由中国电子技术标准化研究院颁发的ITSS（IT服务项目经理）证书，每提供1个得1分，共计2分； 注：相同人员不重复计分，须同时提供以上人员相关证书、工作履历及投标截止日前3个月内任意一个月在本单位的社保缴纳凭证等证明材料，并加盖公章，未提供或提供不全不得分。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采用低价优先法计算，即满足招标文件要求且投标价格最低的投标报价为评标基准价，其价格为10分。其他供应商的价格分按照下列公式计算：投标报价得分＝（评标基准价/投标报价）×10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