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E9C54">
      <w:pPr>
        <w:pStyle w:val="2"/>
        <w:pageBreakBefore w:val="0"/>
        <w:overflowPunct/>
        <w:topLinePunct w:val="0"/>
        <w:bidi w:val="0"/>
        <w:spacing w:beforeAutospacing="0" w:afterAutospacing="0" w:line="460" w:lineRule="exact"/>
        <w:ind w:left="0" w:leftChars="0" w:right="0" w:rightChars="0" w:firstLine="0" w:firstLineChars="0"/>
        <w:jc w:val="center"/>
        <w:rPr>
          <w:rFonts w:hint="eastAsia"/>
          <w:sz w:val="36"/>
          <w:szCs w:val="36"/>
          <w:highlight w:val="none"/>
        </w:rPr>
      </w:pPr>
      <w:r>
        <w:rPr>
          <w:rFonts w:hint="eastAsia"/>
          <w:sz w:val="36"/>
          <w:szCs w:val="36"/>
          <w:highlight w:val="none"/>
        </w:rPr>
        <w:t>合同范本</w:t>
      </w:r>
    </w:p>
    <w:p w14:paraId="1C9969FE">
      <w:pPr>
        <w:pageBreakBefore w:val="0"/>
        <w:overflowPunct/>
        <w:topLinePunct w:val="0"/>
        <w:bidi w:val="0"/>
        <w:spacing w:beforeAutospacing="0" w:afterAutospacing="0" w:line="460" w:lineRule="exact"/>
        <w:ind w:right="0" w:rightChars="0"/>
        <w:jc w:val="both"/>
        <w:rPr>
          <w:rFonts w:hint="eastAsia" w:ascii="宋体" w:hAnsi="宋体"/>
          <w:b/>
          <w:sz w:val="24"/>
          <w:highlight w:val="none"/>
        </w:rPr>
      </w:pPr>
      <w:r>
        <w:rPr>
          <w:rFonts w:hint="eastAsia" w:ascii="Times New Roman" w:hAnsi="Times New Roman" w:eastAsia="仿宋" w:cs="Times New Roman"/>
          <w:kern w:val="0"/>
          <w:sz w:val="20"/>
          <w:szCs w:val="20"/>
          <w:lang w:val="en-US" w:eastAsia="zh-CN" w:bidi="ar"/>
        </w:rPr>
        <w:t>（本合同为合同样稿，最终稿由双方协商后确定，最终签订合同时需与采购人签订保密承诺书）</w:t>
      </w:r>
    </w:p>
    <w:p w14:paraId="3B928768">
      <w:pPr>
        <w:spacing w:after="0" w:line="500" w:lineRule="exact"/>
        <w:ind w:firstLine="482" w:firstLineChars="200"/>
        <w:rPr>
          <w:rFonts w:hint="eastAsia" w:ascii="宋体" w:hAnsi="宋体"/>
          <w:sz w:val="24"/>
        </w:rPr>
      </w:pP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w:t>
      </w:r>
      <w:bookmarkStart w:id="1" w:name="_GoBack"/>
      <w:bookmarkEnd w:id="1"/>
      <w:r>
        <w:rPr>
          <w:rFonts w:hint="eastAsia" w:ascii="宋体" w:hAnsi="宋体"/>
          <w:sz w:val="24"/>
        </w:rPr>
        <w:t>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(以下简称乙方）为该项目中标人。依据《中华人民共和国民法典》和《中华人民共和国政府采购法》等相关法律、法规之规定，经甲、乙双方共同协商，按下述条款和条件签署本合同，以资双方共同遵守。</w:t>
      </w:r>
    </w:p>
    <w:p w14:paraId="7F6173E0">
      <w:pPr>
        <w:spacing w:after="0" w:line="500" w:lineRule="exact"/>
        <w:jc w:val="left"/>
        <w:rPr>
          <w:rFonts w:hint="eastAsia" w:ascii="宋体" w:hAnsi="宋体"/>
          <w:b/>
          <w:sz w:val="24"/>
        </w:rPr>
      </w:pPr>
      <w:r>
        <w:rPr>
          <w:rFonts w:hint="eastAsia" w:ascii="宋体" w:hAnsi="宋体"/>
          <w:b/>
          <w:sz w:val="24"/>
        </w:rPr>
        <w:t>一、合同内容</w:t>
      </w:r>
    </w:p>
    <w:p w14:paraId="58A74312">
      <w:pPr>
        <w:spacing w:after="0" w:line="500" w:lineRule="exact"/>
        <w:ind w:firstLine="480" w:firstLineChars="200"/>
        <w:jc w:val="left"/>
        <w:rPr>
          <w:rFonts w:hint="eastAsia" w:ascii="宋体" w:hAnsi="宋体"/>
          <w:sz w:val="24"/>
        </w:rPr>
      </w:pPr>
      <w:r>
        <w:rPr>
          <w:rFonts w:hint="eastAsia" w:ascii="宋体" w:hAnsi="宋体"/>
          <w:sz w:val="24"/>
        </w:rPr>
        <w:t>乙方负责按照合同确定的项目名称、服务内容</w:t>
      </w:r>
      <w:r>
        <w:rPr>
          <w:rFonts w:ascii="宋体" w:hAnsi="宋体"/>
          <w:sz w:val="24"/>
        </w:rPr>
        <w:t>、服务</w:t>
      </w:r>
      <w:r>
        <w:rPr>
          <w:rFonts w:hint="eastAsia" w:ascii="宋体" w:hAnsi="宋体"/>
          <w:sz w:val="24"/>
        </w:rPr>
        <w:t>标准组织服务，确保各项服务达到要求，保证甲方工作能够</w:t>
      </w:r>
      <w:r>
        <w:rPr>
          <w:rFonts w:ascii="宋体" w:hAnsi="宋体"/>
          <w:sz w:val="24"/>
        </w:rPr>
        <w:t>正常进行</w:t>
      </w:r>
      <w:r>
        <w:rPr>
          <w:rFonts w:hint="eastAsia" w:ascii="宋体" w:hAnsi="宋体"/>
          <w:sz w:val="24"/>
        </w:rPr>
        <w:t>（以招标文件要求为准）。</w:t>
      </w:r>
    </w:p>
    <w:p w14:paraId="23C4FC8E">
      <w:pPr>
        <w:spacing w:after="0" w:line="500" w:lineRule="exact"/>
        <w:jc w:val="left"/>
        <w:rPr>
          <w:rFonts w:hint="eastAsia" w:ascii="宋体" w:hAnsi="宋体"/>
          <w:b/>
          <w:sz w:val="24"/>
        </w:rPr>
      </w:pPr>
      <w:r>
        <w:rPr>
          <w:rFonts w:hint="eastAsia" w:ascii="宋体" w:hAnsi="宋体"/>
          <w:b/>
          <w:sz w:val="24"/>
        </w:rPr>
        <w:t>二、合同价格</w:t>
      </w:r>
    </w:p>
    <w:p w14:paraId="5719A675">
      <w:pPr>
        <w:spacing w:after="0" w:line="500" w:lineRule="exact"/>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bookmarkStart w:id="0" w:name="OLE_LINK2"/>
    </w:p>
    <w:p w14:paraId="0E13AC4D">
      <w:pPr>
        <w:spacing w:after="0" w:line="500" w:lineRule="exact"/>
        <w:ind w:firstLine="480" w:firstLineChars="200"/>
        <w:jc w:val="left"/>
        <w:rPr>
          <w:rFonts w:hint="eastAsia" w:ascii="宋体" w:hAnsi="宋体"/>
          <w:sz w:val="24"/>
        </w:rPr>
      </w:pPr>
      <w:r>
        <w:rPr>
          <w:rFonts w:hint="eastAsia" w:ascii="宋体" w:hAnsi="宋体"/>
          <w:sz w:val="24"/>
        </w:rPr>
        <w:t>说明：该合同为固定总价合同，合同总价</w:t>
      </w:r>
      <w:r>
        <w:rPr>
          <w:rFonts w:hint="eastAsia" w:ascii="宋体" w:hAnsi="宋体"/>
          <w:sz w:val="24"/>
          <w:lang w:bidi="ar"/>
        </w:rPr>
        <w:t>包含项目实施产生的一切费用及人员培训等费用（含税）。</w:t>
      </w:r>
    </w:p>
    <w:bookmarkEnd w:id="0"/>
    <w:p w14:paraId="23C5B8A0">
      <w:pPr>
        <w:spacing w:after="0" w:line="500" w:lineRule="exact"/>
        <w:jc w:val="left"/>
        <w:rPr>
          <w:rFonts w:hint="eastAsia" w:ascii="宋体" w:hAnsi="宋体"/>
          <w:b/>
          <w:sz w:val="24"/>
        </w:rPr>
      </w:pPr>
      <w:r>
        <w:rPr>
          <w:rFonts w:hint="eastAsia" w:ascii="宋体" w:hAnsi="宋体"/>
          <w:b/>
          <w:sz w:val="24"/>
        </w:rPr>
        <w:t>三、合同款项支付</w:t>
      </w:r>
    </w:p>
    <w:p w14:paraId="4BF764D8">
      <w:pPr>
        <w:pStyle w:val="3"/>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hint="eastAsia" w:cs="宋体"/>
          <w:b w:val="0"/>
          <w:bCs w:val="0"/>
          <w:highlight w:val="none"/>
          <w:u w:val="single"/>
        </w:rPr>
      </w:pPr>
      <w:r>
        <w:rPr>
          <w:rFonts w:hint="eastAsia" w:cs="宋体"/>
          <w:b w:val="0"/>
          <w:bCs w:val="0"/>
          <w:highlight w:val="none"/>
        </w:rPr>
        <w:t>付款条件说明</w:t>
      </w:r>
      <w:r>
        <w:rPr>
          <w:rFonts w:hint="eastAsia" w:cs="宋体"/>
          <w:b w:val="0"/>
          <w:bCs w:val="0"/>
          <w:highlight w:val="none"/>
          <w:lang w:val="en-US" w:eastAsia="zh-CN"/>
        </w:rPr>
        <w:t>1</w:t>
      </w:r>
      <w:r>
        <w:rPr>
          <w:rFonts w:hint="eastAsia" w:cs="宋体"/>
          <w:b w:val="0"/>
          <w:bCs w:val="0"/>
          <w:highlight w:val="none"/>
        </w:rPr>
        <w:t>：</w:t>
      </w:r>
      <w:r>
        <w:rPr>
          <w:rFonts w:hint="eastAsia" w:cs="宋体"/>
          <w:b w:val="0"/>
          <w:bCs w:val="0"/>
          <w:highlight w:val="none"/>
          <w:u w:val="single"/>
          <w:lang w:val="en-US" w:eastAsia="zh-CN"/>
        </w:rPr>
        <w:t xml:space="preserve"> </w:t>
      </w:r>
      <w:r>
        <w:rPr>
          <w:rFonts w:hint="eastAsia" w:cs="宋体"/>
          <w:b w:val="0"/>
          <w:bCs w:val="0"/>
          <w:highlight w:val="none"/>
          <w:u w:val="single"/>
        </w:rPr>
        <w:t>合同签订生效后且采购</w:t>
      </w:r>
      <w:r>
        <w:rPr>
          <w:rFonts w:hint="eastAsia" w:cs="宋体"/>
          <w:b w:val="0"/>
          <w:bCs w:val="0"/>
          <w:highlight w:val="none"/>
          <w:u w:val="single"/>
          <w:lang w:val="en-US" w:eastAsia="zh-CN"/>
        </w:rPr>
        <w:t>人</w:t>
      </w:r>
      <w:r>
        <w:rPr>
          <w:rFonts w:hint="eastAsia" w:cs="宋体"/>
          <w:b w:val="0"/>
          <w:bCs w:val="0"/>
          <w:highlight w:val="none"/>
          <w:u w:val="single"/>
        </w:rPr>
        <w:t>收到中标</w:t>
      </w:r>
      <w:r>
        <w:rPr>
          <w:rFonts w:hint="eastAsia" w:cs="宋体"/>
          <w:b w:val="0"/>
          <w:bCs w:val="0"/>
          <w:highlight w:val="none"/>
          <w:u w:val="single"/>
          <w:lang w:val="en-US" w:eastAsia="zh-CN"/>
        </w:rPr>
        <w:t>人</w:t>
      </w:r>
      <w:r>
        <w:rPr>
          <w:rFonts w:hint="eastAsia" w:cs="宋体"/>
          <w:b w:val="0"/>
          <w:bCs w:val="0"/>
          <w:highlight w:val="none"/>
          <w:u w:val="single"/>
        </w:rPr>
        <w:t>开具的等额发票后</w:t>
      </w:r>
      <w:r>
        <w:rPr>
          <w:rFonts w:hint="eastAsia" w:cs="宋体"/>
          <w:b w:val="0"/>
          <w:bCs w:val="0"/>
          <w:highlight w:val="none"/>
          <w:u w:val="single"/>
          <w:lang w:eastAsia="zh-CN"/>
        </w:rPr>
        <w:t>，</w:t>
      </w:r>
      <w:r>
        <w:rPr>
          <w:rFonts w:hint="eastAsia" w:cs="宋体"/>
          <w:b w:val="0"/>
          <w:bCs w:val="0"/>
          <w:highlight w:val="none"/>
        </w:rPr>
        <w:t>达到付款条件起</w:t>
      </w:r>
      <w:r>
        <w:rPr>
          <w:rFonts w:hint="eastAsia" w:cs="宋体"/>
          <w:b w:val="0"/>
          <w:bCs w:val="0"/>
          <w:highlight w:val="none"/>
          <w:u w:val="single"/>
          <w:lang w:val="en-US" w:eastAsia="zh-CN"/>
        </w:rPr>
        <w:t xml:space="preserve"> </w:t>
      </w:r>
      <w:r>
        <w:rPr>
          <w:rFonts w:hint="eastAsia" w:cs="宋体"/>
          <w:b w:val="0"/>
          <w:bCs w:val="0"/>
          <w:highlight w:val="none"/>
          <w:u w:val="single"/>
        </w:rPr>
        <w:t>30</w:t>
      </w:r>
      <w:r>
        <w:rPr>
          <w:rFonts w:hint="eastAsia" w:cs="宋体"/>
          <w:b w:val="0"/>
          <w:bCs w:val="0"/>
          <w:highlight w:val="none"/>
          <w:u w:val="single"/>
          <w:lang w:val="en-US" w:eastAsia="zh-CN"/>
        </w:rPr>
        <w:t xml:space="preserve"> </w:t>
      </w:r>
      <w:r>
        <w:rPr>
          <w:rFonts w:hint="eastAsia" w:cs="宋体"/>
          <w:b w:val="0"/>
          <w:bCs w:val="0"/>
          <w:highlight w:val="none"/>
        </w:rPr>
        <w:t>日内，支付合同总金额的</w:t>
      </w:r>
      <w:r>
        <w:rPr>
          <w:rFonts w:hint="eastAsia" w:cs="宋体"/>
          <w:b w:val="0"/>
          <w:bCs w:val="0"/>
          <w:highlight w:val="none"/>
          <w:u w:val="single"/>
          <w:lang w:val="en-US" w:eastAsia="zh-CN"/>
        </w:rPr>
        <w:t xml:space="preserve"> </w:t>
      </w:r>
      <w:r>
        <w:rPr>
          <w:rFonts w:hint="eastAsia" w:cs="宋体"/>
          <w:b w:val="0"/>
          <w:bCs w:val="0"/>
          <w:highlight w:val="none"/>
          <w:u w:val="single"/>
        </w:rPr>
        <w:t>35.00%</w:t>
      </w:r>
      <w:r>
        <w:rPr>
          <w:rFonts w:hint="eastAsia" w:cs="宋体"/>
          <w:b w:val="0"/>
          <w:bCs w:val="0"/>
          <w:highlight w:val="none"/>
          <w:u w:val="single"/>
          <w:lang w:val="en-US" w:eastAsia="zh-CN"/>
        </w:rPr>
        <w:t xml:space="preserve"> </w:t>
      </w:r>
      <w:r>
        <w:rPr>
          <w:rFonts w:hint="eastAsia" w:cs="宋体"/>
          <w:b w:val="0"/>
          <w:bCs w:val="0"/>
          <w:highlight w:val="none"/>
        </w:rPr>
        <w:t>。</w:t>
      </w:r>
    </w:p>
    <w:p w14:paraId="6B2CC9D9">
      <w:pPr>
        <w:pStyle w:val="3"/>
        <w:pageBreakBefore w:val="0"/>
        <w:widowControl/>
        <w:overflowPunct/>
        <w:topLinePunct w:val="0"/>
        <w:bidi w:val="0"/>
        <w:adjustRightInd w:val="0"/>
        <w:snapToGrid w:val="0"/>
        <w:spacing w:beforeAutospacing="0" w:afterAutospacing="0" w:line="460" w:lineRule="exact"/>
        <w:ind w:right="0" w:rightChars="0" w:firstLine="480" w:firstLineChars="200"/>
        <w:rPr>
          <w:rFonts w:hint="default" w:cs="宋体"/>
          <w:b w:val="0"/>
          <w:bCs w:val="0"/>
          <w:highlight w:val="none"/>
          <w:lang w:val="en-US"/>
        </w:rPr>
      </w:pPr>
      <w:r>
        <w:rPr>
          <w:rFonts w:hint="eastAsia" w:cs="宋体"/>
          <w:b w:val="0"/>
          <w:bCs w:val="0"/>
          <w:highlight w:val="none"/>
        </w:rPr>
        <w:t>付款条件说明</w:t>
      </w:r>
      <w:r>
        <w:rPr>
          <w:rFonts w:hint="eastAsia" w:cs="宋体"/>
          <w:b w:val="0"/>
          <w:bCs w:val="0"/>
          <w:highlight w:val="none"/>
          <w:lang w:val="en-US" w:eastAsia="zh-CN"/>
        </w:rPr>
        <w:t>2</w:t>
      </w:r>
      <w:r>
        <w:rPr>
          <w:rFonts w:hint="eastAsia" w:cs="宋体"/>
          <w:b w:val="0"/>
          <w:bCs w:val="0"/>
          <w:highlight w:val="none"/>
        </w:rPr>
        <w:t>：</w:t>
      </w:r>
      <w:r>
        <w:rPr>
          <w:rFonts w:hint="eastAsia" w:cs="宋体"/>
          <w:b w:val="0"/>
          <w:bCs w:val="0"/>
          <w:highlight w:val="none"/>
          <w:u w:val="single"/>
          <w:lang w:val="en-US" w:eastAsia="zh-CN"/>
        </w:rPr>
        <w:t>项目交付验收及阶段性验收通过后，即服务费达到合同金额的60%，采购人收到中标人开具的等额发票后，</w:t>
      </w:r>
      <w:r>
        <w:rPr>
          <w:rFonts w:hint="eastAsia" w:cs="宋体"/>
          <w:b w:val="0"/>
          <w:bCs w:val="0"/>
          <w:highlight w:val="none"/>
        </w:rPr>
        <w:t>达到付款条件起</w:t>
      </w:r>
      <w:r>
        <w:rPr>
          <w:rFonts w:hint="eastAsia" w:cs="宋体"/>
          <w:b w:val="0"/>
          <w:bCs w:val="0"/>
          <w:highlight w:val="none"/>
          <w:u w:val="single"/>
          <w:lang w:val="en-US" w:eastAsia="zh-CN"/>
        </w:rPr>
        <w:t xml:space="preserve"> </w:t>
      </w:r>
      <w:r>
        <w:rPr>
          <w:rFonts w:hint="eastAsia" w:cs="宋体"/>
          <w:b w:val="0"/>
          <w:bCs w:val="0"/>
          <w:highlight w:val="none"/>
          <w:u w:val="single"/>
        </w:rPr>
        <w:t>30</w:t>
      </w:r>
      <w:r>
        <w:rPr>
          <w:rFonts w:hint="eastAsia" w:cs="宋体"/>
          <w:b w:val="0"/>
          <w:bCs w:val="0"/>
          <w:highlight w:val="none"/>
          <w:u w:val="single"/>
          <w:lang w:val="en-US" w:eastAsia="zh-CN"/>
        </w:rPr>
        <w:t xml:space="preserve"> </w:t>
      </w:r>
      <w:r>
        <w:rPr>
          <w:rFonts w:hint="eastAsia" w:cs="宋体"/>
          <w:b w:val="0"/>
          <w:bCs w:val="0"/>
          <w:highlight w:val="none"/>
        </w:rPr>
        <w:t>日内，支付合同总金额的</w:t>
      </w:r>
      <w:r>
        <w:rPr>
          <w:rFonts w:hint="eastAsia" w:cs="宋体"/>
          <w:b w:val="0"/>
          <w:bCs w:val="0"/>
          <w:highlight w:val="none"/>
          <w:u w:val="single"/>
          <w:lang w:val="en-US" w:eastAsia="zh-CN"/>
        </w:rPr>
        <w:t xml:space="preserve"> 4</w:t>
      </w:r>
      <w:r>
        <w:rPr>
          <w:rFonts w:hint="eastAsia" w:cs="宋体"/>
          <w:b w:val="0"/>
          <w:bCs w:val="0"/>
          <w:highlight w:val="none"/>
          <w:u w:val="single"/>
        </w:rPr>
        <w:t>5.00%</w:t>
      </w:r>
      <w:r>
        <w:rPr>
          <w:rFonts w:hint="eastAsia" w:cs="宋体"/>
          <w:b w:val="0"/>
          <w:bCs w:val="0"/>
          <w:highlight w:val="none"/>
          <w:u w:val="single"/>
          <w:lang w:val="en-US" w:eastAsia="zh-CN"/>
        </w:rPr>
        <w:t xml:space="preserve"> </w:t>
      </w:r>
      <w:r>
        <w:rPr>
          <w:rFonts w:hint="eastAsia" w:cs="宋体"/>
          <w:b w:val="0"/>
          <w:bCs w:val="0"/>
          <w:highlight w:val="none"/>
        </w:rPr>
        <w:t>。</w:t>
      </w:r>
    </w:p>
    <w:p w14:paraId="6FA727D2">
      <w:pPr>
        <w:pStyle w:val="3"/>
        <w:pageBreakBefore w:val="0"/>
        <w:widowControl/>
        <w:overflowPunct/>
        <w:topLinePunct w:val="0"/>
        <w:bidi w:val="0"/>
        <w:adjustRightInd w:val="0"/>
        <w:snapToGrid w:val="0"/>
        <w:spacing w:beforeAutospacing="0" w:afterAutospacing="0" w:line="460" w:lineRule="exact"/>
        <w:ind w:left="0" w:leftChars="0" w:right="0" w:rightChars="0" w:firstLine="480" w:firstLineChars="200"/>
        <w:rPr>
          <w:rFonts w:cs="宋体"/>
          <w:b w:val="0"/>
          <w:bCs w:val="0"/>
          <w:highlight w:val="none"/>
        </w:rPr>
      </w:pPr>
      <w:r>
        <w:rPr>
          <w:rFonts w:hint="eastAsia" w:cs="宋体"/>
          <w:b w:val="0"/>
          <w:bCs w:val="0"/>
          <w:highlight w:val="none"/>
        </w:rPr>
        <w:t>付款条件说明</w:t>
      </w:r>
      <w:r>
        <w:rPr>
          <w:rFonts w:hint="eastAsia" w:cs="宋体"/>
          <w:b w:val="0"/>
          <w:bCs w:val="0"/>
          <w:highlight w:val="none"/>
          <w:lang w:val="en-US" w:eastAsia="zh-CN"/>
        </w:rPr>
        <w:t>3</w:t>
      </w:r>
      <w:r>
        <w:rPr>
          <w:rFonts w:hint="eastAsia" w:cs="宋体"/>
          <w:b w:val="0"/>
          <w:bCs w:val="0"/>
          <w:highlight w:val="none"/>
        </w:rPr>
        <w:t>：</w:t>
      </w:r>
      <w:r>
        <w:rPr>
          <w:rFonts w:hint="eastAsia" w:cs="宋体"/>
          <w:b w:val="0"/>
          <w:bCs w:val="0"/>
          <w:highlight w:val="none"/>
          <w:u w:val="single"/>
          <w:lang w:val="en-US" w:eastAsia="zh-CN"/>
        </w:rPr>
        <w:t>项目最终验收通过后，根据中标人服务的质量评估结果及实际服务总量进行结算，结算价款扣除采购人前两笔已经支付部分的差额后，支付剩余服务费，剩余服务费最高支付合同金额的20%</w:t>
      </w:r>
      <w:r>
        <w:rPr>
          <w:rFonts w:hint="eastAsia" w:cs="宋体"/>
          <w:b w:val="0"/>
          <w:bCs w:val="0"/>
          <w:highlight w:val="none"/>
          <w:lang w:eastAsia="zh-CN"/>
        </w:rPr>
        <w:t>，</w:t>
      </w:r>
      <w:r>
        <w:rPr>
          <w:rFonts w:hint="eastAsia" w:cs="宋体"/>
          <w:b w:val="0"/>
          <w:bCs w:val="0"/>
          <w:highlight w:val="none"/>
        </w:rPr>
        <w:t>达到付款条件起</w:t>
      </w:r>
      <w:r>
        <w:rPr>
          <w:rFonts w:hint="eastAsia" w:cs="宋体"/>
          <w:b w:val="0"/>
          <w:bCs w:val="0"/>
          <w:highlight w:val="none"/>
          <w:u w:val="single"/>
          <w:lang w:val="en-US" w:eastAsia="zh-CN"/>
        </w:rPr>
        <w:t xml:space="preserve"> </w:t>
      </w:r>
      <w:r>
        <w:rPr>
          <w:rFonts w:hint="eastAsia" w:cs="宋体"/>
          <w:b w:val="0"/>
          <w:bCs w:val="0"/>
          <w:highlight w:val="none"/>
          <w:u w:val="single"/>
        </w:rPr>
        <w:t>30</w:t>
      </w:r>
      <w:r>
        <w:rPr>
          <w:rFonts w:hint="eastAsia" w:cs="宋体"/>
          <w:b w:val="0"/>
          <w:bCs w:val="0"/>
          <w:highlight w:val="none"/>
          <w:u w:val="single"/>
          <w:lang w:val="en-US" w:eastAsia="zh-CN"/>
        </w:rPr>
        <w:t xml:space="preserve"> </w:t>
      </w:r>
      <w:r>
        <w:rPr>
          <w:rFonts w:hint="eastAsia" w:cs="宋体"/>
          <w:b w:val="0"/>
          <w:bCs w:val="0"/>
          <w:highlight w:val="none"/>
        </w:rPr>
        <w:t>日内，支付合同总金额的</w:t>
      </w:r>
      <w:r>
        <w:rPr>
          <w:rFonts w:hint="eastAsia" w:cs="宋体"/>
          <w:b w:val="0"/>
          <w:bCs w:val="0"/>
          <w:highlight w:val="none"/>
          <w:u w:val="single"/>
          <w:lang w:val="en-US" w:eastAsia="zh-CN"/>
        </w:rPr>
        <w:t xml:space="preserve"> 20</w:t>
      </w:r>
      <w:r>
        <w:rPr>
          <w:rFonts w:hint="eastAsia" w:cs="宋体"/>
          <w:b w:val="0"/>
          <w:bCs w:val="0"/>
          <w:highlight w:val="none"/>
          <w:u w:val="single"/>
        </w:rPr>
        <w:t>.00%</w:t>
      </w:r>
      <w:r>
        <w:rPr>
          <w:rFonts w:hint="eastAsia" w:cs="宋体"/>
          <w:b w:val="0"/>
          <w:bCs w:val="0"/>
          <w:highlight w:val="none"/>
          <w:u w:val="single"/>
          <w:lang w:val="en-US" w:eastAsia="zh-CN"/>
        </w:rPr>
        <w:t xml:space="preserve"> </w:t>
      </w:r>
      <w:r>
        <w:rPr>
          <w:rFonts w:hint="eastAsia" w:cs="宋体"/>
          <w:b w:val="0"/>
          <w:bCs w:val="0"/>
          <w:highlight w:val="none"/>
        </w:rPr>
        <w:t>。</w:t>
      </w:r>
    </w:p>
    <w:p w14:paraId="495A7944">
      <w:pPr>
        <w:spacing w:after="0" w:line="500" w:lineRule="exact"/>
        <w:jc w:val="left"/>
        <w:rPr>
          <w:rFonts w:hint="eastAsia" w:ascii="宋体" w:hAnsi="宋体" w:eastAsia="宋体"/>
          <w:sz w:val="24"/>
        </w:rPr>
      </w:pPr>
      <w:r>
        <w:rPr>
          <w:rFonts w:hint="eastAsia" w:ascii="宋体" w:hAnsi="宋体"/>
          <w:b/>
          <w:sz w:val="24"/>
        </w:rPr>
        <w:t>四、履约保证金</w:t>
      </w:r>
    </w:p>
    <w:p w14:paraId="2EEB0C48">
      <w:pPr>
        <w:spacing w:after="0" w:line="360" w:lineRule="auto"/>
        <w:ind w:firstLine="240" w:firstLineChars="100"/>
        <w:rPr>
          <w:rFonts w:hint="default" w:ascii="宋体" w:hAnsi="宋体" w:eastAsia="宋体"/>
          <w:sz w:val="24"/>
          <w:highlight w:val="none"/>
          <w:lang w:val="en-US" w:eastAsia="zh-CN"/>
        </w:rPr>
      </w:pPr>
      <w:r>
        <w:rPr>
          <w:rFonts w:hint="eastAsia" w:ascii="宋体" w:hAnsi="宋体" w:eastAsia="宋体"/>
          <w:sz w:val="24"/>
          <w:highlight w:val="none"/>
        </w:rPr>
        <w:t>采购包1</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无</w:t>
      </w:r>
    </w:p>
    <w:p w14:paraId="2CA713C9">
      <w:pPr>
        <w:spacing w:after="0" w:line="500" w:lineRule="exact"/>
        <w:jc w:val="left"/>
        <w:rPr>
          <w:rFonts w:hint="eastAsia" w:ascii="宋体" w:hAnsi="宋体" w:eastAsia="宋体"/>
          <w:b/>
          <w:sz w:val="24"/>
        </w:rPr>
      </w:pPr>
      <w:r>
        <w:rPr>
          <w:rFonts w:hint="eastAsia" w:ascii="宋体" w:hAnsi="宋体"/>
          <w:b/>
          <w:sz w:val="24"/>
        </w:rPr>
        <w:t>五、服务条件</w:t>
      </w:r>
    </w:p>
    <w:p w14:paraId="5E2F60B1">
      <w:pPr>
        <w:pStyle w:val="9"/>
        <w:pageBreakBefore w:val="0"/>
        <w:overflowPunct/>
        <w:topLinePunct w:val="0"/>
        <w:bidi w:val="0"/>
        <w:spacing w:beforeAutospacing="0" w:afterAutospacing="0" w:line="460" w:lineRule="exact"/>
        <w:ind w:left="0" w:leftChars="0" w:right="0" w:rightChars="0" w:firstLine="480" w:firstLineChars="200"/>
        <w:rPr>
          <w:rFonts w:hint="eastAsia"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（一）服务</w:t>
      </w:r>
      <w:r>
        <w:rPr>
          <w:rFonts w:hint="eastAsia" w:cs="宋体"/>
          <w:b w:val="0"/>
          <w:bCs w:val="0"/>
          <w:color w:val="auto"/>
          <w:sz w:val="24"/>
          <w:szCs w:val="24"/>
          <w:highlight w:val="none"/>
          <w:lang w:val="en-US" w:eastAsia="zh-CN"/>
        </w:rPr>
        <w:t>周期</w:t>
      </w:r>
      <w:r>
        <w:rPr>
          <w:rFonts w:hint="eastAsia" w:ascii="宋体" w:hAnsi="宋体" w:eastAsia="宋体" w:cs="宋体"/>
          <w:b w:val="0"/>
          <w:bCs w:val="0"/>
          <w:color w:val="auto"/>
          <w:sz w:val="24"/>
          <w:szCs w:val="24"/>
          <w:highlight w:val="none"/>
          <w:lang w:val="en-US" w:eastAsia="zh-CN"/>
        </w:rPr>
        <w:t>:</w:t>
      </w:r>
      <w:r>
        <w:rPr>
          <w:rFonts w:hint="eastAsia" w:cs="宋体"/>
          <w:b w:val="0"/>
          <w:bCs w:val="0"/>
          <w:color w:val="auto"/>
          <w:sz w:val="24"/>
          <w:szCs w:val="24"/>
          <w:highlight w:val="none"/>
          <w:lang w:val="en-US" w:eastAsia="zh-CN"/>
        </w:rPr>
        <w:t>本项目服务周期12个月。</w:t>
      </w:r>
    </w:p>
    <w:p w14:paraId="73658713">
      <w:pPr>
        <w:pStyle w:val="9"/>
        <w:pageBreakBefore w:val="0"/>
        <w:overflowPunct/>
        <w:topLinePunct w:val="0"/>
        <w:bidi w:val="0"/>
        <w:spacing w:beforeAutospacing="0" w:afterAutospacing="0" w:line="460" w:lineRule="exact"/>
        <w:ind w:left="0" w:leftChars="0" w:right="0" w:rightChars="0"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（二）服务地点：陕西省数据和政务服务中心指定地点。</w:t>
      </w:r>
    </w:p>
    <w:p w14:paraId="18FBDDD0">
      <w:pPr>
        <w:spacing w:after="0" w:line="500" w:lineRule="exact"/>
        <w:jc w:val="left"/>
        <w:rPr>
          <w:rFonts w:hint="eastAsia" w:ascii="宋体" w:hAnsi="宋体"/>
          <w:b/>
          <w:sz w:val="24"/>
        </w:rPr>
      </w:pPr>
      <w:r>
        <w:rPr>
          <w:rFonts w:hint="eastAsia" w:ascii="宋体" w:hAnsi="宋体"/>
          <w:b/>
          <w:sz w:val="24"/>
        </w:rPr>
        <w:t>六、质量保证</w:t>
      </w:r>
    </w:p>
    <w:p w14:paraId="11793C6C">
      <w:pPr>
        <w:spacing w:after="0" w:line="500" w:lineRule="exact"/>
        <w:ind w:firstLine="480" w:firstLineChars="200"/>
        <w:jc w:val="left"/>
        <w:rPr>
          <w:rFonts w:hint="eastAsia" w:ascii="宋体" w:hAnsi="宋体"/>
          <w:sz w:val="24"/>
        </w:rPr>
      </w:pPr>
      <w:r>
        <w:rPr>
          <w:rFonts w:hint="eastAsia" w:ascii="宋体" w:hAnsi="宋体"/>
          <w:sz w:val="24"/>
        </w:rPr>
        <w:t>（一）乙方应当保证服务内容</w:t>
      </w:r>
      <w:r>
        <w:rPr>
          <w:rFonts w:ascii="宋体" w:hAnsi="宋体"/>
          <w:sz w:val="24"/>
        </w:rPr>
        <w:t>质量</w:t>
      </w:r>
      <w:r>
        <w:rPr>
          <w:rFonts w:hint="eastAsia" w:ascii="宋体" w:hAnsi="宋体"/>
          <w:sz w:val="24"/>
        </w:rPr>
        <w:t>完全符合合同规定的要求，并对服务</w:t>
      </w:r>
      <w:r>
        <w:rPr>
          <w:rFonts w:ascii="宋体" w:hAnsi="宋体"/>
          <w:sz w:val="24"/>
        </w:rPr>
        <w:t>内容</w:t>
      </w:r>
      <w:r>
        <w:rPr>
          <w:rFonts w:hint="eastAsia" w:ascii="宋体" w:hAnsi="宋体"/>
          <w:sz w:val="24"/>
        </w:rPr>
        <w:t>质量问题负责。</w:t>
      </w:r>
    </w:p>
    <w:p w14:paraId="730FB620">
      <w:pPr>
        <w:spacing w:after="0" w:line="500" w:lineRule="exact"/>
        <w:ind w:firstLine="480" w:firstLineChars="200"/>
        <w:jc w:val="left"/>
        <w:rPr>
          <w:rFonts w:hint="eastAsia" w:ascii="宋体" w:hAnsi="宋体"/>
          <w:sz w:val="24"/>
        </w:rPr>
      </w:pPr>
      <w:r>
        <w:rPr>
          <w:rFonts w:hint="eastAsia" w:ascii="宋体" w:hAnsi="宋体"/>
          <w:sz w:val="24"/>
        </w:rPr>
        <w:t>（二）采购项目执行内容需要调整时，经甲方同意后，可以对相应的内容进行调整，并协商确定价格差额计算方法和负担办法。</w:t>
      </w:r>
    </w:p>
    <w:p w14:paraId="3CCAE0FC">
      <w:pPr>
        <w:spacing w:after="0" w:line="500" w:lineRule="exact"/>
        <w:jc w:val="left"/>
        <w:rPr>
          <w:rFonts w:hint="eastAsia" w:ascii="宋体" w:hAnsi="宋体"/>
          <w:b/>
          <w:sz w:val="24"/>
        </w:rPr>
      </w:pPr>
      <w:r>
        <w:rPr>
          <w:rFonts w:hint="eastAsia" w:ascii="宋体" w:hAnsi="宋体"/>
          <w:b/>
          <w:sz w:val="24"/>
        </w:rPr>
        <w:t>七、双方的权利义务</w:t>
      </w:r>
    </w:p>
    <w:p w14:paraId="4E260B06">
      <w:pPr>
        <w:spacing w:after="0" w:line="500" w:lineRule="exact"/>
        <w:ind w:firstLine="480" w:firstLineChars="200"/>
        <w:jc w:val="left"/>
        <w:rPr>
          <w:rFonts w:hint="eastAsia" w:ascii="宋体" w:hAnsi="宋体"/>
          <w:sz w:val="24"/>
        </w:rPr>
      </w:pPr>
      <w:r>
        <w:rPr>
          <w:rFonts w:hint="eastAsia" w:ascii="宋体" w:hAnsi="宋体"/>
          <w:sz w:val="24"/>
        </w:rPr>
        <w:t>（一）甲方的权利和义务</w:t>
      </w:r>
    </w:p>
    <w:p w14:paraId="2481B91A">
      <w:pPr>
        <w:spacing w:after="0" w:line="500" w:lineRule="exact"/>
        <w:ind w:firstLine="480" w:firstLineChars="200"/>
        <w:jc w:val="left"/>
        <w:rPr>
          <w:rFonts w:hint="eastAsia" w:ascii="宋体" w:hAnsi="宋体"/>
          <w:sz w:val="24"/>
        </w:rPr>
      </w:pPr>
      <w:r>
        <w:rPr>
          <w:rFonts w:hint="eastAsia" w:ascii="宋体" w:hAnsi="宋体"/>
          <w:sz w:val="24"/>
        </w:rPr>
        <w:t>1.甲方有权指派专门人员或者单位对乙方的工作进行全程监督管理；</w:t>
      </w:r>
    </w:p>
    <w:p w14:paraId="1FA6DEB5">
      <w:pPr>
        <w:spacing w:after="0" w:line="500" w:lineRule="exact"/>
        <w:ind w:firstLine="480" w:firstLineChars="200"/>
        <w:jc w:val="left"/>
        <w:rPr>
          <w:rFonts w:hint="eastAsia" w:ascii="宋体" w:hAnsi="宋体"/>
          <w:sz w:val="24"/>
        </w:rPr>
      </w:pPr>
      <w:r>
        <w:rPr>
          <w:rFonts w:hint="eastAsia" w:ascii="宋体" w:hAnsi="宋体"/>
          <w:sz w:val="24"/>
        </w:rPr>
        <w:t>2.甲方应按合同约定向乙方支付服务费用。如乙方服务未达到合同要求，甲方有权拒付未达到要求部分的款项；</w:t>
      </w:r>
    </w:p>
    <w:p w14:paraId="5FBA8B70">
      <w:pPr>
        <w:spacing w:after="0" w:line="500" w:lineRule="exact"/>
        <w:ind w:firstLine="480" w:firstLineChars="200"/>
        <w:jc w:val="left"/>
        <w:rPr>
          <w:rFonts w:hint="eastAsia" w:ascii="宋体" w:hAnsi="宋体"/>
          <w:sz w:val="24"/>
        </w:rPr>
      </w:pPr>
      <w:r>
        <w:rPr>
          <w:rFonts w:hint="eastAsia" w:ascii="宋体" w:hAnsi="宋体"/>
          <w:sz w:val="24"/>
        </w:rPr>
        <w:t>3.甲方有权要求乙方提供与相关服务内容有关的相关信息；</w:t>
      </w:r>
    </w:p>
    <w:p w14:paraId="12841EAF">
      <w:pPr>
        <w:spacing w:after="0" w:line="500" w:lineRule="exact"/>
        <w:ind w:firstLine="480" w:firstLineChars="200"/>
        <w:jc w:val="left"/>
        <w:rPr>
          <w:rFonts w:hint="eastAsia" w:ascii="宋体" w:hAnsi="宋体"/>
          <w:sz w:val="24"/>
        </w:rPr>
      </w:pPr>
      <w:r>
        <w:rPr>
          <w:rFonts w:hint="eastAsia" w:ascii="宋体" w:hAnsi="宋体"/>
          <w:sz w:val="24"/>
        </w:rPr>
        <w:t>4.甲方有权得到符合合同要求的所有服务；</w:t>
      </w:r>
    </w:p>
    <w:p w14:paraId="7199CEA0">
      <w:pPr>
        <w:spacing w:after="0" w:line="500" w:lineRule="exact"/>
        <w:ind w:firstLine="480" w:firstLineChars="200"/>
        <w:jc w:val="left"/>
        <w:rPr>
          <w:rFonts w:hint="eastAsia" w:ascii="宋体" w:hAnsi="宋体"/>
          <w:sz w:val="24"/>
        </w:rPr>
      </w:pPr>
      <w:r>
        <w:rPr>
          <w:rFonts w:hint="eastAsia" w:ascii="宋体" w:hAnsi="宋体"/>
          <w:sz w:val="24"/>
        </w:rPr>
        <w:t>5.乙方完成所有协议约定内容后，甲方根据项目实施情况出具的客观公正的书面用户验收意见。</w:t>
      </w:r>
    </w:p>
    <w:p w14:paraId="3498D307">
      <w:pPr>
        <w:spacing w:after="0" w:line="500" w:lineRule="exact"/>
        <w:ind w:firstLine="480" w:firstLineChars="200"/>
        <w:jc w:val="left"/>
        <w:rPr>
          <w:rFonts w:hint="eastAsia" w:ascii="宋体" w:hAnsi="宋体"/>
          <w:sz w:val="24"/>
        </w:rPr>
      </w:pPr>
      <w:r>
        <w:rPr>
          <w:rFonts w:hint="eastAsia" w:ascii="宋体" w:hAnsi="宋体"/>
          <w:sz w:val="24"/>
        </w:rPr>
        <w:t>（二）乙方的权利和义务</w:t>
      </w:r>
    </w:p>
    <w:p w14:paraId="65E4739B">
      <w:pPr>
        <w:spacing w:after="0" w:line="500" w:lineRule="exact"/>
        <w:ind w:firstLine="480" w:firstLineChars="200"/>
        <w:jc w:val="left"/>
        <w:rPr>
          <w:rFonts w:hint="eastAsia" w:ascii="宋体" w:hAnsi="宋体"/>
          <w:sz w:val="24"/>
        </w:rPr>
      </w:pPr>
      <w:r>
        <w:rPr>
          <w:rFonts w:hint="eastAsia" w:ascii="宋体" w:hAnsi="宋体"/>
          <w:sz w:val="24"/>
        </w:rPr>
        <w:t>1.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0833E6C4">
      <w:pPr>
        <w:spacing w:after="0" w:line="500" w:lineRule="exact"/>
        <w:ind w:firstLine="480" w:firstLineChars="200"/>
        <w:jc w:val="left"/>
        <w:rPr>
          <w:rFonts w:hint="eastAsia" w:ascii="宋体" w:hAnsi="宋体"/>
          <w:sz w:val="24"/>
        </w:rPr>
      </w:pPr>
      <w:r>
        <w:rPr>
          <w:rFonts w:hint="eastAsia" w:ascii="宋体" w:hAnsi="宋体"/>
          <w:sz w:val="24"/>
        </w:rPr>
        <w:t>2.合作过程中乙方应指派专门的业务负责人负责合作事项的全程沟通及协调工作；</w:t>
      </w:r>
    </w:p>
    <w:p w14:paraId="4A289E6E">
      <w:pPr>
        <w:spacing w:after="0" w:line="500" w:lineRule="exact"/>
        <w:ind w:firstLine="480" w:firstLineChars="200"/>
        <w:jc w:val="left"/>
        <w:rPr>
          <w:rFonts w:hint="eastAsia" w:ascii="宋体" w:hAnsi="宋体"/>
          <w:sz w:val="24"/>
        </w:rPr>
      </w:pPr>
      <w:r>
        <w:rPr>
          <w:rFonts w:hint="eastAsia" w:ascii="宋体" w:hAnsi="宋体"/>
          <w:sz w:val="24"/>
        </w:rPr>
        <w:t>3.乙方应遵守甲方有关合作事项的各项管理规定，及时报告工作进度，在规定时间内完成相应工作；</w:t>
      </w:r>
    </w:p>
    <w:p w14:paraId="1352C8C4">
      <w:pPr>
        <w:spacing w:after="0" w:line="500" w:lineRule="exact"/>
        <w:ind w:firstLine="480" w:firstLineChars="200"/>
        <w:jc w:val="left"/>
        <w:rPr>
          <w:rFonts w:hint="eastAsia" w:ascii="宋体" w:hAnsi="宋体"/>
          <w:sz w:val="24"/>
        </w:rPr>
      </w:pPr>
      <w:r>
        <w:rPr>
          <w:rFonts w:hint="eastAsia" w:ascii="宋体" w:hAnsi="宋体"/>
          <w:sz w:val="24"/>
        </w:rPr>
        <w:t>4.甲方在工作质量、工作进度、工作内容等方面提出意见及建议，乙方应及时响应并有效改进；</w:t>
      </w:r>
    </w:p>
    <w:p w14:paraId="69ECC2C5">
      <w:pPr>
        <w:spacing w:after="0" w:line="500" w:lineRule="exact"/>
        <w:ind w:firstLine="480" w:firstLineChars="200"/>
        <w:jc w:val="left"/>
        <w:rPr>
          <w:rFonts w:hint="eastAsia" w:ascii="宋体" w:hAnsi="宋体"/>
          <w:sz w:val="24"/>
        </w:rPr>
      </w:pPr>
      <w:r>
        <w:rPr>
          <w:rFonts w:hint="eastAsia" w:ascii="宋体" w:hAnsi="宋体"/>
          <w:sz w:val="24"/>
        </w:rPr>
        <w:t>5.乙方应对本项目所提供服务结果的可靠性、准确性、全面性向甲方负责，由于服务结果的可靠性、准确性、全面性不足而导致甲方工作偏差或失误，乙方应承担责任；</w:t>
      </w:r>
    </w:p>
    <w:p w14:paraId="3AF8E8EB">
      <w:pPr>
        <w:spacing w:after="0" w:line="500" w:lineRule="exact"/>
        <w:ind w:firstLine="480" w:firstLineChars="200"/>
        <w:jc w:val="left"/>
        <w:rPr>
          <w:rFonts w:hint="eastAsia" w:ascii="宋体" w:hAnsi="宋体"/>
          <w:sz w:val="24"/>
        </w:rPr>
      </w:pPr>
      <w:r>
        <w:rPr>
          <w:rFonts w:hint="eastAsia" w:ascii="宋体" w:hAnsi="宋体"/>
          <w:sz w:val="24"/>
        </w:rPr>
        <w:t>6.乙方应与其参与本项目的工作人员建立劳动关系或劳务关系，乙方工作人员的社保、工伤、疾病、请休假等均与甲方无关。乙方人员在工作期间如果发生疾病、工伤或其他人身意外伤害等由乙方负责，甲方不承担任何责任和义务，如果导致甲方承担责任的，甲方有权向乙方追偿，包括但不限于赔偿费用、诉讼费用、律师费等所有费用；</w:t>
      </w:r>
    </w:p>
    <w:p w14:paraId="7A0C41AE">
      <w:pPr>
        <w:spacing w:after="0" w:line="500" w:lineRule="exact"/>
        <w:ind w:firstLine="480" w:firstLineChars="200"/>
        <w:jc w:val="left"/>
        <w:rPr>
          <w:rFonts w:hint="eastAsia" w:ascii="宋体" w:hAnsi="宋体"/>
          <w:sz w:val="24"/>
        </w:rPr>
      </w:pPr>
      <w:r>
        <w:rPr>
          <w:rFonts w:hint="eastAsia" w:ascii="宋体" w:hAnsi="宋体"/>
          <w:sz w:val="24"/>
        </w:rPr>
        <w:t>7.不得转包、分包。</w:t>
      </w:r>
    </w:p>
    <w:p w14:paraId="4340A6E6">
      <w:pPr>
        <w:spacing w:after="0" w:line="500" w:lineRule="exact"/>
        <w:jc w:val="left"/>
        <w:rPr>
          <w:rFonts w:hint="eastAsia" w:ascii="宋体" w:hAnsi="宋体"/>
          <w:b/>
          <w:sz w:val="24"/>
        </w:rPr>
      </w:pPr>
      <w:r>
        <w:rPr>
          <w:rFonts w:hint="eastAsia" w:ascii="宋体" w:hAnsi="宋体"/>
          <w:b/>
          <w:sz w:val="24"/>
        </w:rPr>
        <w:t>八、技术服务</w:t>
      </w:r>
    </w:p>
    <w:p w14:paraId="224F949B">
      <w:pPr>
        <w:spacing w:after="0" w:line="500" w:lineRule="exact"/>
        <w:ind w:firstLine="480" w:firstLineChars="200"/>
        <w:jc w:val="left"/>
        <w:rPr>
          <w:rFonts w:hint="eastAsia" w:ascii="宋体" w:hAnsi="宋体"/>
          <w:bCs/>
          <w:sz w:val="24"/>
        </w:rPr>
      </w:pPr>
      <w:r>
        <w:rPr>
          <w:rFonts w:hint="eastAsia" w:ascii="宋体" w:hAnsi="宋体"/>
          <w:bCs/>
          <w:sz w:val="24"/>
        </w:rPr>
        <w:t>（一）技术资料</w:t>
      </w:r>
    </w:p>
    <w:p w14:paraId="6204C9FC">
      <w:pPr>
        <w:spacing w:after="0" w:line="500" w:lineRule="exact"/>
        <w:ind w:firstLine="480" w:firstLineChars="200"/>
        <w:jc w:val="left"/>
        <w:rPr>
          <w:rFonts w:hint="eastAsia" w:ascii="宋体" w:hAnsi="宋体"/>
          <w:bCs/>
          <w:sz w:val="24"/>
        </w:rPr>
      </w:pPr>
      <w:r>
        <w:rPr>
          <w:rFonts w:hint="eastAsia" w:ascii="宋体" w:hAnsi="宋体"/>
          <w:bCs/>
          <w:sz w:val="24"/>
        </w:rPr>
        <w:t>（二）服务承诺</w:t>
      </w:r>
    </w:p>
    <w:p w14:paraId="6CC5B3EB">
      <w:pPr>
        <w:spacing w:after="0" w:line="500" w:lineRule="exact"/>
        <w:jc w:val="left"/>
        <w:rPr>
          <w:rFonts w:hint="eastAsia" w:ascii="宋体" w:hAnsi="宋体"/>
          <w:b/>
          <w:sz w:val="24"/>
        </w:rPr>
      </w:pPr>
      <w:r>
        <w:rPr>
          <w:rFonts w:hint="eastAsia" w:ascii="宋体" w:hAnsi="宋体"/>
          <w:b/>
          <w:sz w:val="24"/>
        </w:rPr>
        <w:t>九、违约责任及争议解决方式</w:t>
      </w:r>
    </w:p>
    <w:p w14:paraId="7794235F">
      <w:pPr>
        <w:spacing w:after="0" w:line="500" w:lineRule="exact"/>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091DEE06">
      <w:pPr>
        <w:spacing w:after="0" w:line="500" w:lineRule="exact"/>
        <w:ind w:firstLine="480" w:firstLineChars="200"/>
        <w:rPr>
          <w:rFonts w:hint="eastAsia" w:ascii="宋体" w:hAnsi="宋体"/>
          <w:sz w:val="24"/>
        </w:rPr>
      </w:pPr>
      <w:r>
        <w:rPr>
          <w:rFonts w:hint="eastAsia" w:ascii="宋体" w:hAnsi="宋体"/>
          <w:sz w:val="24"/>
        </w:rPr>
        <w:t>（二）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5C410F0E">
      <w:pPr>
        <w:spacing w:after="0" w:line="500" w:lineRule="exact"/>
        <w:ind w:firstLine="480" w:firstLineChars="200"/>
        <w:rPr>
          <w:rFonts w:hint="eastAsia" w:ascii="宋体" w:hAnsi="宋体"/>
          <w:sz w:val="24"/>
        </w:rPr>
      </w:pPr>
      <w:r>
        <w:rPr>
          <w:rFonts w:hint="eastAsia" w:ascii="宋体" w:hAnsi="宋体"/>
          <w:sz w:val="24"/>
        </w:rPr>
        <w:t>（三）因乙方行为违反法律规定产生引起的民事和刑事责任由乙方承担；</w:t>
      </w:r>
    </w:p>
    <w:p w14:paraId="46EB72BD">
      <w:pPr>
        <w:spacing w:after="0" w:line="500" w:lineRule="exact"/>
        <w:ind w:firstLine="480" w:firstLineChars="200"/>
        <w:rPr>
          <w:rFonts w:hint="eastAsia" w:ascii="宋体" w:hAnsi="宋体"/>
          <w:sz w:val="24"/>
        </w:rPr>
      </w:pPr>
      <w:r>
        <w:rPr>
          <w:rFonts w:hint="eastAsia" w:ascii="宋体" w:hAnsi="宋体"/>
          <w:sz w:val="24"/>
        </w:rPr>
        <w:t>（四）因乙方行为侵害第三方权益的，责任和相关损失由乙方承担；</w:t>
      </w:r>
    </w:p>
    <w:p w14:paraId="519D90A7">
      <w:pPr>
        <w:spacing w:after="0" w:line="500" w:lineRule="exact"/>
        <w:ind w:firstLine="480" w:firstLineChars="200"/>
        <w:rPr>
          <w:rFonts w:hint="eastAsia" w:ascii="宋体" w:hAnsi="宋体"/>
          <w:sz w:val="24"/>
        </w:rPr>
      </w:pPr>
      <w:r>
        <w:rPr>
          <w:rFonts w:hint="eastAsia" w:ascii="宋体" w:hAnsi="宋体"/>
          <w:sz w:val="24"/>
        </w:rPr>
        <w:t>（五）乙方违反保密规定，全部责任由乙方承担，并需赔偿甲方由此引起的损失。</w:t>
      </w:r>
    </w:p>
    <w:p w14:paraId="24C34843">
      <w:pPr>
        <w:spacing w:after="0" w:line="500" w:lineRule="exact"/>
        <w:ind w:firstLine="480" w:firstLineChars="200"/>
        <w:rPr>
          <w:rFonts w:hint="eastAsia" w:ascii="宋体" w:hAnsi="宋体"/>
          <w:sz w:val="24"/>
        </w:rPr>
      </w:pPr>
      <w:r>
        <w:rPr>
          <w:rFonts w:hint="eastAsia" w:ascii="宋体" w:hAnsi="宋体"/>
          <w:sz w:val="24"/>
        </w:rPr>
        <w:t>（六）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72B7F3E6">
      <w:pPr>
        <w:spacing w:after="0" w:line="500" w:lineRule="exact"/>
        <w:ind w:firstLine="480" w:firstLineChars="200"/>
        <w:rPr>
          <w:rFonts w:hint="eastAsia" w:ascii="宋体" w:hAnsi="宋体"/>
          <w:sz w:val="24"/>
        </w:rPr>
      </w:pPr>
      <w:r>
        <w:rPr>
          <w:rFonts w:hint="eastAsia" w:ascii="宋体" w:hAnsi="宋体"/>
          <w:sz w:val="24"/>
        </w:rPr>
        <w:t>（七）如有纠纷，双方友好协商解决，协商不成时可诉讼到采购人所在地人民法院解决。</w:t>
      </w:r>
    </w:p>
    <w:p w14:paraId="1614BC4A">
      <w:pPr>
        <w:spacing w:after="0" w:line="500" w:lineRule="exact"/>
        <w:jc w:val="left"/>
        <w:rPr>
          <w:rFonts w:hint="eastAsia" w:ascii="宋体" w:hAnsi="宋体"/>
          <w:b/>
          <w:sz w:val="24"/>
        </w:rPr>
      </w:pPr>
      <w:r>
        <w:rPr>
          <w:rFonts w:hint="eastAsia" w:ascii="宋体" w:hAnsi="宋体"/>
          <w:b/>
          <w:sz w:val="24"/>
        </w:rPr>
        <w:t>十、验收</w:t>
      </w:r>
    </w:p>
    <w:p w14:paraId="34880E91">
      <w:pPr>
        <w:spacing w:after="0" w:line="500" w:lineRule="exact"/>
        <w:ind w:firstLine="480" w:firstLineChars="200"/>
        <w:jc w:val="left"/>
        <w:rPr>
          <w:rFonts w:hint="eastAsia" w:ascii="宋体" w:hAnsi="宋体"/>
          <w:sz w:val="24"/>
        </w:rPr>
      </w:pPr>
      <w:r>
        <w:rPr>
          <w:rFonts w:hint="eastAsia" w:ascii="宋体" w:hAnsi="宋体"/>
          <w:sz w:val="24"/>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62A3A68B">
      <w:pPr>
        <w:spacing w:after="0" w:line="500" w:lineRule="exact"/>
        <w:jc w:val="left"/>
        <w:rPr>
          <w:rFonts w:hint="eastAsia" w:ascii="宋体" w:hAnsi="宋体"/>
          <w:b/>
          <w:bCs/>
          <w:sz w:val="24"/>
        </w:rPr>
      </w:pPr>
      <w:r>
        <w:rPr>
          <w:rFonts w:hint="eastAsia" w:ascii="宋体" w:hAnsi="宋体"/>
          <w:b/>
          <w:bCs/>
          <w:sz w:val="24"/>
        </w:rPr>
        <w:t>十一、知识产权</w:t>
      </w:r>
    </w:p>
    <w:p w14:paraId="3B39027B">
      <w:pPr>
        <w:spacing w:after="0" w:line="500" w:lineRule="exact"/>
        <w:ind w:firstLine="480" w:firstLineChars="200"/>
        <w:jc w:val="left"/>
        <w:rPr>
          <w:rFonts w:hint="eastAsia" w:ascii="宋体" w:hAnsi="宋体"/>
          <w:sz w:val="24"/>
        </w:rPr>
      </w:pPr>
      <w:r>
        <w:rPr>
          <w:rFonts w:hint="eastAsia" w:ascii="宋体" w:hAnsi="宋体"/>
          <w:sz w:val="24"/>
        </w:rPr>
        <w:t>（一）乙方应保证在本项目中使用的任何技术、产品和服务（包括部分使用），不会产生因第三方提出侵犯其专利权、商标权或其它知识产权而引起的法律和经济纠纷，如因专利权、商标权或其它知识产权而引起法律和经济纠纷，由乙方承担所有相关责任。采购人享有本项目实施过程中产生的知识成果及知识产权。</w:t>
      </w:r>
    </w:p>
    <w:p w14:paraId="1520F650">
      <w:pPr>
        <w:spacing w:after="0" w:line="500" w:lineRule="exact"/>
        <w:ind w:firstLine="480" w:firstLineChars="200"/>
        <w:jc w:val="left"/>
        <w:rPr>
          <w:rFonts w:hint="eastAsia" w:ascii="宋体" w:hAnsi="宋体"/>
          <w:sz w:val="24"/>
        </w:rPr>
      </w:pPr>
      <w:r>
        <w:rPr>
          <w:rFonts w:hint="eastAsia" w:ascii="宋体" w:hAnsi="宋体"/>
          <w:sz w:val="24"/>
        </w:rPr>
        <w:t>（二）乙方将在采购项目实施过程中采用自有或者第三方知识成果的，使用该知识成果后，乙方需提供开发接口和开发手册等技术资料，并承诺提供无限期支持，采购人享有使用权（含采购人委托第三方在该项目后续开发的使用权）。</w:t>
      </w:r>
    </w:p>
    <w:p w14:paraId="2C96156F">
      <w:pPr>
        <w:spacing w:after="0" w:line="500" w:lineRule="exact"/>
        <w:ind w:firstLine="480" w:firstLineChars="200"/>
        <w:jc w:val="left"/>
        <w:rPr>
          <w:rFonts w:hint="eastAsia" w:ascii="宋体" w:hAnsi="宋体"/>
          <w:sz w:val="24"/>
        </w:rPr>
      </w:pPr>
      <w:r>
        <w:rPr>
          <w:rFonts w:hint="eastAsia" w:ascii="宋体" w:hAnsi="宋体"/>
          <w:sz w:val="24"/>
        </w:rPr>
        <w:t>（三）如采用乙方所不拥有的知识产权，则在投标报价中必须包括合法使用该知识产权的相关费用。</w:t>
      </w:r>
    </w:p>
    <w:p w14:paraId="14C109E9">
      <w:pPr>
        <w:spacing w:after="0" w:line="500" w:lineRule="exact"/>
        <w:jc w:val="left"/>
        <w:rPr>
          <w:rFonts w:hint="eastAsia" w:ascii="宋体" w:hAnsi="宋体"/>
          <w:b/>
          <w:bCs/>
          <w:sz w:val="24"/>
        </w:rPr>
      </w:pPr>
      <w:r>
        <w:rPr>
          <w:rFonts w:hint="eastAsia" w:ascii="宋体" w:hAnsi="宋体"/>
          <w:b/>
          <w:bCs/>
          <w:sz w:val="24"/>
        </w:rPr>
        <w:t>十二、保密条款</w:t>
      </w:r>
    </w:p>
    <w:p w14:paraId="4CA5E72A">
      <w:pPr>
        <w:spacing w:after="0" w:line="500" w:lineRule="exact"/>
        <w:ind w:firstLine="480" w:firstLineChars="200"/>
        <w:jc w:val="left"/>
        <w:rPr>
          <w:rFonts w:hint="eastAsia" w:ascii="宋体" w:hAnsi="宋体"/>
          <w:sz w:val="24"/>
        </w:rPr>
      </w:pPr>
      <w:r>
        <w:rPr>
          <w:rFonts w:hint="eastAsia" w:ascii="宋体" w:hAnsi="宋体"/>
          <w:sz w:val="24"/>
        </w:rPr>
        <w:t xml:space="preserve"> （一）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13A226F4">
      <w:pPr>
        <w:spacing w:after="0" w:line="500" w:lineRule="exact"/>
        <w:ind w:firstLine="480" w:firstLineChars="200"/>
        <w:jc w:val="left"/>
        <w:rPr>
          <w:rFonts w:hint="eastAsia" w:ascii="宋体" w:hAnsi="宋体"/>
          <w:sz w:val="24"/>
        </w:rPr>
      </w:pPr>
      <w:r>
        <w:rPr>
          <w:rFonts w:hint="eastAsia" w:ascii="宋体" w:hAnsi="宋体"/>
          <w:sz w:val="24"/>
        </w:rPr>
        <w:t>（二）乙方应采取有效措施对甲方提供的资料和数据实施合乎规定（该类规定包括但不限于相关的保密法律、法规、规定、通知等）的保密处理措施，并对此负责；</w:t>
      </w:r>
    </w:p>
    <w:p w14:paraId="4EBD194F">
      <w:pPr>
        <w:spacing w:after="0" w:line="500" w:lineRule="exact"/>
        <w:ind w:firstLine="480" w:firstLineChars="200"/>
        <w:jc w:val="left"/>
        <w:rPr>
          <w:rFonts w:hint="eastAsia" w:ascii="宋体" w:hAnsi="宋体"/>
          <w:sz w:val="24"/>
        </w:rPr>
      </w:pPr>
      <w:r>
        <w:rPr>
          <w:rFonts w:hint="eastAsia" w:ascii="宋体" w:hAnsi="宋体"/>
          <w:sz w:val="24"/>
        </w:rPr>
        <w:t>（三）乙方有义务遵守和配合执行甲方的保密管理规定与保密措施，并在项目实施完成后，归还甲方提供的全部资料。</w:t>
      </w:r>
    </w:p>
    <w:p w14:paraId="4780CE28">
      <w:pPr>
        <w:spacing w:after="0" w:line="360" w:lineRule="auto"/>
        <w:jc w:val="left"/>
        <w:rPr>
          <w:rFonts w:hint="eastAsia" w:ascii="宋体" w:hAnsi="宋体"/>
          <w:b/>
          <w:sz w:val="24"/>
        </w:rPr>
      </w:pPr>
      <w:r>
        <w:rPr>
          <w:rFonts w:hint="eastAsia" w:ascii="宋体" w:hAnsi="宋体"/>
          <w:b/>
          <w:sz w:val="24"/>
        </w:rPr>
        <w:t>十三、其他事项</w:t>
      </w:r>
    </w:p>
    <w:p w14:paraId="3371A1EF">
      <w:pPr>
        <w:spacing w:after="0" w:line="360" w:lineRule="auto"/>
        <w:ind w:firstLine="480" w:firstLineChars="200"/>
        <w:jc w:val="left"/>
        <w:rPr>
          <w:rFonts w:hint="eastAsia"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14:paraId="295E19A7">
      <w:pPr>
        <w:spacing w:after="0" w:line="360" w:lineRule="auto"/>
        <w:ind w:left="105" w:leftChars="50" w:firstLine="360" w:firstLineChars="150"/>
        <w:jc w:val="left"/>
        <w:rPr>
          <w:rFonts w:hint="eastAsia" w:ascii="宋体" w:hAnsi="宋体"/>
          <w:sz w:val="24"/>
        </w:rPr>
      </w:pPr>
      <w:r>
        <w:rPr>
          <w:rFonts w:hint="eastAsia" w:ascii="宋体" w:hAnsi="宋体"/>
          <w:sz w:val="24"/>
        </w:rPr>
        <w:t>（二）本合同一式六份，甲方四份，乙方一份，采购</w:t>
      </w:r>
      <w:r>
        <w:rPr>
          <w:rFonts w:ascii="宋体" w:hAnsi="宋体"/>
          <w:sz w:val="24"/>
        </w:rPr>
        <w:t>代理机构</w:t>
      </w:r>
      <w:r>
        <w:rPr>
          <w:rFonts w:hint="eastAsia" w:ascii="宋体" w:hAnsi="宋体"/>
          <w:sz w:val="24"/>
        </w:rPr>
        <w:t>一份，甲乙双方法定代表人或其授权代表签字、盖章并加盖公章之日后生效。</w:t>
      </w:r>
    </w:p>
    <w:p w14:paraId="1A0AEE9E">
      <w:pPr>
        <w:spacing w:after="0"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3070D9CC">
      <w:pPr>
        <w:spacing w:after="0" w:line="360" w:lineRule="auto"/>
        <w:ind w:firstLine="480" w:firstLineChars="200"/>
        <w:jc w:val="left"/>
        <w:rPr>
          <w:rFonts w:hint="eastAsia" w:ascii="宋体" w:hAnsi="宋体"/>
          <w:sz w:val="24"/>
        </w:rPr>
      </w:pPr>
      <w:r>
        <w:rPr>
          <w:rFonts w:hint="eastAsia" w:ascii="宋体" w:hAnsi="宋体"/>
          <w:sz w:val="24"/>
        </w:rPr>
        <w:t>（以下无正文）</w:t>
      </w:r>
    </w:p>
    <w:p w14:paraId="74603C00">
      <w:pPr>
        <w:spacing w:after="0" w:line="360" w:lineRule="auto"/>
        <w:ind w:firstLine="480" w:firstLineChars="200"/>
        <w:jc w:val="left"/>
        <w:rPr>
          <w:rFonts w:hint="eastAsia" w:ascii="宋体" w:hAnsi="宋体"/>
          <w:sz w:val="24"/>
        </w:rPr>
      </w:pPr>
    </w:p>
    <w:p w14:paraId="2AEAC47C">
      <w:pPr>
        <w:spacing w:after="0" w:line="360" w:lineRule="auto"/>
        <w:ind w:firstLine="480" w:firstLineChars="200"/>
        <w:jc w:val="left"/>
        <w:rPr>
          <w:rFonts w:hint="eastAsia" w:ascii="宋体" w:hAnsi="宋体"/>
          <w:sz w:val="24"/>
        </w:rPr>
      </w:pPr>
      <w:r>
        <w:rPr>
          <w:rFonts w:hint="eastAsia" w:ascii="宋体" w:hAnsi="宋体"/>
          <w:sz w:val="24"/>
        </w:rPr>
        <w:t xml:space="preserve">合同签订地点：   </w:t>
      </w:r>
    </w:p>
    <w:p w14:paraId="0B80A5E3">
      <w:pPr>
        <w:spacing w:after="0" w:line="500" w:lineRule="exact"/>
        <w:ind w:firstLine="480" w:firstLineChars="200"/>
        <w:rPr>
          <w:rFonts w:hint="eastAsia" w:ascii="宋体" w:hAnsi="宋体"/>
          <w:sz w:val="24"/>
        </w:rPr>
      </w:pPr>
      <w:r>
        <w:rPr>
          <w:rFonts w:hint="eastAsia" w:ascii="宋体" w:hAnsi="宋体"/>
          <w:sz w:val="24"/>
        </w:rPr>
        <w:t>合同签订时间：    年   月    日</w:t>
      </w:r>
    </w:p>
    <w:p w14:paraId="6168AAF6">
      <w:pPr>
        <w:spacing w:after="0" w:line="500" w:lineRule="exact"/>
        <w:jc w:val="left"/>
        <w:rPr>
          <w:rFonts w:hint="eastAsia" w:ascii="宋体" w:hAnsi="宋体"/>
          <w:sz w:val="24"/>
        </w:rPr>
      </w:pPr>
    </w:p>
    <w:p w14:paraId="077393BC">
      <w:pPr>
        <w:pStyle w:val="4"/>
        <w:spacing w:after="0"/>
        <w:jc w:val="both"/>
      </w:pPr>
    </w:p>
    <w:p w14:paraId="77F74A24">
      <w:pPr>
        <w:spacing w:after="0" w:line="500" w:lineRule="exact"/>
        <w:jc w:val="left"/>
        <w:rPr>
          <w:rFonts w:hint="eastAsia" w:ascii="宋体" w:hAnsi="宋体"/>
          <w:sz w:val="24"/>
        </w:rPr>
      </w:pPr>
      <w:r>
        <w:rPr>
          <w:rFonts w:hint="eastAsia" w:ascii="宋体" w:hAnsi="宋体"/>
          <w:sz w:val="24"/>
        </w:rPr>
        <w:t xml:space="preserve">甲    方                          </w:t>
      </w:r>
      <w:r>
        <w:rPr>
          <w:rFonts w:ascii="宋体" w:hAnsi="宋体"/>
          <w:sz w:val="24"/>
        </w:rPr>
        <w:t xml:space="preserve">  </w:t>
      </w:r>
      <w:r>
        <w:rPr>
          <w:rFonts w:hint="eastAsia" w:ascii="宋体" w:hAnsi="宋体"/>
          <w:sz w:val="24"/>
        </w:rPr>
        <w:t xml:space="preserve"> 乙    方</w:t>
      </w:r>
    </w:p>
    <w:p w14:paraId="64E445C8">
      <w:pPr>
        <w:spacing w:after="0" w:line="500" w:lineRule="exact"/>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ascii="宋体" w:hAnsi="宋体"/>
          <w:sz w:val="24"/>
        </w:rPr>
        <w:t xml:space="preserve">  </w:t>
      </w:r>
      <w:r>
        <w:rPr>
          <w:rFonts w:hint="eastAsia" w:ascii="宋体" w:hAnsi="宋体"/>
          <w:sz w:val="24"/>
        </w:rPr>
        <w:t>单位名称：</w:t>
      </w:r>
    </w:p>
    <w:p w14:paraId="2455E97E">
      <w:pPr>
        <w:spacing w:after="0" w:line="500" w:lineRule="exact"/>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0EEB4677">
      <w:pPr>
        <w:spacing w:after="0" w:line="500" w:lineRule="exact"/>
        <w:jc w:val="left"/>
        <w:rPr>
          <w:rFonts w:hint="eastAsia" w:ascii="宋体" w:hAnsi="宋体"/>
          <w:sz w:val="24"/>
        </w:rPr>
      </w:pPr>
    </w:p>
    <w:p w14:paraId="72FB05D7">
      <w:pPr>
        <w:spacing w:after="0" w:line="500" w:lineRule="exact"/>
        <w:jc w:val="left"/>
        <w:rPr>
          <w:rFonts w:hint="eastAsia" w:ascii="宋体" w:hAnsi="宋体"/>
          <w:sz w:val="24"/>
        </w:rPr>
      </w:pPr>
      <w:r>
        <w:rPr>
          <w:rFonts w:hint="eastAsia" w:ascii="宋体" w:hAnsi="宋体"/>
          <w:sz w:val="24"/>
        </w:rPr>
        <w:t xml:space="preserve">法定代表人：                        </w:t>
      </w:r>
      <w:r>
        <w:rPr>
          <w:rFonts w:ascii="宋体" w:hAnsi="宋体"/>
          <w:sz w:val="24"/>
        </w:rPr>
        <w:t xml:space="preserve"> </w:t>
      </w:r>
      <w:r>
        <w:rPr>
          <w:rFonts w:hint="eastAsia" w:ascii="宋体" w:hAnsi="宋体"/>
          <w:sz w:val="24"/>
        </w:rPr>
        <w:t>法定代表人：</w:t>
      </w:r>
    </w:p>
    <w:p w14:paraId="231BF54E">
      <w:pPr>
        <w:spacing w:after="0" w:line="500" w:lineRule="exact"/>
        <w:jc w:val="left"/>
        <w:rPr>
          <w:rFonts w:hint="eastAsia" w:ascii="宋体" w:hAnsi="宋体"/>
          <w:sz w:val="24"/>
        </w:rPr>
      </w:pPr>
    </w:p>
    <w:p w14:paraId="029E6FE8">
      <w:pPr>
        <w:spacing w:after="0" w:line="500" w:lineRule="exact"/>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ascii="宋体" w:hAnsi="宋体"/>
          <w:sz w:val="24"/>
        </w:rPr>
        <w:t xml:space="preserve">  </w:t>
      </w:r>
      <w:r>
        <w:rPr>
          <w:rFonts w:hint="eastAsia" w:ascii="宋体" w:hAnsi="宋体"/>
          <w:sz w:val="24"/>
        </w:rPr>
        <w:t>联系电话：</w:t>
      </w:r>
    </w:p>
    <w:p w14:paraId="1337BE19">
      <w:pPr>
        <w:spacing w:after="0" w:line="500" w:lineRule="exact"/>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ascii="宋体" w:hAnsi="宋体"/>
          <w:sz w:val="24"/>
        </w:rPr>
        <w:t xml:space="preserve">  </w:t>
      </w:r>
      <w:r>
        <w:rPr>
          <w:rFonts w:hint="eastAsia" w:ascii="宋体" w:hAnsi="宋体"/>
          <w:sz w:val="24"/>
        </w:rPr>
        <w:t>开 户 行：</w:t>
      </w:r>
    </w:p>
    <w:p w14:paraId="5C847C01">
      <w:pPr>
        <w:pStyle w:val="5"/>
        <w:spacing w:after="0"/>
        <w:rPr>
          <w:rFonts w:hint="eastAsia"/>
        </w:rPr>
      </w:pPr>
      <w:r>
        <w:rPr>
          <w:rFonts w:hint="eastAsia"/>
        </w:rPr>
        <w:t xml:space="preserve">账    号：             </w:t>
      </w:r>
      <w:r>
        <w:rPr>
          <w:rFonts w:hint="eastAsia"/>
        </w:rPr>
        <w:tab/>
      </w:r>
      <w:r>
        <w:rPr>
          <w:rFonts w:hint="eastAsia"/>
        </w:rPr>
        <w:tab/>
      </w:r>
      <w:r>
        <w:rPr>
          <w:rFonts w:hint="eastAsia"/>
        </w:rPr>
        <w:tab/>
      </w:r>
      <w:r>
        <w:rPr>
          <w:rFonts w:hint="eastAsia"/>
        </w:rPr>
        <w:t xml:space="preserve"> </w:t>
      </w:r>
      <w:r>
        <w:rPr>
          <w:rFonts w:hint="eastAsia"/>
        </w:rPr>
        <w:tab/>
      </w:r>
      <w:r>
        <w:t xml:space="preserve">  </w:t>
      </w:r>
      <w:r>
        <w:rPr>
          <w:rFonts w:hint="eastAsia"/>
        </w:rPr>
        <w:t>账    号：</w:t>
      </w:r>
    </w:p>
    <w:p w14:paraId="7DD69A00">
      <w:pPr>
        <w:pStyle w:val="6"/>
        <w:pageBreakBefore w:val="0"/>
        <w:overflowPunct/>
        <w:topLinePunct w:val="0"/>
        <w:bidi w:val="0"/>
        <w:snapToGrid w:val="0"/>
        <w:spacing w:beforeAutospacing="0" w:afterAutospacing="0" w:line="460" w:lineRule="exact"/>
        <w:ind w:left="0" w:leftChars="0" w:right="0" w:rightChars="0"/>
        <w:rPr>
          <w:rFonts w:hAnsi="宋体" w:eastAsia="宋体" w:cs="宋体"/>
          <w:sz w:val="24"/>
        </w:rPr>
      </w:pPr>
    </w:p>
    <w:p w14:paraId="03CF222F"/>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B0556">
    <w:pPr>
      <w:pStyle w:val="7"/>
      <w:ind w:firstLine="374"/>
      <w:jc w:val="cente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A3597E">
                          <w:pPr>
                            <w:pStyle w:val="7"/>
                            <w:rPr>
                              <w:rFonts w:hint="eastAsia" w:ascii="宋体" w:hAnsi="宋体" w:eastAsia="宋体" w:cs="宋体"/>
                              <w:sz w:val="21"/>
                              <w:szCs w:val="21"/>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0A3597E">
                    <w:pPr>
                      <w:pStyle w:val="7"/>
                      <w:rPr>
                        <w:rFonts w:hint="eastAsia" w:ascii="宋体" w:hAnsi="宋体" w:eastAsia="宋体" w:cs="宋体"/>
                        <w:sz w:val="21"/>
                        <w:szCs w:val="21"/>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61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4"/>
    <w:basedOn w:val="1"/>
    <w:next w:val="1"/>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Note Heading"/>
    <w:basedOn w:val="1"/>
    <w:next w:val="1"/>
    <w:qFormat/>
    <w:uiPriority w:val="0"/>
    <w:pPr>
      <w:widowControl/>
      <w:jc w:val="left"/>
    </w:pPr>
    <w:rPr>
      <w:rFonts w:ascii="Cambria" w:hAnsi="Cambria" w:eastAsia="微软雅黑" w:cs="Times New Roman"/>
      <w:color w:val="595959"/>
      <w:kern w:val="20"/>
      <w:szCs w:val="20"/>
      <w:lang w:val="zh-CN"/>
    </w:rPr>
  </w:style>
  <w:style w:type="paragraph" w:styleId="5">
    <w:name w:val="Body Text"/>
    <w:basedOn w:val="1"/>
    <w:next w:val="1"/>
    <w:qFormat/>
    <w:uiPriority w:val="0"/>
    <w:rPr>
      <w:rFonts w:ascii="宋体" w:hAnsi="宋体" w:eastAsia="宋体" w:cs="宋体"/>
      <w:sz w:val="24"/>
      <w:lang w:val="zh-CN" w:bidi="zh-CN"/>
    </w:rPr>
  </w:style>
  <w:style w:type="paragraph" w:styleId="6">
    <w:name w:val="Plain Text"/>
    <w:basedOn w:val="1"/>
    <w:qFormat/>
    <w:uiPriority w:val="0"/>
    <w:pPr>
      <w:spacing w:line="324" w:lineRule="auto"/>
    </w:pPr>
    <w:rPr>
      <w:rFonts w:ascii="宋体" w:hAnsi="Courier New"/>
    </w:rPr>
  </w:style>
  <w:style w:type="paragraph" w:styleId="7">
    <w:name w:val="footer"/>
    <w:basedOn w:val="1"/>
    <w:next w:val="5"/>
    <w:qFormat/>
    <w:uiPriority w:val="99"/>
    <w:pPr>
      <w:tabs>
        <w:tab w:val="center" w:pos="4153"/>
        <w:tab w:val="right" w:pos="8306"/>
      </w:tabs>
      <w:adjustRightInd w:val="0"/>
      <w:spacing w:line="240" w:lineRule="atLeast"/>
      <w:jc w:val="left"/>
      <w:textAlignment w:val="baseline"/>
    </w:pPr>
    <w:rPr>
      <w:kern w:val="0"/>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99"/>
    <w:pPr>
      <w:widowControl/>
      <w:adjustRightInd w:val="0"/>
      <w:snapToGrid w:val="0"/>
      <w:spacing w:line="360" w:lineRule="auto"/>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2025-12-26T07:36:16Z</dcterms:created>
  <dc:creator>Administrator</dc:creator>
  <cp:lastModifiedBy>你不懂我丶</cp:lastModifiedBy>
  <dcterms:modified xsi:type="dcterms:W3CDTF">2025-12-26T08:56:17Z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53FAD8FDE6514DF6ACF57F0956715CEE_12</vt:lpwstr>
  </property>
</Properties>
</file>