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5D757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lang w:eastAsia="zh-CN"/>
        </w:rPr>
      </w:pPr>
      <w:bookmarkStart w:id="0" w:name="_Toc3299"/>
      <w:r>
        <w:rPr>
          <w:rFonts w:hint="eastAsia" w:ascii="仿宋" w:hAnsi="仿宋" w:eastAsia="仿宋" w:cs="仿宋"/>
          <w:kern w:val="1"/>
          <w:lang w:eastAsia="zh-CN"/>
        </w:rPr>
        <w:t>业绩一览表</w:t>
      </w:r>
      <w:bookmarkEnd w:id="0"/>
    </w:p>
    <w:p w14:paraId="0059B416">
      <w:pPr>
        <w:spacing w:line="360" w:lineRule="auto"/>
        <w:rPr>
          <w:rFonts w:hint="eastAsia" w:ascii="仿宋" w:hAnsi="仿宋" w:eastAsia="仿宋" w:cs="仿宋"/>
          <w:sz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供应商名称：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 xml:space="preserve">                   </w:t>
      </w:r>
    </w:p>
    <w:p w14:paraId="79996E98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</w:p>
    <w:tbl>
      <w:tblPr>
        <w:tblStyle w:val="3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7"/>
        <w:gridCol w:w="3025"/>
        <w:gridCol w:w="2328"/>
        <w:gridCol w:w="2329"/>
      </w:tblGrid>
      <w:tr w14:paraId="37C202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0F18D0B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809" w:type="pct"/>
            <w:vAlign w:val="center"/>
          </w:tcPr>
          <w:p w14:paraId="56F174A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E8D7E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合同金额（万元）</w:t>
            </w: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0F405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业主单位及联系方式</w:t>
            </w:r>
          </w:p>
        </w:tc>
      </w:tr>
      <w:tr w14:paraId="759A88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3101FAAD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09" w:type="pct"/>
            <w:vAlign w:val="center"/>
          </w:tcPr>
          <w:p w14:paraId="5A20E2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7653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E16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1174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63598D6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809" w:type="pct"/>
            <w:vAlign w:val="center"/>
          </w:tcPr>
          <w:p w14:paraId="24A476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713C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892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9E14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13A4E0A0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809" w:type="pct"/>
            <w:vAlign w:val="center"/>
          </w:tcPr>
          <w:p w14:paraId="5E1038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6DB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2FD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3831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42F079C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809" w:type="pct"/>
            <w:vAlign w:val="center"/>
          </w:tcPr>
          <w:p w14:paraId="2BADB8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7A3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87E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EFAB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39F5E4AC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809" w:type="pct"/>
            <w:vAlign w:val="center"/>
          </w:tcPr>
          <w:p w14:paraId="004E08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CDB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595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B072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642149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809" w:type="pct"/>
            <w:vAlign w:val="center"/>
          </w:tcPr>
          <w:p w14:paraId="4B1342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982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4A1F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8500023">
      <w:pPr>
        <w:spacing w:line="360" w:lineRule="auto"/>
        <w:rPr>
          <w:rFonts w:hint="eastAsia" w:ascii="仿宋" w:hAnsi="仿宋" w:eastAsia="仿宋" w:cs="仿宋"/>
        </w:rPr>
      </w:pPr>
    </w:p>
    <w:p w14:paraId="01A68FA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注：1. 供应商应如实列出以上情况，如有隐瞒，一经查实将导致其投标被拒绝。</w:t>
      </w:r>
    </w:p>
    <w:p w14:paraId="3CBCF10D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2. 后附相关证明资料。</w:t>
      </w:r>
    </w:p>
    <w:p w14:paraId="202E1B73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04A3F21F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301DD82F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3FD1C354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23EA73F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74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2025-12-26T11:32:14Z</dcterms:created>
  <dc:creator>Administrator</dc:creator>
  <cp:lastModifiedBy>夏日微凉</cp:lastModifiedBy>
  <dcterms:modified xsi:type="dcterms:W3CDTF">2025-12-26T11:32:24Z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77BB6766E90B4B93A835FA8F1D8F5A55_12</vt:lpwstr>
  </property>
</Properties>
</file>