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版本号：SCZD2025-ZB-3291-001R20251229001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2025年度医疗检验试剂采购项目(二次)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SCZD2025-ZB-3291-001R</w:t>
      </w:r>
      <w:r>
        <w:br/>
      </w:r>
      <w:r>
        <w:br/>
      </w:r>
      <w:r>
        <w:br/>
      </w:r>
    </w:p>
    <w:p>
      <w:pPr>
        <w:pStyle w:val="null3"/>
        <w:jc w:val="center"/>
        <w:outlineLvl w:val="2"/>
      </w:pPr>
      <w:r>
        <w:rPr>
          <w:rFonts w:ascii="仿宋_GB2312" w:hAnsi="仿宋_GB2312" w:cs="仿宋_GB2312" w:eastAsia="仿宋_GB2312"/>
          <w:sz w:val="28"/>
          <w:b/>
        </w:rPr>
        <w:t>陕西省工人疗养院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陕西省工人疗养院</w:t>
      </w:r>
      <w:r>
        <w:rPr>
          <w:rFonts w:ascii="仿宋_GB2312" w:hAnsi="仿宋_GB2312" w:cs="仿宋_GB2312" w:eastAsia="仿宋_GB2312"/>
        </w:rPr>
        <w:t>委托，拟对</w:t>
      </w:r>
      <w:r>
        <w:rPr>
          <w:rFonts w:ascii="仿宋_GB2312" w:hAnsi="仿宋_GB2312" w:cs="仿宋_GB2312" w:eastAsia="仿宋_GB2312"/>
        </w:rPr>
        <w:t>2025年度医疗检验试剂采购项目(二次)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SCZD2025-ZB-3291-001R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2025年度医疗检验试剂采购项目(二次)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医疗检验试剂一批，包括乙型肝炎病毒表面抗原诊断试剂盒(酶联免疫法)、丙型肝炎病毒抗体诊断试剂盒(酶联免疫法)、幽门螺旋杆菌IgG抗体检测试剂盒(乳胶法)、尿目测试纸条、类风湿因子(RF)测定试剂盒(胶乳凝集法)、尿常规质控、血细胞分析用稀释液、血细胞分析用染色液 Fluorocell WDF WDF-8、高密度脂蛋白胆固醇检测试剂盒(直接法-过氧化氢酶清除法)、低密度脂蛋白胆固醇检测试剂盒(直接法-表面活性剂清除法)等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医疗器械相关资质：投标产品属于医疗器械管理的：投标人为经销商的应出具医疗器械经营许可证或医疗器械经营备案凭证（投标产品须在其经营范围内），并提供制造厂家的医疗器械生产许可证（投标产品须在其生产范围内）及医疗器械注册证；投标人为制造厂家应出具医疗器械生产许可证（投标产品须在其生产范围内）及医疗器械注册证。</w:t>
      </w:r>
    </w:p>
    <w:p>
      <w:pPr>
        <w:pStyle w:val="null3"/>
      </w:pPr>
      <w:r>
        <w:rPr>
          <w:rFonts w:ascii="仿宋_GB2312" w:hAnsi="仿宋_GB2312" w:cs="仿宋_GB2312" w:eastAsia="仿宋_GB2312"/>
        </w:rPr>
        <w:t>3、药品相关资质：投标产品属于药品管理的：投标人为经销商的应出具药品经营许可证（投标产品须在其经营范围内），并提供制造厂家的药品生产许可证（投标产品须在其生产范围内）及药品注册证；投标人为制造厂家应出具药品生产许可证（投标产品须在其生产范围内）及药品注册证。</w:t>
      </w:r>
    </w:p>
    <w:p>
      <w:pPr>
        <w:pStyle w:val="null3"/>
      </w:pPr>
      <w:r>
        <w:rPr>
          <w:rFonts w:ascii="仿宋_GB2312" w:hAnsi="仿宋_GB2312" w:cs="仿宋_GB2312" w:eastAsia="仿宋_GB2312"/>
        </w:rPr>
        <w:t>4、投标代表：法定代表人参加的，须提供本人身份证复印件加盖公章；法定代表人授权他人参加的，须提供法定代表人委托授权书原件加盖公章，并提供被授权代表的身份证复印件加盖公章，并提供授权代表本单位证明（养老保险缴纳证明）。</w:t>
      </w:r>
    </w:p>
    <w:p>
      <w:pPr>
        <w:pStyle w:val="null3"/>
      </w:pPr>
      <w:r>
        <w:rPr>
          <w:rFonts w:ascii="仿宋_GB2312" w:hAnsi="仿宋_GB2312" w:cs="仿宋_GB2312" w:eastAsia="仿宋_GB2312"/>
        </w:rPr>
        <w:t>5、本项目不接受联合体投标：本项目不接受联合体投标。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陕西省工人疗养院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西安市临潼区康复路28号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吴二莎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029-83850807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张锐 雷鹏 程燕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银行账号：103261191983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代理服务费收费标准：按照定额贰万零伍佰元计取。由中标供应商在领取中标通知书前一次性向代理机构支付。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陕西省工人疗养院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陕西省工人疗养院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陕西省工人疗养院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采购乙型肝炎病毒表面抗原诊断试剂盒(酶联免疫法)、丙型肝炎病毒抗体诊断试剂盒(酶联免疫法)、幽门螺旋杆菌IgG抗体检测试剂盒(乳胶法)、抗链球菌溶血素"0”(ASO)测定试剂盒(胶乳凝集法)等试剂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陕西省工人疗养院2025年度医疗试剂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标的名称：陕西省工人疗养院2025年度医疗试剂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9"/>
              <w:gridCol w:w="922"/>
              <w:gridCol w:w="241"/>
              <w:gridCol w:w="519"/>
              <w:gridCol w:w="200"/>
              <w:gridCol w:w="214"/>
              <w:gridCol w:w="307"/>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方法学</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要求</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招标规格（</w:t>
                  </w:r>
                  <w:r>
                    <w:rPr>
                      <w:rFonts w:ascii="仿宋_GB2312" w:hAnsi="仿宋_GB2312" w:cs="仿宋_GB2312" w:eastAsia="仿宋_GB2312"/>
                      <w:sz w:val="24"/>
                      <w:b/>
                    </w:rPr>
                    <w:t>单位</w:t>
                  </w:r>
                  <w:r>
                    <w:rPr>
                      <w:rFonts w:ascii="仿宋_GB2312" w:hAnsi="仿宋_GB2312" w:cs="仿宋_GB2312" w:eastAsia="仿宋_GB2312"/>
                      <w:sz w:val="24"/>
                      <w:b/>
                    </w:rPr>
                    <w:t>）</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暂定数量</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单价限价（元）</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乙型肝炎病毒表面抗原诊断试剂盒</w:t>
                  </w:r>
                  <w:r>
                    <w:rPr>
                      <w:rFonts w:ascii="仿宋_GB2312" w:hAnsi="仿宋_GB2312" w:cs="仿宋_GB2312" w:eastAsia="仿宋_GB2312"/>
                      <w:sz w:val="24"/>
                    </w:rPr>
                    <w:t>(</w:t>
                  </w:r>
                  <w:r>
                    <w:rPr>
                      <w:rFonts w:ascii="仿宋_GB2312" w:hAnsi="仿宋_GB2312" w:cs="仿宋_GB2312" w:eastAsia="仿宋_GB2312"/>
                      <w:sz w:val="24"/>
                    </w:rPr>
                    <w:t>酶联免疫法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酶联免疫法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5760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0.260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乙型肝炎病毒表面抗体诊断试剂盒</w:t>
                  </w:r>
                  <w:r>
                    <w:rPr>
                      <w:rFonts w:ascii="仿宋_GB2312" w:hAnsi="仿宋_GB2312" w:cs="仿宋_GB2312" w:eastAsia="仿宋_GB2312"/>
                      <w:sz w:val="24"/>
                    </w:rPr>
                    <w:t>(</w:t>
                  </w:r>
                  <w:r>
                    <w:rPr>
                      <w:rFonts w:ascii="仿宋_GB2312" w:hAnsi="仿宋_GB2312" w:cs="仿宋_GB2312" w:eastAsia="仿宋_GB2312"/>
                      <w:sz w:val="24"/>
                    </w:rPr>
                    <w:t>酶联免疫法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酶联免疫法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5760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0.260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w:t>
                  </w:r>
                  <w:r>
                    <w:rPr>
                      <w:rFonts w:ascii="仿宋_GB2312" w:hAnsi="仿宋_GB2312" w:cs="仿宋_GB2312" w:eastAsia="仿宋_GB2312"/>
                      <w:sz w:val="24"/>
                    </w:rPr>
                    <w:t>e</w:t>
                  </w:r>
                  <w:r>
                    <w:rPr>
                      <w:rFonts w:ascii="仿宋_GB2312" w:hAnsi="仿宋_GB2312" w:cs="仿宋_GB2312" w:eastAsia="仿宋_GB2312"/>
                      <w:sz w:val="24"/>
                    </w:rPr>
                    <w:t>抗原检测试剂盒</w:t>
                  </w:r>
                  <w:r>
                    <w:rPr>
                      <w:rFonts w:ascii="仿宋_GB2312" w:hAnsi="仿宋_GB2312" w:cs="仿宋_GB2312" w:eastAsia="仿宋_GB2312"/>
                      <w:sz w:val="24"/>
                    </w:rPr>
                    <w:t>(</w:t>
                  </w:r>
                  <w:r>
                    <w:rPr>
                      <w:rFonts w:ascii="仿宋_GB2312" w:hAnsi="仿宋_GB2312" w:cs="仿宋_GB2312" w:eastAsia="仿宋_GB2312"/>
                      <w:sz w:val="24"/>
                    </w:rPr>
                    <w:t>酶联免疫法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酶联免疫法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5760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0.260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w:t>
                  </w:r>
                  <w:r>
                    <w:rPr>
                      <w:rFonts w:ascii="仿宋_GB2312" w:hAnsi="仿宋_GB2312" w:cs="仿宋_GB2312" w:eastAsia="仿宋_GB2312"/>
                      <w:sz w:val="24"/>
                    </w:rPr>
                    <w:t>e</w:t>
                  </w:r>
                  <w:r>
                    <w:rPr>
                      <w:rFonts w:ascii="仿宋_GB2312" w:hAnsi="仿宋_GB2312" w:cs="仿宋_GB2312" w:eastAsia="仿宋_GB2312"/>
                      <w:sz w:val="24"/>
                    </w:rPr>
                    <w:t>抗体诊断试剂盒</w:t>
                  </w:r>
                  <w:r>
                    <w:rPr>
                      <w:rFonts w:ascii="仿宋_GB2312" w:hAnsi="仿宋_GB2312" w:cs="仿宋_GB2312" w:eastAsia="仿宋_GB2312"/>
                      <w:sz w:val="24"/>
                    </w:rPr>
                    <w:t>(</w:t>
                  </w:r>
                  <w:r>
                    <w:rPr>
                      <w:rFonts w:ascii="仿宋_GB2312" w:hAnsi="仿宋_GB2312" w:cs="仿宋_GB2312" w:eastAsia="仿宋_GB2312"/>
                      <w:sz w:val="24"/>
                    </w:rPr>
                    <w:t>酶联免疫法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酶联免疫法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5760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0.260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乙型肝炎病毒核心抗体诊断试剂盒</w:t>
                  </w:r>
                  <w:r>
                    <w:rPr>
                      <w:rFonts w:ascii="仿宋_GB2312" w:hAnsi="仿宋_GB2312" w:cs="仿宋_GB2312" w:eastAsia="仿宋_GB2312"/>
                      <w:sz w:val="24"/>
                    </w:rPr>
                    <w:t>(</w:t>
                  </w:r>
                  <w:r>
                    <w:rPr>
                      <w:rFonts w:ascii="仿宋_GB2312" w:hAnsi="仿宋_GB2312" w:cs="仿宋_GB2312" w:eastAsia="仿宋_GB2312"/>
                      <w:sz w:val="24"/>
                    </w:rPr>
                    <w:t>酶联免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酶联免疫法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5760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0.260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丙型肝炎病毒抗体诊断试剂盒</w:t>
                  </w:r>
                  <w:r>
                    <w:rPr>
                      <w:rFonts w:ascii="仿宋_GB2312" w:hAnsi="仿宋_GB2312" w:cs="仿宋_GB2312" w:eastAsia="仿宋_GB2312"/>
                      <w:sz w:val="24"/>
                    </w:rPr>
                    <w:t>(</w:t>
                  </w:r>
                  <w:r>
                    <w:rPr>
                      <w:rFonts w:ascii="仿宋_GB2312" w:hAnsi="仿宋_GB2312" w:cs="仿宋_GB2312" w:eastAsia="仿宋_GB2312"/>
                      <w:sz w:val="24"/>
                    </w:rPr>
                    <w:t>酶联免疫法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酶联免疫法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0.870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尿目测试纸条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抗链球菌溶血素</w:t>
                  </w:r>
                  <w:r>
                    <w:rPr>
                      <w:rFonts w:ascii="仿宋_GB2312" w:hAnsi="仿宋_GB2312" w:cs="仿宋_GB2312" w:eastAsia="仿宋_GB2312"/>
                      <w:sz w:val="24"/>
                    </w:rPr>
                    <w:t>"0”(ASO)</w:t>
                  </w:r>
                  <w:r>
                    <w:rPr>
                      <w:rFonts w:ascii="仿宋_GB2312" w:hAnsi="仿宋_GB2312" w:cs="仿宋_GB2312" w:eastAsia="仿宋_GB2312"/>
                      <w:sz w:val="24"/>
                    </w:rPr>
                    <w:t>测定试剂盒</w:t>
                  </w:r>
                  <w:r>
                    <w:rPr>
                      <w:rFonts w:ascii="仿宋_GB2312" w:hAnsi="仿宋_GB2312" w:cs="仿宋_GB2312" w:eastAsia="仿宋_GB2312"/>
                      <w:sz w:val="24"/>
                    </w:rPr>
                    <w:t>(</w:t>
                  </w:r>
                  <w:r>
                    <w:rPr>
                      <w:rFonts w:ascii="仿宋_GB2312" w:hAnsi="仿宋_GB2312" w:cs="仿宋_GB2312" w:eastAsia="仿宋_GB2312"/>
                      <w:sz w:val="24"/>
                    </w:rPr>
                    <w:t>胶乳凝集法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类风湿因子</w:t>
                  </w:r>
                  <w:r>
                    <w:rPr>
                      <w:rFonts w:ascii="仿宋_GB2312" w:hAnsi="仿宋_GB2312" w:cs="仿宋_GB2312" w:eastAsia="仿宋_GB2312"/>
                      <w:sz w:val="24"/>
                    </w:rPr>
                    <w:t>(RF)</w:t>
                  </w:r>
                  <w:r>
                    <w:rPr>
                      <w:rFonts w:ascii="仿宋_GB2312" w:hAnsi="仿宋_GB2312" w:cs="仿宋_GB2312" w:eastAsia="仿宋_GB2312"/>
                      <w:sz w:val="24"/>
                    </w:rPr>
                    <w:t>测定试剂盒</w:t>
                  </w:r>
                  <w:r>
                    <w:rPr>
                      <w:rFonts w:ascii="仿宋_GB2312" w:hAnsi="仿宋_GB2312" w:cs="仿宋_GB2312" w:eastAsia="仿宋_GB2312"/>
                      <w:sz w:val="24"/>
                    </w:rPr>
                    <w:t>(</w:t>
                  </w:r>
                  <w:r>
                    <w:rPr>
                      <w:rFonts w:ascii="仿宋_GB2312" w:hAnsi="仿宋_GB2312" w:cs="仿宋_GB2312" w:eastAsia="仿宋_GB2312"/>
                      <w:sz w:val="24"/>
                    </w:rPr>
                    <w:t>胶乳凝集法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人绒毛膜促性腺激素</w:t>
                  </w:r>
                  <w:r>
                    <w:rPr>
                      <w:rFonts w:ascii="仿宋_GB2312" w:hAnsi="仿宋_GB2312" w:cs="仿宋_GB2312" w:eastAsia="仿宋_GB2312"/>
                      <w:sz w:val="22"/>
                    </w:rPr>
                    <w:t>(HCG)</w:t>
                  </w:r>
                  <w:r>
                    <w:rPr>
                      <w:rFonts w:ascii="仿宋_GB2312" w:hAnsi="仿宋_GB2312" w:cs="仿宋_GB2312" w:eastAsia="仿宋_GB2312"/>
                      <w:sz w:val="22"/>
                    </w:rPr>
                    <w:t>检测试纸</w:t>
                  </w:r>
                  <w:r>
                    <w:rPr>
                      <w:rFonts w:ascii="仿宋_GB2312" w:hAnsi="仿宋_GB2312" w:cs="仿宋_GB2312" w:eastAsia="仿宋_GB2312"/>
                      <w:sz w:val="22"/>
                    </w:rPr>
                    <w:t>(</w:t>
                  </w:r>
                  <w:r>
                    <w:rPr>
                      <w:rFonts w:ascii="仿宋_GB2312" w:hAnsi="仿宋_GB2312" w:cs="仿宋_GB2312" w:eastAsia="仿宋_GB2312"/>
                      <w:sz w:val="22"/>
                    </w:rPr>
                    <w:t>胶体金法</w:t>
                  </w:r>
                  <w:r>
                    <w:rPr>
                      <w:rFonts w:ascii="仿宋_GB2312" w:hAnsi="仿宋_GB2312" w:cs="仿宋_GB2312" w:eastAsia="仿宋_GB2312"/>
                      <w:sz w:val="22"/>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0.950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乙型肝炎病毒表面抗原质控</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GBW(E)090069 0.5IU/ml  0.5±0.24IU/ml 0.5ml/</w:t>
                  </w:r>
                  <w:r>
                    <w:rPr>
                      <w:rFonts w:ascii="仿宋_GB2312" w:hAnsi="仿宋_GB2312" w:cs="仿宋_GB2312" w:eastAsia="仿宋_GB2312"/>
                      <w:sz w:val="22"/>
                    </w:rPr>
                    <w:t>支</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乙型肝炎病毒表面抗体质控</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GBW(E)090125 30mIU/ml 29.9±5.5mIU/ml 0.5ml/</w:t>
                  </w:r>
                  <w:r>
                    <w:rPr>
                      <w:rFonts w:ascii="仿宋_GB2312" w:hAnsi="仿宋_GB2312" w:cs="仿宋_GB2312" w:eastAsia="仿宋_GB2312"/>
                      <w:sz w:val="22"/>
                    </w:rPr>
                    <w:t>支</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w:t>
                  </w:r>
                  <w:r>
                    <w:rPr>
                      <w:rFonts w:ascii="仿宋_GB2312" w:hAnsi="仿宋_GB2312" w:cs="仿宋_GB2312" w:eastAsia="仿宋_GB2312"/>
                      <w:sz w:val="24"/>
                    </w:rPr>
                    <w:t>e</w:t>
                  </w:r>
                  <w:r>
                    <w:rPr>
                      <w:rFonts w:ascii="仿宋_GB2312" w:hAnsi="仿宋_GB2312" w:cs="仿宋_GB2312" w:eastAsia="仿宋_GB2312"/>
                      <w:sz w:val="24"/>
                    </w:rPr>
                    <w:t>抗原质控</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0.5ml/</w:t>
                  </w:r>
                  <w:r>
                    <w:rPr>
                      <w:rFonts w:ascii="仿宋_GB2312" w:hAnsi="仿宋_GB2312" w:cs="仿宋_GB2312" w:eastAsia="仿宋_GB2312"/>
                      <w:sz w:val="22"/>
                    </w:rPr>
                    <w:t>支</w:t>
                  </w:r>
                  <w:r>
                    <w:rPr>
                      <w:rFonts w:ascii="仿宋_GB2312" w:hAnsi="仿宋_GB2312" w:cs="仿宋_GB2312" w:eastAsia="仿宋_GB2312"/>
                      <w:sz w:val="21"/>
                    </w:rPr>
                    <w:t xml:space="preserve"> </w:t>
                  </w:r>
                  <w:r>
                    <w:rPr>
                      <w:rFonts w:ascii="仿宋_GB2312" w:hAnsi="仿宋_GB2312" w:cs="仿宋_GB2312" w:eastAsia="仿宋_GB2312"/>
                      <w:sz w:val="22"/>
                    </w:rPr>
                    <w:t>浓度水平</w:t>
                  </w:r>
                  <w:r>
                    <w:rPr>
                      <w:rFonts w:ascii="仿宋_GB2312" w:hAnsi="仿宋_GB2312" w:cs="仿宋_GB2312" w:eastAsia="仿宋_GB2312"/>
                      <w:sz w:val="22"/>
                    </w:rPr>
                    <w:t>8NCU/ml</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w:t>
                  </w:r>
                  <w:r>
                    <w:rPr>
                      <w:rFonts w:ascii="仿宋_GB2312" w:hAnsi="仿宋_GB2312" w:cs="仿宋_GB2312" w:eastAsia="仿宋_GB2312"/>
                      <w:sz w:val="24"/>
                    </w:rPr>
                    <w:t>e</w:t>
                  </w:r>
                  <w:r>
                    <w:rPr>
                      <w:rFonts w:ascii="仿宋_GB2312" w:hAnsi="仿宋_GB2312" w:cs="仿宋_GB2312" w:eastAsia="仿宋_GB2312"/>
                      <w:sz w:val="24"/>
                    </w:rPr>
                    <w:t>抗体质控</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GBW(E)090149 2(NCU/ml) 2.01±0.20NCU/ml 0.5ml/</w:t>
                  </w:r>
                  <w:r>
                    <w:rPr>
                      <w:rFonts w:ascii="仿宋_GB2312" w:hAnsi="仿宋_GB2312" w:cs="仿宋_GB2312" w:eastAsia="仿宋_GB2312"/>
                      <w:sz w:val="22"/>
                    </w:rPr>
                    <w:t>支</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乙型肝炎病毒核心抗体质控</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GBW(E)090129 2(IU/ml) 2.03±0.09IU/ml 0.5ml/</w:t>
                  </w:r>
                  <w:r>
                    <w:rPr>
                      <w:rFonts w:ascii="仿宋_GB2312" w:hAnsi="仿宋_GB2312" w:cs="仿宋_GB2312" w:eastAsia="仿宋_GB2312"/>
                      <w:sz w:val="22"/>
                    </w:rPr>
                    <w:t>支</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丙肝质控</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GBW(E)090073 1NCU/ml  0.99±0.10NCU/ml 0.5ml/</w:t>
                  </w:r>
                  <w:r>
                    <w:rPr>
                      <w:rFonts w:ascii="仿宋_GB2312" w:hAnsi="仿宋_GB2312" w:cs="仿宋_GB2312" w:eastAsia="仿宋_GB2312"/>
                      <w:sz w:val="22"/>
                    </w:rPr>
                    <w:t>支</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尿常规质控</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UQ-11 </w:t>
                  </w:r>
                  <w:r>
                    <w:rPr>
                      <w:rFonts w:ascii="仿宋_GB2312" w:hAnsi="仿宋_GB2312" w:cs="仿宋_GB2312" w:eastAsia="仿宋_GB2312"/>
                      <w:sz w:val="22"/>
                    </w:rPr>
                    <w:t>三个水平合并包装</w:t>
                  </w:r>
                  <w:r>
                    <w:rPr>
                      <w:rFonts w:ascii="仿宋_GB2312" w:hAnsi="仿宋_GB2312" w:cs="仿宋_GB2312" w:eastAsia="仿宋_GB2312"/>
                      <w:sz w:val="22"/>
                    </w:rPr>
                    <w:t>:NO.Ⅰ:1×8mL NO.Ⅱ:1×8mL NO.Ⅲ:1×8mL</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阴性</w:t>
                  </w:r>
                  <w:r>
                    <w:rPr>
                      <w:rFonts w:ascii="仿宋_GB2312" w:hAnsi="仿宋_GB2312" w:cs="仿宋_GB2312" w:eastAsia="仿宋_GB2312"/>
                      <w:sz w:val="22"/>
                    </w:rPr>
                    <w:t>(</w:t>
                  </w:r>
                  <w:r>
                    <w:rPr>
                      <w:rFonts w:ascii="仿宋_GB2312" w:hAnsi="仿宋_GB2312" w:cs="仿宋_GB2312" w:eastAsia="仿宋_GB2312"/>
                      <w:sz w:val="22"/>
                    </w:rPr>
                    <w:t>液体</w:t>
                  </w:r>
                  <w:r>
                    <w:rPr>
                      <w:rFonts w:ascii="仿宋_GB2312" w:hAnsi="仿宋_GB2312" w:cs="仿宋_GB2312" w:eastAsia="仿宋_GB2312"/>
                      <w:sz w:val="22"/>
                    </w:rPr>
                    <w:t>)</w:t>
                  </w:r>
                  <w:r>
                    <w:rPr>
                      <w:rFonts w:ascii="仿宋_GB2312" w:hAnsi="仿宋_GB2312" w:cs="仿宋_GB2312" w:eastAsia="仿宋_GB2312"/>
                      <w:sz w:val="22"/>
                    </w:rPr>
                    <w:t>非定值质控品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0.5ml/</w:t>
                  </w:r>
                  <w:r>
                    <w:rPr>
                      <w:rFonts w:ascii="仿宋_GB2312" w:hAnsi="仿宋_GB2312" w:cs="仿宋_GB2312" w:eastAsia="仿宋_GB2312"/>
                      <w:sz w:val="22"/>
                    </w:rPr>
                    <w:t>支</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血细胞分析用稀释液</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w:t>
                  </w:r>
                  <w:r>
                    <w:rPr>
                      <w:rFonts w:ascii="仿宋_GB2312" w:hAnsi="仿宋_GB2312" w:cs="仿宋_GB2312" w:eastAsia="仿宋_GB2312"/>
                      <w:sz w:val="24"/>
                    </w:rPr>
                    <w:t xml:space="preserve">DCL-310A </w:t>
                  </w:r>
                  <w:r>
                    <w:rPr>
                      <w:rFonts w:ascii="仿宋_GB2312" w:hAnsi="仿宋_GB2312" w:cs="仿宋_GB2312" w:eastAsia="仿宋_GB2312"/>
                      <w:sz w:val="24"/>
                    </w:rPr>
                    <w:t>含质控</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0.247</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血细胞分析用溶血剂</w:t>
                  </w:r>
                  <w:r>
                    <w:rPr>
                      <w:rFonts w:ascii="仿宋_GB2312" w:hAnsi="仿宋_GB2312" w:cs="仿宋_GB2312" w:eastAsia="仿宋_GB2312"/>
                      <w:sz w:val="24"/>
                    </w:rPr>
                    <w:t xml:space="preserve"> SULFOLYSER SLS-211A</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含质控</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0.672</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血细胞分析用溶血剂</w:t>
                  </w:r>
                  <w:r>
                    <w:rPr>
                      <w:rFonts w:ascii="仿宋_GB2312" w:hAnsi="仿宋_GB2312" w:cs="仿宋_GB2312" w:eastAsia="仿宋_GB2312"/>
                      <w:sz w:val="24"/>
                    </w:rPr>
                    <w:t xml:space="preserve"> Lyserc ell WDF WDF-2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含质控</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0.596</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血细胞分析用染色液</w:t>
                  </w:r>
                  <w:r>
                    <w:rPr>
                      <w:rFonts w:ascii="仿宋_GB2312" w:hAnsi="仿宋_GB2312" w:cs="仿宋_GB2312" w:eastAsia="仿宋_GB2312"/>
                      <w:sz w:val="24"/>
                    </w:rPr>
                    <w:t xml:space="preserve"> Fluorocell WDF WDF-8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含质控</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66.477</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M-5D</w:t>
                  </w:r>
                  <w:r>
                    <w:rPr>
                      <w:rFonts w:ascii="仿宋_GB2312" w:hAnsi="仿宋_GB2312" w:cs="仿宋_GB2312" w:eastAsia="仿宋_GB2312"/>
                      <w:sz w:val="22"/>
                    </w:rPr>
                    <w:t>稀释液</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适用于深圳迈瑞</w:t>
                  </w:r>
                  <w:r>
                    <w:rPr>
                      <w:rFonts w:ascii="仿宋_GB2312" w:hAnsi="仿宋_GB2312" w:cs="仿宋_GB2312" w:eastAsia="仿宋_GB2312"/>
                      <w:sz w:val="22"/>
                    </w:rPr>
                    <w:t xml:space="preserve"> BC-5380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0.015</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M-53LE0 I</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适用于深圳迈瑞</w:t>
                  </w:r>
                  <w:r>
                    <w:rPr>
                      <w:rFonts w:ascii="仿宋_GB2312" w:hAnsi="仿宋_GB2312" w:cs="仿宋_GB2312" w:eastAsia="仿宋_GB2312"/>
                      <w:sz w:val="22"/>
                    </w:rPr>
                    <w:t xml:space="preserve"> BC-5380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0.729</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M-53LE0 II</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适用于深圳迈瑞</w:t>
                  </w:r>
                  <w:r>
                    <w:rPr>
                      <w:rFonts w:ascii="仿宋_GB2312" w:hAnsi="仿宋_GB2312" w:cs="仿宋_GB2312" w:eastAsia="仿宋_GB2312"/>
                      <w:sz w:val="22"/>
                    </w:rPr>
                    <w:t xml:space="preserve"> BC-5380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2.880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M-53LH</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适用于深圳迈瑞</w:t>
                  </w:r>
                  <w:r>
                    <w:rPr>
                      <w:rFonts w:ascii="仿宋_GB2312" w:hAnsi="仿宋_GB2312" w:cs="仿宋_GB2312" w:eastAsia="仿宋_GB2312"/>
                      <w:sz w:val="22"/>
                    </w:rPr>
                    <w:t xml:space="preserve"> BC-5380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探头清洗液</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适用于深圳迈瑞</w:t>
                  </w:r>
                  <w:r>
                    <w:rPr>
                      <w:rFonts w:ascii="仿宋_GB2312" w:hAnsi="仿宋_GB2312" w:cs="仿宋_GB2312" w:eastAsia="仿宋_GB2312"/>
                      <w:sz w:val="22"/>
                    </w:rPr>
                    <w:t xml:space="preserve"> BC-5380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血液分析仪用质控品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适用于深圳迈瑞</w:t>
                  </w:r>
                  <w:r>
                    <w:rPr>
                      <w:rFonts w:ascii="仿宋_GB2312" w:hAnsi="仿宋_GB2312" w:cs="仿宋_GB2312" w:eastAsia="仿宋_GB2312"/>
                      <w:sz w:val="22"/>
                    </w:rPr>
                    <w:t xml:space="preserve"> BC-5380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总胆固醇检测试剂盒</w:t>
                  </w:r>
                  <w:r>
                    <w:rPr>
                      <w:rFonts w:ascii="仿宋_GB2312" w:hAnsi="仿宋_GB2312" w:cs="仿宋_GB2312" w:eastAsia="仿宋_GB2312"/>
                      <w:sz w:val="24"/>
                    </w:rPr>
                    <w:t>(CHOD-PAP</w:t>
                  </w:r>
                  <w:r>
                    <w:rPr>
                      <w:rFonts w:ascii="仿宋_GB2312" w:hAnsi="仿宋_GB2312" w:cs="仿宋_GB2312" w:eastAsia="仿宋_GB2312"/>
                      <w:sz w:val="24"/>
                    </w:rPr>
                    <w:t>底物法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0.390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甘油三酯检测试剂盒</w:t>
                  </w:r>
                  <w:r>
                    <w:rPr>
                      <w:rFonts w:ascii="仿宋_GB2312" w:hAnsi="仿宋_GB2312" w:cs="仿宋_GB2312" w:eastAsia="仿宋_GB2312"/>
                      <w:sz w:val="24"/>
                    </w:rPr>
                    <w:t>(GPO-PAP</w:t>
                  </w:r>
                  <w:r>
                    <w:rPr>
                      <w:rFonts w:ascii="仿宋_GB2312" w:hAnsi="仿宋_GB2312" w:cs="仿宋_GB2312" w:eastAsia="仿宋_GB2312"/>
                      <w:sz w:val="24"/>
                    </w:rPr>
                    <w:t>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0.720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尿酸检测试剂盒</w:t>
                  </w:r>
                  <w:r>
                    <w:rPr>
                      <w:rFonts w:ascii="仿宋_GB2312" w:hAnsi="仿宋_GB2312" w:cs="仿宋_GB2312" w:eastAsia="仿宋_GB2312"/>
                      <w:sz w:val="24"/>
                    </w:rPr>
                    <w:t>(</w:t>
                  </w:r>
                  <w:r>
                    <w:rPr>
                      <w:rFonts w:ascii="仿宋_GB2312" w:hAnsi="仿宋_GB2312" w:cs="仿宋_GB2312" w:eastAsia="仿宋_GB2312"/>
                      <w:sz w:val="24"/>
                    </w:rPr>
                    <w:t>尿酸酶法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0.340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高密度脂蛋白胆固醇检测试剂盒</w:t>
                  </w:r>
                  <w:r>
                    <w:rPr>
                      <w:rFonts w:ascii="仿宋_GB2312" w:hAnsi="仿宋_GB2312" w:cs="仿宋_GB2312" w:eastAsia="仿宋_GB2312"/>
                      <w:sz w:val="24"/>
                    </w:rPr>
                    <w:t>(</w:t>
                  </w:r>
                  <w:r>
                    <w:rPr>
                      <w:rFonts w:ascii="仿宋_GB2312" w:hAnsi="仿宋_GB2312" w:cs="仿宋_GB2312" w:eastAsia="仿宋_GB2312"/>
                      <w:sz w:val="24"/>
                    </w:rPr>
                    <w:t>直接法</w:t>
                  </w:r>
                  <w:r>
                    <w:rPr>
                      <w:rFonts w:ascii="仿宋_GB2312" w:hAnsi="仿宋_GB2312" w:cs="仿宋_GB2312" w:eastAsia="仿宋_GB2312"/>
                      <w:sz w:val="24"/>
                    </w:rPr>
                    <w:t>-</w:t>
                  </w:r>
                  <w:r>
                    <w:rPr>
                      <w:rFonts w:ascii="仿宋_GB2312" w:hAnsi="仿宋_GB2312" w:cs="仿宋_GB2312" w:eastAsia="仿宋_GB2312"/>
                      <w:sz w:val="24"/>
                    </w:rPr>
                    <w:t>过氧化氢酶清除法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丙氨酸氨基转移酶检测试剂盒</w:t>
                  </w:r>
                  <w:r>
                    <w:rPr>
                      <w:rFonts w:ascii="仿宋_GB2312" w:hAnsi="仿宋_GB2312" w:cs="仿宋_GB2312" w:eastAsia="仿宋_GB2312"/>
                      <w:sz w:val="24"/>
                    </w:rPr>
                    <w:t>(</w:t>
                  </w:r>
                  <w:r>
                    <w:rPr>
                      <w:rFonts w:ascii="仿宋_GB2312" w:hAnsi="仿宋_GB2312" w:cs="仿宋_GB2312" w:eastAsia="仿宋_GB2312"/>
                      <w:sz w:val="24"/>
                    </w:rPr>
                    <w:t>丙氨酸底物法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0.270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天门冬氨酸氨基转移酶检测试剂盒</w:t>
                  </w:r>
                  <w:r>
                    <w:rPr>
                      <w:rFonts w:ascii="仿宋_GB2312" w:hAnsi="仿宋_GB2312" w:cs="仿宋_GB2312" w:eastAsia="仿宋_GB2312"/>
                      <w:sz w:val="24"/>
                    </w:rPr>
                    <w:t>(</w:t>
                  </w:r>
                  <w:r>
                    <w:rPr>
                      <w:rFonts w:ascii="仿宋_GB2312" w:hAnsi="仿宋_GB2312" w:cs="仿宋_GB2312" w:eastAsia="仿宋_GB2312"/>
                      <w:sz w:val="24"/>
                    </w:rPr>
                    <w:t>天门冬氨酸底物法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0.270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总胆红素检测试剂盒</w:t>
                  </w:r>
                  <w:r>
                    <w:rPr>
                      <w:rFonts w:ascii="仿宋_GB2312" w:hAnsi="仿宋_GB2312" w:cs="仿宋_GB2312" w:eastAsia="仿宋_GB2312"/>
                      <w:sz w:val="24"/>
                    </w:rPr>
                    <w:t>(</w:t>
                  </w:r>
                  <w:r>
                    <w:rPr>
                      <w:rFonts w:ascii="仿宋_GB2312" w:hAnsi="仿宋_GB2312" w:cs="仿宋_GB2312" w:eastAsia="仿宋_GB2312"/>
                      <w:sz w:val="24"/>
                    </w:rPr>
                    <w:t>亚硝酸盐氧化法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5250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0.400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直接胆红素检测试剂盒</w:t>
                  </w:r>
                  <w:r>
                    <w:rPr>
                      <w:rFonts w:ascii="仿宋_GB2312" w:hAnsi="仿宋_GB2312" w:cs="仿宋_GB2312" w:eastAsia="仿宋_GB2312"/>
                      <w:sz w:val="24"/>
                    </w:rPr>
                    <w:t>(</w:t>
                  </w:r>
                  <w:r>
                    <w:rPr>
                      <w:rFonts w:ascii="仿宋_GB2312" w:hAnsi="仿宋_GB2312" w:cs="仿宋_GB2312" w:eastAsia="仿宋_GB2312"/>
                      <w:sz w:val="24"/>
                    </w:rPr>
                    <w:t>亚硝酸盐氧化法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6750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0.460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葡萄糖检测试剂盒</w:t>
                  </w:r>
                  <w:r>
                    <w:rPr>
                      <w:rFonts w:ascii="仿宋_GB2312" w:hAnsi="仿宋_GB2312" w:cs="仿宋_GB2312" w:eastAsia="仿宋_GB2312"/>
                      <w:sz w:val="24"/>
                    </w:rPr>
                    <w:t>(</w:t>
                  </w:r>
                  <w:r>
                    <w:rPr>
                      <w:rFonts w:ascii="仿宋_GB2312" w:hAnsi="仿宋_GB2312" w:cs="仿宋_GB2312" w:eastAsia="仿宋_GB2312"/>
                      <w:sz w:val="24"/>
                    </w:rPr>
                    <w:t>氧化酶法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38</w:t>
                  </w:r>
                  <w:r>
                    <w:rPr>
                      <w:rFonts w:ascii="仿宋_GB2312" w:hAnsi="仿宋_GB2312" w:cs="仿宋_GB2312" w:eastAsia="仿宋_GB2312"/>
                      <w:sz w:val="24"/>
                      <w:b/>
                    </w:rPr>
                    <w:t>核心产品</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低密度脂蛋白胆固醇检测试剂盒</w:t>
                  </w:r>
                  <w:r>
                    <w:rPr>
                      <w:rFonts w:ascii="仿宋_GB2312" w:hAnsi="仿宋_GB2312" w:cs="仿宋_GB2312" w:eastAsia="仿宋_GB2312"/>
                      <w:sz w:val="24"/>
                    </w:rPr>
                    <w:t>(</w:t>
                  </w:r>
                  <w:r>
                    <w:rPr>
                      <w:rFonts w:ascii="仿宋_GB2312" w:hAnsi="仿宋_GB2312" w:cs="仿宋_GB2312" w:eastAsia="仿宋_GB2312"/>
                      <w:sz w:val="24"/>
                    </w:rPr>
                    <w:t>直接法</w:t>
                  </w:r>
                  <w:r>
                    <w:rPr>
                      <w:rFonts w:ascii="仿宋_GB2312" w:hAnsi="仿宋_GB2312" w:cs="仿宋_GB2312" w:eastAsia="仿宋_GB2312"/>
                      <w:sz w:val="24"/>
                    </w:rPr>
                    <w:t>-</w:t>
                  </w:r>
                  <w:r>
                    <w:rPr>
                      <w:rFonts w:ascii="仿宋_GB2312" w:hAnsi="仿宋_GB2312" w:cs="仿宋_GB2312" w:eastAsia="仿宋_GB2312"/>
                      <w:sz w:val="24"/>
                    </w:rPr>
                    <w:t>表面活性剂清除法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尿素检测试剂盒</w:t>
                  </w:r>
                  <w:r>
                    <w:rPr>
                      <w:rFonts w:ascii="仿宋_GB2312" w:hAnsi="仿宋_GB2312" w:cs="仿宋_GB2312" w:eastAsia="仿宋_GB2312"/>
                      <w:sz w:val="24"/>
                    </w:rPr>
                    <w:t>(</w:t>
                  </w:r>
                  <w:r>
                    <w:rPr>
                      <w:rFonts w:ascii="仿宋_GB2312" w:hAnsi="仿宋_GB2312" w:cs="仿宋_GB2312" w:eastAsia="仿宋_GB2312"/>
                      <w:sz w:val="24"/>
                    </w:rPr>
                    <w:t>脲酶</w:t>
                  </w:r>
                  <w:r>
                    <w:rPr>
                      <w:rFonts w:ascii="仿宋_GB2312" w:hAnsi="仿宋_GB2312" w:cs="仿宋_GB2312" w:eastAsia="仿宋_GB2312"/>
                      <w:sz w:val="24"/>
                    </w:rPr>
                    <w:t>-</w:t>
                  </w:r>
                  <w:r>
                    <w:rPr>
                      <w:rFonts w:ascii="仿宋_GB2312" w:hAnsi="仿宋_GB2312" w:cs="仿宋_GB2312" w:eastAsia="仿宋_GB2312"/>
                      <w:sz w:val="24"/>
                    </w:rPr>
                    <w:t>谷氨酸脱氢酶法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0.340</w:t>
                  </w:r>
                  <w:r>
                    <w:rPr>
                      <w:rFonts w:ascii="仿宋_GB2312" w:hAnsi="仿宋_GB2312" w:cs="仿宋_GB2312" w:eastAsia="仿宋_GB2312"/>
                      <w:sz w:val="21"/>
                    </w:rPr>
                    <w:t xml:space="preserve"> </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肌酐检测试剂盒</w:t>
                  </w:r>
                  <w:r>
                    <w:rPr>
                      <w:rFonts w:ascii="仿宋_GB2312" w:hAnsi="仿宋_GB2312" w:cs="仿宋_GB2312" w:eastAsia="仿宋_GB2312"/>
                      <w:sz w:val="24"/>
                    </w:rPr>
                    <w:t>(</w:t>
                  </w:r>
                  <w:r>
                    <w:rPr>
                      <w:rFonts w:ascii="仿宋_GB2312" w:hAnsi="仿宋_GB2312" w:cs="仿宋_GB2312" w:eastAsia="仿宋_GB2312"/>
                      <w:sz w:val="24"/>
                    </w:rPr>
                    <w:t>肌氨酸氧化酶法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2.450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肌酸激酶检测试剂盒</w:t>
                  </w:r>
                  <w:r>
                    <w:rPr>
                      <w:rFonts w:ascii="仿宋_GB2312" w:hAnsi="仿宋_GB2312" w:cs="仿宋_GB2312" w:eastAsia="仿宋_GB2312"/>
                      <w:sz w:val="24"/>
                    </w:rPr>
                    <w:t>(</w:t>
                  </w:r>
                  <w:r>
                    <w:rPr>
                      <w:rFonts w:ascii="仿宋_GB2312" w:hAnsi="仿宋_GB2312" w:cs="仿宋_GB2312" w:eastAsia="仿宋_GB2312"/>
                      <w:sz w:val="24"/>
                    </w:rPr>
                    <w:t>磷酸肌酸底物法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1.191</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肌酸激酶</w:t>
                  </w:r>
                  <w:r>
                    <w:rPr>
                      <w:rFonts w:ascii="仿宋_GB2312" w:hAnsi="仿宋_GB2312" w:cs="仿宋_GB2312" w:eastAsia="仿宋_GB2312"/>
                      <w:sz w:val="24"/>
                    </w:rPr>
                    <w:t>MB</w:t>
                  </w:r>
                  <w:r>
                    <w:rPr>
                      <w:rFonts w:ascii="仿宋_GB2312" w:hAnsi="仿宋_GB2312" w:cs="仿宋_GB2312" w:eastAsia="仿宋_GB2312"/>
                      <w:sz w:val="24"/>
                    </w:rPr>
                    <w:t>同工酶检测试剂盒</w:t>
                  </w:r>
                  <w:r>
                    <w:rPr>
                      <w:rFonts w:ascii="仿宋_GB2312" w:hAnsi="仿宋_GB2312" w:cs="仿宋_GB2312" w:eastAsia="仿宋_GB2312"/>
                      <w:sz w:val="24"/>
                    </w:rPr>
                    <w:t>(</w:t>
                  </w:r>
                  <w:r>
                    <w:rPr>
                      <w:rFonts w:ascii="仿宋_GB2312" w:hAnsi="仿宋_GB2312" w:cs="仿宋_GB2312" w:eastAsia="仿宋_GB2312"/>
                      <w:sz w:val="24"/>
                    </w:rPr>
                    <w:t>免疫抑制法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 xml:space="preserve">7180 </w:t>
                  </w:r>
                  <w:r>
                    <w:rPr>
                      <w:rFonts w:ascii="仿宋_GB2312" w:hAnsi="仿宋_GB2312" w:cs="仿宋_GB2312" w:eastAsia="仿宋_GB2312"/>
                      <w:sz w:val="24"/>
                    </w:rPr>
                    <w:t>含质控</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13.067</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α-</w:t>
                  </w:r>
                  <w:r>
                    <w:rPr>
                      <w:rFonts w:ascii="仿宋_GB2312" w:hAnsi="仿宋_GB2312" w:cs="仿宋_GB2312" w:eastAsia="仿宋_GB2312"/>
                      <w:sz w:val="24"/>
                    </w:rPr>
                    <w:t>羟丁酸脱氢酶检测试剂盒</w:t>
                  </w:r>
                  <w:r>
                    <w:rPr>
                      <w:rFonts w:ascii="仿宋_GB2312" w:hAnsi="仿宋_GB2312" w:cs="仿宋_GB2312" w:eastAsia="仿宋_GB2312"/>
                      <w:sz w:val="24"/>
                    </w:rPr>
                    <w:t>(α-</w:t>
                  </w:r>
                  <w:r>
                    <w:rPr>
                      <w:rFonts w:ascii="仿宋_GB2312" w:hAnsi="仿宋_GB2312" w:cs="仿宋_GB2312" w:eastAsia="仿宋_GB2312"/>
                      <w:sz w:val="24"/>
                    </w:rPr>
                    <w:t>酮丁酸底物法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0.448</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乳酸脱氢酶检测试剂盒</w:t>
                  </w:r>
                  <w:r>
                    <w:rPr>
                      <w:rFonts w:ascii="仿宋_GB2312" w:hAnsi="仿宋_GB2312" w:cs="仿宋_GB2312" w:eastAsia="仿宋_GB2312"/>
                      <w:sz w:val="24"/>
                    </w:rPr>
                    <w:t>(</w:t>
                  </w:r>
                  <w:r>
                    <w:rPr>
                      <w:rFonts w:ascii="仿宋_GB2312" w:hAnsi="仿宋_GB2312" w:cs="仿宋_GB2312" w:eastAsia="仿宋_GB2312"/>
                      <w:sz w:val="24"/>
                    </w:rPr>
                    <w:t>乳酸底物法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0.470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白蛋白检测试剂盒</w:t>
                  </w:r>
                  <w:r>
                    <w:rPr>
                      <w:rFonts w:ascii="仿宋_GB2312" w:hAnsi="仿宋_GB2312" w:cs="仿宋_GB2312" w:eastAsia="仿宋_GB2312"/>
                      <w:sz w:val="24"/>
                    </w:rPr>
                    <w:t>(</w:t>
                  </w:r>
                  <w:r>
                    <w:rPr>
                      <w:rFonts w:ascii="仿宋_GB2312" w:hAnsi="仿宋_GB2312" w:cs="仿宋_GB2312" w:eastAsia="仿宋_GB2312"/>
                      <w:sz w:val="24"/>
                    </w:rPr>
                    <w:t>溴甲酚绿法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0.130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总蛋白检测试剂盒</w:t>
                  </w:r>
                  <w:r>
                    <w:rPr>
                      <w:rFonts w:ascii="仿宋_GB2312" w:hAnsi="仿宋_GB2312" w:cs="仿宋_GB2312" w:eastAsia="仿宋_GB2312"/>
                      <w:sz w:val="24"/>
                    </w:rPr>
                    <w:t>(</w:t>
                  </w:r>
                  <w:r>
                    <w:rPr>
                      <w:rFonts w:ascii="仿宋_GB2312" w:hAnsi="仿宋_GB2312" w:cs="仿宋_GB2312" w:eastAsia="仿宋_GB2312"/>
                      <w:sz w:val="24"/>
                    </w:rPr>
                    <w:t>双缩脲法</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0.140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特殊清洗液</w:t>
                  </w:r>
                  <w:r>
                    <w:rPr>
                      <w:rFonts w:ascii="仿宋_GB2312" w:hAnsi="仿宋_GB2312" w:cs="仿宋_GB2312" w:eastAsia="仿宋_GB2312"/>
                      <w:sz w:val="24"/>
                    </w:rPr>
                    <w:t>(</w:t>
                  </w:r>
                  <w:r>
                    <w:rPr>
                      <w:rFonts w:ascii="仿宋_GB2312" w:hAnsi="仿宋_GB2312" w:cs="仿宋_GB2312" w:eastAsia="仿宋_GB2312"/>
                      <w:sz w:val="24"/>
                    </w:rPr>
                    <w:t>全自动生化分析仪用清洗液</w:t>
                  </w:r>
                  <w:r>
                    <w:rPr>
                      <w:rFonts w:ascii="仿宋_GB2312" w:hAnsi="仿宋_GB2312" w:cs="仿宋_GB2312" w:eastAsia="仿宋_GB2312"/>
                      <w:sz w:val="24"/>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3540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1.695</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碱性清洗液</w:t>
                  </w:r>
                  <w:r>
                    <w:rPr>
                      <w:rFonts w:ascii="仿宋_GB2312" w:hAnsi="仿宋_GB2312" w:cs="仿宋_GB2312" w:eastAsia="仿宋_GB2312"/>
                      <w:sz w:val="24"/>
                    </w:rPr>
                    <w:t>-D</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0.940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酸性清洗液</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7.430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一次性使用样品杯</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φ16×38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0.960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质控血清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14.700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质控血清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14.700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碱性磷酸酶试剂盒</w:t>
                  </w:r>
                  <w:r>
                    <w:rPr>
                      <w:rFonts w:ascii="仿宋_GB2312" w:hAnsi="仿宋_GB2312" w:cs="仿宋_GB2312" w:eastAsia="仿宋_GB2312"/>
                      <w:sz w:val="22"/>
                    </w:rPr>
                    <w:t>ALP</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3750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0.350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GGT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3750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0.490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PA</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2.690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特种蛋白质控</w:t>
                  </w:r>
                  <w:r>
                    <w:rPr>
                      <w:rFonts w:ascii="仿宋_GB2312" w:hAnsi="仿宋_GB2312" w:cs="仿宋_GB2312" w:eastAsia="仿宋_GB2312"/>
                      <w:sz w:val="22"/>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特种蛋白质控</w:t>
                  </w:r>
                  <w:r>
                    <w:rPr>
                      <w:rFonts w:ascii="仿宋_GB2312" w:hAnsi="仿宋_GB2312" w:cs="仿宋_GB2312" w:eastAsia="仿宋_GB2312"/>
                      <w:sz w:val="22"/>
                    </w:rPr>
                    <w:t>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300.000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抗</w:t>
                  </w:r>
                  <w:r>
                    <w:rPr>
                      <w:rFonts w:ascii="仿宋_GB2312" w:hAnsi="仿宋_GB2312" w:cs="仿宋_GB2312" w:eastAsia="仿宋_GB2312"/>
                      <w:sz w:val="22"/>
                    </w:rPr>
                    <w:t>o</w:t>
                  </w:r>
                  <w:r>
                    <w:rPr>
                      <w:rFonts w:ascii="仿宋_GB2312" w:hAnsi="仿宋_GB2312" w:cs="仿宋_GB2312" w:eastAsia="仿宋_GB2312"/>
                      <w:sz w:val="22"/>
                    </w:rPr>
                    <w:t>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25.200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类风湿因子定量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12.590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超敏</w:t>
                  </w:r>
                  <w:r>
                    <w:rPr>
                      <w:rFonts w:ascii="仿宋_GB2312" w:hAnsi="仿宋_GB2312" w:cs="仿宋_GB2312" w:eastAsia="仿宋_GB2312"/>
                      <w:sz w:val="22"/>
                    </w:rPr>
                    <w:t>c</w:t>
                  </w:r>
                  <w:r>
                    <w:rPr>
                      <w:rFonts w:ascii="仿宋_GB2312" w:hAnsi="仿宋_GB2312" w:cs="仿宋_GB2312" w:eastAsia="仿宋_GB2312"/>
                      <w:sz w:val="22"/>
                    </w:rPr>
                    <w:t>反应蛋白</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适用于日立</w:t>
                  </w:r>
                  <w:r>
                    <w:rPr>
                      <w:rFonts w:ascii="仿宋_GB2312" w:hAnsi="仿宋_GB2312" w:cs="仿宋_GB2312" w:eastAsia="仿宋_GB2312"/>
                      <w:sz w:val="24"/>
                    </w:rPr>
                    <w:t>7180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28.750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ZLC(Z1)</w:t>
                  </w:r>
                  <w:r>
                    <w:rPr>
                      <w:rFonts w:ascii="仿宋_GB2312" w:hAnsi="仿宋_GB2312" w:cs="仿宋_GB2312" w:eastAsia="仿宋_GB2312"/>
                      <w:sz w:val="24"/>
                    </w:rPr>
                    <w:t>清洗液</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适用于众驰</w:t>
                  </w:r>
                  <w:r>
                    <w:rPr>
                      <w:rFonts w:ascii="仿宋_GB2312" w:hAnsi="仿宋_GB2312" w:cs="仿宋_GB2312" w:eastAsia="仿宋_GB2312"/>
                      <w:sz w:val="24"/>
                    </w:rPr>
                    <w:t xml:space="preserve">ZL9600C </w:t>
                  </w:r>
                  <w:r>
                    <w:rPr>
                      <w:rFonts w:ascii="仿宋_GB2312" w:hAnsi="仿宋_GB2312" w:cs="仿宋_GB2312" w:eastAsia="仿宋_GB2312"/>
                      <w:sz w:val="24"/>
                    </w:rPr>
                    <w:t>白</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0.133</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ZLC(Z2)</w:t>
                  </w:r>
                  <w:r>
                    <w:rPr>
                      <w:rFonts w:ascii="仿宋_GB2312" w:hAnsi="仿宋_GB2312" w:cs="仿宋_GB2312" w:eastAsia="仿宋_GB2312"/>
                      <w:sz w:val="24"/>
                    </w:rPr>
                    <w:t>清洗液</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适用于众驰</w:t>
                  </w:r>
                  <w:r>
                    <w:rPr>
                      <w:rFonts w:ascii="仿宋_GB2312" w:hAnsi="仿宋_GB2312" w:cs="仿宋_GB2312" w:eastAsia="仿宋_GB2312"/>
                      <w:sz w:val="24"/>
                    </w:rPr>
                    <w:t xml:space="preserve">ZL9600C </w:t>
                  </w:r>
                  <w:r>
                    <w:rPr>
                      <w:rFonts w:ascii="仿宋_GB2312" w:hAnsi="仿宋_GB2312" w:cs="仿宋_GB2312" w:eastAsia="仿宋_GB2312"/>
                      <w:sz w:val="24"/>
                    </w:rPr>
                    <w:t>蓝</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0.133</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非牛顿流体质控物</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适用于众驰</w:t>
                  </w:r>
                  <w:r>
                    <w:rPr>
                      <w:rFonts w:ascii="仿宋_GB2312" w:hAnsi="仿宋_GB2312" w:cs="仿宋_GB2312" w:eastAsia="仿宋_GB2312"/>
                      <w:sz w:val="24"/>
                    </w:rPr>
                    <w:t>ZL9600C</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3.570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甲胎蛋白</w:t>
                  </w:r>
                  <w:r>
                    <w:rPr>
                      <w:rFonts w:ascii="仿宋_GB2312" w:hAnsi="仿宋_GB2312" w:cs="仿宋_GB2312" w:eastAsia="仿宋_GB2312"/>
                      <w:sz w:val="24"/>
                    </w:rPr>
                    <w:t>AFP</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17200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癌胚抗原</w:t>
                  </w:r>
                  <w:r>
                    <w:rPr>
                      <w:rFonts w:ascii="仿宋_GB2312" w:hAnsi="仿宋_GB2312" w:cs="仿宋_GB2312" w:eastAsia="仿宋_GB2312"/>
                      <w:sz w:val="24"/>
                    </w:rPr>
                    <w:t>CEA</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17200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前列腺特异性抗原</w:t>
                  </w:r>
                  <w:r>
                    <w:rPr>
                      <w:rFonts w:ascii="仿宋_GB2312" w:hAnsi="仿宋_GB2312" w:cs="仿宋_GB2312" w:eastAsia="仿宋_GB2312"/>
                      <w:sz w:val="22"/>
                    </w:rPr>
                    <w:t>PSA</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糖类抗原</w:t>
                  </w:r>
                  <w:r>
                    <w:rPr>
                      <w:rFonts w:ascii="仿宋_GB2312" w:hAnsi="仿宋_GB2312" w:cs="仿宋_GB2312" w:eastAsia="仿宋_GB2312"/>
                      <w:sz w:val="24"/>
                    </w:rPr>
                    <w:t>CA199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糖类抗原</w:t>
                  </w:r>
                  <w:r>
                    <w:rPr>
                      <w:rFonts w:ascii="仿宋_GB2312" w:hAnsi="仿宋_GB2312" w:cs="仿宋_GB2312" w:eastAsia="仿宋_GB2312"/>
                      <w:sz w:val="24"/>
                    </w:rPr>
                    <w:t>CA50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促甲状腺激素</w:t>
                  </w:r>
                  <w:r>
                    <w:rPr>
                      <w:rFonts w:ascii="仿宋_GB2312" w:hAnsi="仿宋_GB2312" w:cs="仿宋_GB2312" w:eastAsia="仿宋_GB2312"/>
                      <w:sz w:val="24"/>
                    </w:rPr>
                    <w:t>TSH</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甲状腺素</w:t>
                  </w:r>
                  <w:r>
                    <w:rPr>
                      <w:rFonts w:ascii="仿宋_GB2312" w:hAnsi="仿宋_GB2312" w:cs="仿宋_GB2312" w:eastAsia="仿宋_GB2312"/>
                      <w:sz w:val="24"/>
                    </w:rPr>
                    <w:t>T4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三碘甲状腺原氨酸</w:t>
                  </w:r>
                  <w:r>
                    <w:rPr>
                      <w:rFonts w:ascii="仿宋_GB2312" w:hAnsi="仿宋_GB2312" w:cs="仿宋_GB2312" w:eastAsia="仿宋_GB2312"/>
                      <w:sz w:val="24"/>
                    </w:rPr>
                    <w:t>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游离四碘甲状腺原氨酸</w:t>
                  </w:r>
                  <w:r>
                    <w:rPr>
                      <w:rFonts w:ascii="仿宋_GB2312" w:hAnsi="仿宋_GB2312" w:cs="仿宋_GB2312" w:eastAsia="仿宋_GB2312"/>
                      <w:sz w:val="24"/>
                    </w:rPr>
                    <w:t>FT4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游离三碘甲状腺原氨酸</w:t>
                  </w:r>
                  <w:r>
                    <w:rPr>
                      <w:rFonts w:ascii="仿宋_GB2312" w:hAnsi="仿宋_GB2312" w:cs="仿宋_GB2312" w:eastAsia="仿宋_GB2312"/>
                      <w:sz w:val="24"/>
                    </w:rPr>
                    <w:t>FT3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单孔反应杯</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61152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0.429</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一次性吸头</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26880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0.628</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全自动免疫检验系统用底物液</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0.933</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清洗液</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化学发光法</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0.328</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一次性使用真空采血管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肝素管</w:t>
                  </w:r>
                  <w:r>
                    <w:rPr>
                      <w:rFonts w:ascii="仿宋_GB2312" w:hAnsi="仿宋_GB2312" w:cs="仿宋_GB2312" w:eastAsia="仿宋_GB2312"/>
                      <w:sz w:val="21"/>
                    </w:rPr>
                    <w:t xml:space="preserve"> </w:t>
                  </w:r>
                  <w:r>
                    <w:rPr>
                      <w:rFonts w:ascii="仿宋_GB2312" w:hAnsi="仿宋_GB2312" w:cs="仿宋_GB2312" w:eastAsia="仿宋_GB2312"/>
                      <w:sz w:val="22"/>
                    </w:rPr>
                    <w:t>绿色</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0.580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一次性使用真空采血管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血常规管</w:t>
                  </w:r>
                  <w:r>
                    <w:rPr>
                      <w:rFonts w:ascii="仿宋_GB2312" w:hAnsi="仿宋_GB2312" w:cs="仿宋_GB2312" w:eastAsia="仿宋_GB2312"/>
                      <w:sz w:val="22"/>
                    </w:rPr>
                    <w:t xml:space="preserve"> EDTA-K2 </w:t>
                  </w:r>
                  <w:r>
                    <w:rPr>
                      <w:rFonts w:ascii="仿宋_GB2312" w:hAnsi="仿宋_GB2312" w:cs="仿宋_GB2312" w:eastAsia="仿宋_GB2312"/>
                      <w:sz w:val="22"/>
                    </w:rPr>
                    <w:t>紫色</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0.580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一次性使用真空采血管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普通型</w:t>
                  </w:r>
                  <w:r>
                    <w:rPr>
                      <w:rFonts w:ascii="仿宋_GB2312" w:hAnsi="仿宋_GB2312" w:cs="仿宋_GB2312" w:eastAsia="仿宋_GB2312"/>
                      <w:sz w:val="21"/>
                    </w:rPr>
                    <w:t xml:space="preserve"> </w:t>
                  </w:r>
                  <w:r>
                    <w:rPr>
                      <w:rFonts w:ascii="仿宋_GB2312" w:hAnsi="仿宋_GB2312" w:cs="仿宋_GB2312" w:eastAsia="仿宋_GB2312"/>
                      <w:sz w:val="24"/>
                    </w:rPr>
                    <w:t>促凝剂</w:t>
                  </w:r>
                  <w:r>
                    <w:rPr>
                      <w:rFonts w:ascii="仿宋_GB2312" w:hAnsi="仿宋_GB2312" w:cs="仿宋_GB2312" w:eastAsia="仿宋_GB2312"/>
                      <w:sz w:val="21"/>
                    </w:rPr>
                    <w:t xml:space="preserve"> </w:t>
                  </w:r>
                  <w:r>
                    <w:rPr>
                      <w:rFonts w:ascii="仿宋_GB2312" w:hAnsi="仿宋_GB2312" w:cs="仿宋_GB2312" w:eastAsia="仿宋_GB2312"/>
                      <w:sz w:val="24"/>
                    </w:rPr>
                    <w:t>红色</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0.580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一次性使用真空采血管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血沉管</w:t>
                  </w:r>
                  <w:r>
                    <w:rPr>
                      <w:rFonts w:ascii="仿宋_GB2312" w:hAnsi="仿宋_GB2312" w:cs="仿宋_GB2312" w:eastAsia="仿宋_GB2312"/>
                      <w:sz w:val="21"/>
                    </w:rPr>
                    <w:t xml:space="preserve">  </w:t>
                  </w:r>
                  <w:r>
                    <w:rPr>
                      <w:rFonts w:ascii="仿宋_GB2312" w:hAnsi="仿宋_GB2312" w:cs="仿宋_GB2312" w:eastAsia="仿宋_GB2312"/>
                      <w:sz w:val="24"/>
                    </w:rPr>
                    <w:t>柠檬酸钠</w:t>
                  </w:r>
                  <w:r>
                    <w:rPr>
                      <w:rFonts w:ascii="仿宋_GB2312" w:hAnsi="仿宋_GB2312" w:cs="仿宋_GB2312" w:eastAsia="仿宋_GB2312"/>
                      <w:sz w:val="21"/>
                    </w:rPr>
                    <w:t xml:space="preserve"> </w:t>
                  </w:r>
                  <w:r>
                    <w:rPr>
                      <w:rFonts w:ascii="仿宋_GB2312" w:hAnsi="仿宋_GB2312" w:cs="仿宋_GB2312" w:eastAsia="仿宋_GB2312"/>
                      <w:sz w:val="24"/>
                    </w:rPr>
                    <w:t>黑色</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0.580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一次性使用静脉采血针</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KJ410</w:t>
                  </w:r>
                  <w:r>
                    <w:rPr>
                      <w:rFonts w:ascii="仿宋_GB2312" w:hAnsi="仿宋_GB2312" w:cs="仿宋_GB2312" w:eastAsia="仿宋_GB2312"/>
                      <w:sz w:val="24"/>
                    </w:rPr>
                    <w:t>一次性使用吸头</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配求精</w:t>
                  </w:r>
                  <w:r>
                    <w:rPr>
                      <w:rFonts w:ascii="仿宋_GB2312" w:hAnsi="仿宋_GB2312" w:cs="仿宋_GB2312" w:eastAsia="仿宋_GB2312"/>
                      <w:sz w:val="24"/>
                    </w:rPr>
                    <w:t>IV</w:t>
                  </w:r>
                  <w:r>
                    <w:rPr>
                      <w:rFonts w:ascii="仿宋_GB2312" w:hAnsi="仿宋_GB2312" w:cs="仿宋_GB2312" w:eastAsia="仿宋_GB2312"/>
                      <w:sz w:val="24"/>
                    </w:rPr>
                    <w:t>黑色移液器</w:t>
                  </w:r>
                  <w:r>
                    <w:rPr>
                      <w:rFonts w:ascii="仿宋_GB2312" w:hAnsi="仿宋_GB2312" w:cs="仿宋_GB2312" w:eastAsia="仿宋_GB2312"/>
                      <w:sz w:val="24"/>
                    </w:rPr>
                    <w:t>6*50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0.020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一次性塑料试管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一次性塑料试管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一次性使用离心管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0.300</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一次性塑料试管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合同签订生效起一年，预算使用完毕后或合同期满预算失效后（以先到为准）合同自动终止。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陕西省工人疗养院指定地点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每月结算一次。采购人收到发票后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本项目核心产品为低密度脂蛋白胆固醇检测试剂盒(直接法-表面活性剂清除法)。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供应商在项目电子化交易系统中按要求填写《投标函》完成承诺并同时满足以下要求： 1、供应商应具有独立承担民事责任的能力，提供供应商的企业法人营业执照副本扫描件；2、供应商应提供投标截止时间前近六个月中任何一个月缴纳增值税或企业所得税的凭证，时间以税款所属时期为准（银行出具的缴税凭证或税务机关出具的证明的复印件，并加盖本单位公章）。供应商采用汇算清缴方式缴纳企业所得税的，应提供投标截止时间前近六个月中任何一个月缴纳增值税或最近一期缴纳企业所得税的凭证，时间以税款所属时期为准（银行出具的缴税凭证或税务机关出具的证明的复印件，并加盖本单位公章）。依法免税或无须缴纳税收的供应商，应提供相应证明文件；3、供应商应提供投标截止时间前近六个月中至少一个月的缴纳社会保险的凭据（专用收据或社会保险缴纳清单），并加盖本单位公章。不需要缴纳社会保障资金的供应商，应提供相应文件证明其不需要缴纳社会保障资金；4、具备履行合同所必需的设备和专业技术能力承诺书；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财务状况报告：提供（1）或提供（2）。其中，（1）提供2024年度经审计的财务报告，应满足以下要求：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①资信证明须为投标截止时间前三个月内由供应商基本账户开户银行出具。 ②无论开具银行是否标明“复印无效”，供应商提供的复印件在本次招标中予以认可（即不因“复印无效”字样而认定资信证明复印件无效）。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提供供应商控股股东名称、控股公司的名称和存在管理、被管理关系的单位名称说明及供应商不属于为本项目提供整体设计、规范编制或者项目管理、监理、检测等服务的供应商声明。</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医疗器械相关资质</w:t>
            </w:r>
          </w:p>
        </w:tc>
        <w:tc>
          <w:tcPr>
            <w:tcW w:type="dxa" w:w="3322"/>
          </w:tcPr>
          <w:p>
            <w:pPr>
              <w:pStyle w:val="null3"/>
            </w:pPr>
            <w:r>
              <w:rPr>
                <w:rFonts w:ascii="仿宋_GB2312" w:hAnsi="仿宋_GB2312" w:cs="仿宋_GB2312" w:eastAsia="仿宋_GB2312"/>
              </w:rPr>
              <w:t>投标产品属于医疗器械管理的：投标人为经销商的应出具医疗器械经营许可证或医疗器械经营备案凭证（投标产品须在其经营范围内），并提供制造厂家的医疗器械生产许可证（投标产品须在其生产范围内）及医疗器械注册证；投标人为制造厂家应出具医疗器械生产许可证（投标产品须在其生产范围内）及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投标产品属于药品管理的：投标人为经销商的应出具药品经营许可证（投标产品须在其经营范围内），并提供制造厂家的药品生产许可证（投标产品须在其生产范围内）及药品注册证；投标人为制造厂家应出具药品生产许可证（投标产品须在其生产范围内）及药品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投标代表</w:t>
            </w:r>
          </w:p>
        </w:tc>
        <w:tc>
          <w:tcPr>
            <w:tcW w:type="dxa" w:w="3322"/>
          </w:tcPr>
          <w:p>
            <w:pPr>
              <w:pStyle w:val="null3"/>
            </w:pPr>
            <w:r>
              <w:rPr>
                <w:rFonts w:ascii="仿宋_GB2312" w:hAnsi="仿宋_GB2312" w:cs="仿宋_GB2312" w:eastAsia="仿宋_GB2312"/>
              </w:rPr>
              <w:t>法定代表人参加的，须提供本人身份证复印件加盖公章；法定代表人授权他人参加的，须提供法定代表人委托授权书原件加盖公章，并提供被授权代表的身份证复印件加盖公章，并提供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售后服务方案.docx 业绩.docx 中小企业声明函 资格证明文件.docx 投标分项报价表.docx 试剂耗材配送服务方案.docx 试剂耗材性能.docx 投标函 投标保证金缴纳凭证.docx 残疾人福利性单位声明函 售后服务机构技术服务人员.docx 标的清单 试剂耗材质量保证措施.docx 投标文件封面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投标报价（单价）没有超出对应最高单价限价</w:t>
            </w:r>
          </w:p>
        </w:tc>
        <w:tc>
          <w:tcPr>
            <w:tcW w:type="dxa" w:w="1661"/>
          </w:tcPr>
          <w:p>
            <w:pPr>
              <w:pStyle w:val="null3"/>
            </w:pPr>
            <w:r>
              <w:rPr>
                <w:rFonts w:ascii="仿宋_GB2312" w:hAnsi="仿宋_GB2312" w:cs="仿宋_GB2312" w:eastAsia="仿宋_GB2312"/>
              </w:rPr>
              <w:t>投标分项报价表.docx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投标内容不存在漏项，投标内容满足招标文件的商务要求、技术中实质性要求，不存在采购档次降低的情形</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投标保证金按照招标文件要求缴纳</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开标一览表 售后服务方案.docx 业绩.docx 中小企业声明函 资格证明文件.docx 投标分项报价表.docx 试剂耗材配送服务方案.docx 试剂耗材性能.docx 投标函 投标保证金缴纳凭证.docx 残疾人福利性单位声明函 售后服务机构技术服务人员.docx 标的清单 投标文件封面 试剂耗材质量保证措施.docx 商务条款偏离表.docx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售后服务方案.docx 业绩.docx 中小企业声明函 资格证明文件.docx 投标分项报价表.docx 试剂耗材配送服务方案.docx 试剂耗材性能.docx 投标函 投标保证金缴纳凭证.docx 残疾人福利性单位声明函 售后服务机构技术服务人员.docx 标的清单 试剂耗材质量保证措施.docx 投标文件封面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试剂耗材性能</w:t>
            </w:r>
          </w:p>
        </w:tc>
        <w:tc>
          <w:tcPr>
            <w:tcW w:type="dxa" w:w="2492"/>
          </w:tcPr>
          <w:p>
            <w:pPr>
              <w:pStyle w:val="null3"/>
            </w:pPr>
            <w:r>
              <w:rPr>
                <w:rFonts w:ascii="仿宋_GB2312" w:hAnsi="仿宋_GB2312" w:cs="仿宋_GB2312" w:eastAsia="仿宋_GB2312"/>
              </w:rPr>
              <w:t>根据供应商提供的试剂耗材的性能（包括检测项目覆盖面、测试准确度、可拓展性、其他技术性能等）进行综合评议。 1）检测覆盖面广、测试准确程度高的，具有可拓展性的得15分； 2）检测覆盖面较广、测试准确程度基本符合采购需求，有一定拓展性的得10分； 3）性能不完善或不能完全达到临床要求的或不具备拓展能力的或部分存在缺陷的得5分。 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试剂耗材性能.docx</w:t>
            </w:r>
          </w:p>
        </w:tc>
      </w:tr>
      <w:tr>
        <w:tc>
          <w:tcPr>
            <w:tcW w:type="dxa" w:w="831"/>
            <w:vMerge/>
          </w:tcPr>
          <w:p/>
        </w:tc>
        <w:tc>
          <w:tcPr>
            <w:tcW w:type="dxa" w:w="1661"/>
          </w:tcPr>
          <w:p>
            <w:pPr>
              <w:pStyle w:val="null3"/>
            </w:pPr>
            <w:r>
              <w:rPr>
                <w:rFonts w:ascii="仿宋_GB2312" w:hAnsi="仿宋_GB2312" w:cs="仿宋_GB2312" w:eastAsia="仿宋_GB2312"/>
              </w:rPr>
              <w:t>试剂耗材质量保证措施</w:t>
            </w:r>
          </w:p>
        </w:tc>
        <w:tc>
          <w:tcPr>
            <w:tcW w:type="dxa" w:w="2492"/>
          </w:tcPr>
          <w:p>
            <w:pPr>
              <w:pStyle w:val="null3"/>
            </w:pPr>
            <w:r>
              <w:rPr>
                <w:rFonts w:ascii="仿宋_GB2312" w:hAnsi="仿宋_GB2312" w:cs="仿宋_GB2312" w:eastAsia="仿宋_GB2312"/>
              </w:rPr>
              <w:t>根据投标人提供的针对本项目制定的试剂耗材质量保证措施（如试剂耗材的来源渠道、保存方案等）的合理性、科学性、完整性进行综合评议。 1）质量保证措施合理、完整，来源渠道正规且可溯源，保存方案科学完整，得10分； 2）质量保证措施较合理、较完整，来源渠道正规且可溯源，保存方案较完整，得6分； 3）质量保证措施基本完整，但存在小瑕疵，来源渠道可溯源，得2分；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试剂耗材质量保证措施.docx</w:t>
            </w:r>
          </w:p>
        </w:tc>
      </w:tr>
      <w:tr>
        <w:tc>
          <w:tcPr>
            <w:tcW w:type="dxa" w:w="831"/>
            <w:vMerge/>
          </w:tcPr>
          <w:p/>
        </w:tc>
        <w:tc>
          <w:tcPr>
            <w:tcW w:type="dxa" w:w="1661"/>
          </w:tcPr>
          <w:p>
            <w:pPr>
              <w:pStyle w:val="null3"/>
            </w:pPr>
            <w:r>
              <w:rPr>
                <w:rFonts w:ascii="仿宋_GB2312" w:hAnsi="仿宋_GB2312" w:cs="仿宋_GB2312" w:eastAsia="仿宋_GB2312"/>
              </w:rPr>
              <w:t>试剂耗材配送服务方案</w:t>
            </w:r>
          </w:p>
        </w:tc>
        <w:tc>
          <w:tcPr>
            <w:tcW w:type="dxa" w:w="2492"/>
          </w:tcPr>
          <w:p>
            <w:pPr>
              <w:pStyle w:val="null3"/>
            </w:pPr>
            <w:r>
              <w:rPr>
                <w:rFonts w:ascii="仿宋_GB2312" w:hAnsi="仿宋_GB2312" w:cs="仿宋_GB2312" w:eastAsia="仿宋_GB2312"/>
              </w:rPr>
              <w:t>针对本项目提出详细的试剂耗材配送方案（正常配送方案、紧急配送方案、物流链延伸服务的内容）及人员情况，按其响应程度赋分。 1）配送服务方案及人员完备、合理、切实可行，得10分； 2）配送服务方案及人员较完备，基本合理、可行，得6分； 3）配送服务方案及人员较差，得2分；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试剂耗材配送服务方案.docx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投标人需结合自身实际提供售后服务方案，需包含但不限于以下要点：①售后服务方式；②售后服务服务响应时间；③技术支持；④服务体系；⑤退换货品承诺，由评委进行综合评议。 1）售后服务方案能与医院实际相结合，能提供实质性承诺及保障措施，能有效保证货物正常使用的得10分； 2）售后服务方案能与医院实际相结合，承诺及保障基本符合货物实际使用情况，满足医院使用要求的得6分； 3）售后服务方案与医院实际需求存在巨大偏差，会严重影响货物正常使用的得2分。 4）未提供相关内容的不得分。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售后服务机构技术服务人员</w:t>
            </w:r>
          </w:p>
        </w:tc>
        <w:tc>
          <w:tcPr>
            <w:tcW w:type="dxa" w:w="2492"/>
          </w:tcPr>
          <w:p>
            <w:pPr>
              <w:pStyle w:val="null3"/>
            </w:pPr>
            <w:r>
              <w:rPr>
                <w:rFonts w:ascii="仿宋_GB2312" w:hAnsi="仿宋_GB2312" w:cs="仿宋_GB2312" w:eastAsia="仿宋_GB2312"/>
              </w:rPr>
              <w:t>投标人需结合自身实际提供售后服务机构技术服务人员情况（提供姓名、工作经验、资质证书情况），需包含但不限于以下要点：①经验是否丰富；②证书是否齐全；③专业性及配备是否充足，由评委进行综合评议。 1）人员配置合理、人员经验丰富且人员整体素质良好，能顺利完成售后任务的得10分； 2）人员配置存在缺陷有待改进，实行上略有欠缺的得6分； 3）人员设置不合理，无法确保完成售后任务的得2分； 4）未提供相关内容的不得分。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售后服务机构技术服务人员.docx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提供2022年1月至今（以合同签订时间为准）同类项目销售业绩，每提供一份有效合同得3分，最高得15分。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满足招标文件要求且价格最低的投标报价为评标基准价，其价格分为满分。其他投标人的价格分统一按照下列公式计算：投标报价得分=（评标基准价/投标报价）×30分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详见附件：试剂耗材性能.docx</w:t>
      </w:r>
    </w:p>
    <w:p>
      <w:pPr>
        <w:pStyle w:val="null3"/>
        <w:ind w:firstLine="960"/>
      </w:pPr>
      <w:r>
        <w:rPr>
          <w:rFonts w:ascii="仿宋_GB2312" w:hAnsi="仿宋_GB2312" w:cs="仿宋_GB2312" w:eastAsia="仿宋_GB2312"/>
        </w:rPr>
        <w:t>详见附件：试剂耗材质量保证措施.docx</w:t>
      </w:r>
    </w:p>
    <w:p>
      <w:pPr>
        <w:pStyle w:val="null3"/>
        <w:ind w:firstLine="960"/>
      </w:pPr>
      <w:r>
        <w:rPr>
          <w:rFonts w:ascii="仿宋_GB2312" w:hAnsi="仿宋_GB2312" w:cs="仿宋_GB2312" w:eastAsia="仿宋_GB2312"/>
        </w:rPr>
        <w:t>详见附件：试剂耗材配送服务方案.docx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详见附件：售后服务机构技术服务人员.docx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