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7258A">
      <w:pPr>
        <w:pStyle w:val="4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附件：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售后服务</w:t>
      </w:r>
    </w:p>
    <w:p w14:paraId="3347B243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7A395197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售后服务</w:t>
      </w:r>
    </w:p>
    <w:p w14:paraId="186EC758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36219355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C4A64"/>
    <w:rsid w:val="69EA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2025-09-08T11:38:00Z</dcterms:created>
  <dc:creator>Administrator</dc:creator>
  <cp:lastModifiedBy>趁早</cp:lastModifiedBy>
  <dcterms:modified xsi:type="dcterms:W3CDTF">2025-12-29T09:40:44Z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eyJoZGlkIjoiZGQ0ZDc1MGU1Y2Y0NjIxODI2YmI1OGEzN2MzOWM3NjIiLCJ1c2VySWQiOiIyNDE1Nzk0OTUifQ==</vt:lpwstr>
  </property>
  <property fmtid="{D5CDD505-2E9C-101B-9397-08002B2CF9AE}" pid="4" name="ICV">
    <vt:lpwstr>7E301E5999BC452A90BB5ABBE6758414_12</vt:lpwstr>
  </property>
</Properties>
</file>