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46A0A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rFonts w:hint="eastAsia"/>
          <w:b/>
          <w:bCs/>
          <w:color w:val="333333"/>
          <w:sz w:val="21"/>
          <w:szCs w:val="21"/>
          <w:lang w:val="en-US" w:eastAsia="zh-CN"/>
        </w:rPr>
      </w:pPr>
      <w:bookmarkStart w:id="0" w:name="_GoBack"/>
      <w:r>
        <w:rPr>
          <w:rFonts w:hint="eastAsia"/>
          <w:b/>
          <w:bCs/>
          <w:color w:val="333333"/>
          <w:sz w:val="21"/>
          <w:szCs w:val="21"/>
          <w:lang w:val="en-US" w:eastAsia="zh-CN"/>
        </w:rPr>
        <w:t>本附件为合同部分条款，仅供参考，具体以采购方正式订立合同为准。</w:t>
      </w:r>
    </w:p>
    <w:bookmarkEnd w:id="0"/>
    <w:p w14:paraId="1894F672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333333"/>
          <w:sz w:val="21"/>
          <w:szCs w:val="21"/>
        </w:rPr>
        <w:t>1</w:t>
      </w:r>
      <w:r>
        <w:rPr>
          <w:rFonts w:hint="eastAsia"/>
          <w:color w:val="333333"/>
          <w:sz w:val="21"/>
          <w:szCs w:val="21"/>
        </w:rPr>
        <w:t>）合同类型：</w:t>
      </w:r>
      <w:r>
        <w:rPr>
          <w:color w:val="00000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>承揽</w:t>
      </w:r>
      <w:r>
        <w:rPr>
          <w:rFonts w:hint="eastAsia"/>
          <w:color w:val="000000"/>
          <w:sz w:val="21"/>
          <w:szCs w:val="21"/>
          <w:u w:val="single"/>
        </w:rPr>
        <w:t>合同</w:t>
      </w:r>
      <w:r>
        <w:rPr>
          <w:color w:val="000000"/>
          <w:sz w:val="21"/>
          <w:szCs w:val="21"/>
          <w:u w:val="single"/>
        </w:rPr>
        <w:t xml:space="preserve">                        </w:t>
      </w:r>
    </w:p>
    <w:p w14:paraId="4322CD02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</w:rPr>
        <w:t>）合同履行期限：</w:t>
      </w:r>
      <w:r>
        <w:rPr>
          <w:rFonts w:hint="default" w:ascii="宋体" w:hAnsi="宋体" w:eastAsia="宋体" w:cs="宋体"/>
          <w:color w:val="333333"/>
          <w:sz w:val="21"/>
          <w:szCs w:val="21"/>
          <w:lang w:val="en-US" w:eastAsia="zh-CN"/>
        </w:rPr>
        <w:t>自合同签订之日起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>维保期限一年；</w:t>
      </w:r>
    </w:p>
    <w:p w14:paraId="5E2F109D">
      <w:pPr>
        <w:ind w:firstLine="840" w:firstLineChars="400"/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</w:pPr>
      <w:r>
        <w:rPr>
          <w:color w:val="333333"/>
          <w:sz w:val="21"/>
          <w:szCs w:val="21"/>
        </w:rPr>
        <w:t>3</w:t>
      </w:r>
      <w:r>
        <w:rPr>
          <w:rFonts w:hint="eastAsia"/>
          <w:color w:val="333333"/>
          <w:sz w:val="21"/>
          <w:szCs w:val="21"/>
        </w:rPr>
        <w:t>）合同履约地点：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default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  <w:t>西安医学院第二附属医院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  <w:t>（甲方指定地点）</w:t>
      </w:r>
    </w:p>
    <w:p w14:paraId="670A2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840" w:firstLineChars="400"/>
        <w:textAlignment w:val="auto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4）支付方式： 每半年付维保总费用的1/2</w:t>
      </w:r>
    </w:p>
    <w:p w14:paraId="0C3E8A78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）履约保证金及缴纳形式：</w:t>
      </w:r>
    </w:p>
    <w:p w14:paraId="399F42B5">
      <w:pPr>
        <w:pStyle w:val="3"/>
        <w:shd w:val="clear" w:color="auto" w:fill="FFFFFF"/>
        <w:spacing w:before="0" w:beforeAutospacing="0" w:after="0" w:afterAutospacing="0" w:line="480" w:lineRule="atLeast"/>
        <w:ind w:firstLine="1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中标</w:t>
      </w:r>
      <w:r>
        <w:rPr>
          <w:color w:val="000000"/>
          <w:sz w:val="21"/>
          <w:szCs w:val="21"/>
        </w:rPr>
        <w:t>/</w:t>
      </w:r>
      <w:r>
        <w:rPr>
          <w:rFonts w:hint="eastAsia"/>
          <w:color w:val="000000"/>
          <w:sz w:val="21"/>
          <w:szCs w:val="21"/>
        </w:rPr>
        <w:t>成交供应商是否需要缴纳履约保证金：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  </w:t>
      </w:r>
    </w:p>
    <w:p w14:paraId="51DFC8BF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）质量保证金及缴纳形式：</w:t>
      </w:r>
    </w:p>
    <w:p w14:paraId="3AF001F8">
      <w:pPr>
        <w:pStyle w:val="3"/>
        <w:shd w:val="clear" w:color="auto" w:fill="FFFFFF"/>
        <w:spacing w:before="0" w:beforeAutospacing="0" w:after="0" w:afterAutospacing="0" w:line="480" w:lineRule="atLeast"/>
        <w:ind w:firstLine="1200"/>
        <w:rPr>
          <w:color w:val="0A82E5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中标</w:t>
      </w:r>
      <w:r>
        <w:rPr>
          <w:color w:val="000000"/>
          <w:sz w:val="21"/>
          <w:szCs w:val="21"/>
        </w:rPr>
        <w:t>/</w:t>
      </w:r>
      <w:r>
        <w:rPr>
          <w:rFonts w:hint="eastAsia"/>
          <w:color w:val="000000"/>
          <w:sz w:val="21"/>
          <w:szCs w:val="21"/>
        </w:rPr>
        <w:t>成交供应商是否需要缴纳质量保证金：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</w:t>
      </w:r>
    </w:p>
    <w:p w14:paraId="25D8A76E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）合同支付约定：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每半年付维保总费用的1/2</w:t>
      </w:r>
    </w:p>
    <w:p w14:paraId="53421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840" w:firstLineChars="400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-SA"/>
        </w:rPr>
      </w:pPr>
    </w:p>
    <w:p w14:paraId="67E56C98">
      <w:pPr>
        <w:widowControl/>
        <w:spacing w:line="360" w:lineRule="auto"/>
        <w:ind w:firstLine="444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8）验收交付标准和方法：必须按照WS519—2019《X 射线计算机体层摄影装置质量控制检测规范》执行，重大维修后应进行验收检测，并定期进行稳定性检测。 </w:t>
      </w:r>
    </w:p>
    <w:p w14:paraId="7FF976BA">
      <w:pPr>
        <w:widowControl/>
        <w:spacing w:line="360" w:lineRule="auto"/>
        <w:ind w:firstLine="444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1、验收检测应委托有资质的技术服务机构进行，稳定性检测由厂家授权的专业工程师完成。</w:t>
      </w:r>
    </w:p>
    <w:p w14:paraId="3B561899">
      <w:pPr>
        <w:widowControl/>
        <w:spacing w:line="360" w:lineRule="auto"/>
        <w:ind w:firstLine="444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2、验收检测项目包含：诊断床定位精度、定位光精度、扫描架倾角精度、重建层厚偏差、CTDIw、CT值（水）均匀性、噪声、高对比分辨力、低对比可探测能力、CT值线性。定期稳定性检测项目包含：每个月进行一次诊断床定位精度、CT值（水）均匀性、噪声检测；每年进行一次重建层厚偏差、CTDIw检测。各检测项目判定标准应符合WS519—2019《X 射线计算机体层摄影装置质量控制检测规范》的要求。 </w:t>
      </w:r>
    </w:p>
    <w:p w14:paraId="459AC059">
      <w:pPr>
        <w:widowControl/>
        <w:spacing w:line="360" w:lineRule="auto"/>
        <w:ind w:firstLine="444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3、检测报告的基本内容应包括：委托单位基本信息、设备信息、检测项目、相应检测要求、检测结果及其相应标准要求。 </w:t>
      </w:r>
    </w:p>
    <w:p w14:paraId="77606044">
      <w:pPr>
        <w:widowControl/>
        <w:spacing w:line="360" w:lineRule="auto"/>
        <w:ind w:firstLine="444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9）质量保修范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围和维保期限：</w:t>
      </w:r>
    </w:p>
    <w:p w14:paraId="2FA9711C">
      <w:pPr>
        <w:widowControl/>
        <w:spacing w:line="360" w:lineRule="auto"/>
        <w:ind w:firstLine="444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（一）维保期限一年</w:t>
      </w:r>
    </w:p>
    <w:p w14:paraId="3664B69F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（二）维保期内提供全年不限次人工服务，2小时电话响应；24小时内到现场服务，以保证维修的及时性。</w:t>
      </w:r>
    </w:p>
    <w:p w14:paraId="3B9B7525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（三）维保期限内免费提供一人次为期至少一周的CT技术培训</w:t>
      </w:r>
    </w:p>
    <w:p w14:paraId="65FD9D9E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四）全年每个季度定期（四次）专业维护保养服务：设备及系统的定期的安全检查、影像质量的定期检查（确保图像质量能够达到临床质控需求）球管使用情况检查、设备运行状态的定期检查、设备定期的除尘保养服务；定期对设备的数据进行备份，确保系统能按照制造商的产品规格运行的标准来维修。且提供完整的维保记录，设备科和使用科室各一份。</w:t>
      </w:r>
    </w:p>
    <w:p w14:paraId="13DDBB2C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（五）除球管以外其他主机配件无限次维保。80%以上配件12小时内到达现场；100%以上配件24小时内到达现场；</w:t>
      </w:r>
    </w:p>
    <w:p w14:paraId="23468474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（六）维保服务虽然不含球管保修，但要求投标人要有充足的球管供应能力，确保36小时内球管更换完成（含替代球管），在同一次故障中备件更换不得超过三次。</w:t>
      </w:r>
    </w:p>
    <w:p w14:paraId="273E321B">
      <w:pPr>
        <w:pStyle w:val="3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（七）提供设备年度维保计划、保养措施，保证设备正常运转，全年开机率≥97%（折合一年故障停机时间不超过11天，超停1天保修顺延10日并赔偿院方经济损失2000元，保修顺延期视同正式保修）</w:t>
      </w:r>
    </w:p>
    <w:p w14:paraId="633A9929"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（八）提供维保公司远程设备诊断服务（建立设备维修专用微信群，及时动态掌握设备故障情况）及软件的免费升级服务；</w:t>
      </w:r>
    </w:p>
    <w:p w14:paraId="61F66A47">
      <w:pPr>
        <w:bidi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（九）维保服务包含故障排除及保养所涉及的专业工程师的人工费用、交通差旅费用等相关费用</w:t>
      </w:r>
    </w:p>
    <w:p w14:paraId="4592A05A">
      <w:pPr>
        <w:bidi w:val="0"/>
        <w:spacing w:line="360" w:lineRule="auto"/>
        <w:ind w:firstLine="840" w:firstLineChars="400"/>
        <w:rPr>
          <w:rStyle w:val="6"/>
          <w:rFonts w:hint="eastAsia" w:ascii="Times New Roman" w:hAnsi="Times New Roman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10）知识产权归属和处理方式：</w:t>
      </w:r>
      <w:r>
        <w:rPr>
          <w:rStyle w:val="6"/>
          <w:rFonts w:hint="eastAsia" w:ascii="Times New Roman" w:hAnsi="Times New Roman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>本招标文件由招标人和招标代理机构负责解释。</w:t>
      </w:r>
    </w:p>
    <w:p w14:paraId="3E4DFE1C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</w:t>
      </w:r>
      <w:r>
        <w:rPr>
          <w:rFonts w:hint="eastAsia"/>
          <w:color w:val="000000"/>
          <w:sz w:val="21"/>
          <w:szCs w:val="21"/>
        </w:rPr>
        <w:t>）成本补偿和风险分担约定：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详见合同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</w:t>
      </w:r>
    </w:p>
    <w:p w14:paraId="34F23B41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rStyle w:val="6"/>
          <w:rFonts w:ascii="Times New Roman" w:hAnsi="Times New Roman" w:eastAsia="宋体" w:cs="宋体"/>
          <w:color w:val="000000"/>
          <w:sz w:val="21"/>
          <w:szCs w:val="21"/>
          <w:u w:val="single"/>
        </w:rPr>
      </w:pPr>
      <w:r>
        <w:rPr>
          <w:color w:val="000000"/>
          <w:sz w:val="21"/>
          <w:szCs w:val="21"/>
        </w:rPr>
        <w:t>12</w:t>
      </w:r>
      <w:r>
        <w:rPr>
          <w:rFonts w:hint="eastAsia"/>
          <w:color w:val="000000"/>
          <w:sz w:val="21"/>
          <w:szCs w:val="21"/>
        </w:rPr>
        <w:t>）违约责任与解决争议的方法：</w:t>
      </w:r>
      <w:r>
        <w:rPr>
          <w:rStyle w:val="6"/>
          <w:rFonts w:hint="eastAsia" w:ascii="Times New Roman" w:hAnsi="Times New Roman" w:eastAsia="宋体" w:cs="宋体"/>
          <w:color w:val="000000"/>
          <w:sz w:val="21"/>
          <w:szCs w:val="21"/>
          <w:u w:val="single"/>
          <w:lang w:eastAsia="zh-CN"/>
        </w:rPr>
        <w:t>（</w:t>
      </w:r>
      <w:r>
        <w:rPr>
          <w:rStyle w:val="6"/>
          <w:rFonts w:hint="eastAsia" w:ascii="Times New Roman" w:hAnsi="Times New Roman" w:eastAsia="宋体" w:cs="宋体"/>
          <w:color w:val="000000"/>
          <w:sz w:val="21"/>
          <w:szCs w:val="21"/>
          <w:u w:val="single"/>
          <w:lang w:val="en-US" w:eastAsia="zh-CN"/>
        </w:rPr>
        <w:t>一</w:t>
      </w:r>
      <w:r>
        <w:rPr>
          <w:rStyle w:val="6"/>
          <w:rFonts w:hint="eastAsia" w:ascii="Times New Roman" w:hAnsi="Times New Roman" w:eastAsia="宋体" w:cs="宋体"/>
          <w:color w:val="000000"/>
          <w:sz w:val="21"/>
          <w:szCs w:val="21"/>
          <w:u w:val="single"/>
          <w:lang w:eastAsia="zh-CN"/>
        </w:rPr>
        <w:t>）</w:t>
      </w:r>
      <w:r>
        <w:rPr>
          <w:rStyle w:val="6"/>
          <w:rFonts w:hint="eastAsia" w:ascii="Times New Roman" w:hAnsi="Times New Roman" w:eastAsia="宋体" w:cs="宋体"/>
          <w:color w:val="000000"/>
          <w:sz w:val="21"/>
          <w:szCs w:val="21"/>
          <w:u w:val="single"/>
        </w:rPr>
        <w:t xml:space="preserve"> 按《民法典》《政府采购法》等相关规定和本合同的约定执行。</w:t>
      </w:r>
    </w:p>
    <w:p w14:paraId="2D2E1A0F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>（二）乙方逾期交货，每逾期一天应支付合同总额</w:t>
      </w:r>
      <w:r>
        <w:rPr>
          <w:color w:val="000000"/>
          <w:sz w:val="21"/>
          <w:szCs w:val="21"/>
          <w:u w:val="single"/>
        </w:rPr>
        <w:t>0.5%</w:t>
      </w:r>
      <w:r>
        <w:rPr>
          <w:rFonts w:hint="eastAsia"/>
          <w:color w:val="000000"/>
          <w:sz w:val="21"/>
          <w:szCs w:val="21"/>
          <w:u w:val="single"/>
        </w:rPr>
        <w:t>的违约金，直至交货为止。逾期交货超过</w:t>
      </w:r>
      <w:r>
        <w:rPr>
          <w:color w:val="000000"/>
          <w:sz w:val="21"/>
          <w:szCs w:val="21"/>
          <w:u w:val="single"/>
        </w:rPr>
        <w:t>20</w:t>
      </w:r>
      <w:r>
        <w:rPr>
          <w:rFonts w:hint="eastAsia"/>
          <w:color w:val="000000"/>
          <w:sz w:val="21"/>
          <w:szCs w:val="21"/>
          <w:u w:val="single"/>
        </w:rPr>
        <w:t>天，甲方有权终止合同。</w:t>
      </w:r>
    </w:p>
    <w:p w14:paraId="0166168B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rStyle w:val="6"/>
          <w:rFonts w:cs="宋体"/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>（三）未按合同要求提供货物或质量不能满足要求，乙方必须无条件更换，提高技术，完善质量，否则，甲方有权终止合同。</w:t>
      </w:r>
      <w:r>
        <w:rPr>
          <w:rStyle w:val="6"/>
          <w:rFonts w:cs="宋体"/>
          <w:color w:val="000000"/>
          <w:sz w:val="21"/>
          <w:szCs w:val="21"/>
          <w:u w:val="single"/>
        </w:rPr>
        <w:t>;</w:t>
      </w:r>
    </w:p>
    <w:p w14:paraId="5109ABF9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</w:rPr>
        <w:t>解决争议的方法</w:t>
      </w:r>
      <w:r>
        <w:rPr>
          <w:color w:val="000000"/>
          <w:sz w:val="21"/>
          <w:szCs w:val="21"/>
        </w:rPr>
        <w:t>:</w:t>
      </w:r>
      <w:r>
        <w:rPr>
          <w:rFonts w:hint="eastAsia"/>
          <w:color w:val="000000"/>
          <w:sz w:val="21"/>
          <w:szCs w:val="21"/>
          <w:u w:val="single"/>
        </w:rPr>
        <w:t>本合同在履行过程中发生的争议，由甲、乙双方当事人协商解决，协商不成的提交甲方所在地人民法院起诉。</w:t>
      </w:r>
      <w:r>
        <w:rPr>
          <w:color w:val="000000"/>
          <w:sz w:val="21"/>
          <w:szCs w:val="21"/>
          <w:u w:val="single"/>
        </w:rPr>
        <w:t xml:space="preserve"> </w:t>
      </w:r>
    </w:p>
    <w:p w14:paraId="3D8173C5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tLeast"/>
        <w:ind w:firstLine="84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合同其他条款：</w:t>
      </w:r>
    </w:p>
    <w:p w14:paraId="5A87D197">
      <w:pPr>
        <w:pStyle w:val="3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</w:t>
      </w:r>
      <w:r>
        <w:rPr>
          <w:rFonts w:hint="eastAsia"/>
          <w:color w:val="000000"/>
          <w:sz w:val="21"/>
          <w:szCs w:val="21"/>
        </w:rPr>
        <w:t>、履约验收方案</w:t>
      </w:r>
    </w:p>
    <w:p w14:paraId="73C1CC33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）验收组织方式：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自行验收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 </w:t>
      </w:r>
    </w:p>
    <w:p w14:paraId="0A1FF6B7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）是否邀请本项目的其他供应商：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</w:t>
      </w:r>
    </w:p>
    <w:p w14:paraId="00B6F530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）是否邀请专家：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</w:t>
      </w:r>
    </w:p>
    <w:p w14:paraId="06E05D59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）是否邀请服务对象：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</w:t>
      </w:r>
    </w:p>
    <w:p w14:paraId="5DEB0D44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）是否邀请第三方检测机构：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否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</w:t>
      </w:r>
    </w:p>
    <w:p w14:paraId="4A050387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）履约验收程序：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详见合同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 </w:t>
      </w:r>
    </w:p>
    <w:p w14:paraId="28F82B51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rStyle w:val="6"/>
          <w:rFonts w:cs="宋体"/>
          <w:color w:val="000000"/>
          <w:sz w:val="21"/>
          <w:szCs w:val="21"/>
          <w:highlight w:val="none"/>
          <w:u w:val="single"/>
        </w:rPr>
      </w:pPr>
      <w:r>
        <w:rPr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）履约验收时</w:t>
      </w:r>
      <w:r>
        <w:rPr>
          <w:rFonts w:hint="eastAsia"/>
          <w:color w:val="000000"/>
          <w:sz w:val="21"/>
          <w:szCs w:val="21"/>
          <w:highlight w:val="none"/>
        </w:rPr>
        <w:t>间：</w:t>
      </w:r>
      <w:r>
        <w:rPr>
          <w:rStyle w:val="6"/>
          <w:rFonts w:hint="eastAsia" w:cs="宋体"/>
          <w:color w:val="000000"/>
          <w:sz w:val="21"/>
          <w:szCs w:val="21"/>
          <w:highlight w:val="none"/>
          <w:u w:val="single"/>
        </w:rPr>
        <w:t>甲方接到乙方验收申请后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>7</w:t>
      </w:r>
      <w:r>
        <w:rPr>
          <w:rStyle w:val="6"/>
          <w:rFonts w:hint="eastAsia" w:cs="宋体"/>
          <w:color w:val="000000"/>
          <w:sz w:val="21"/>
          <w:szCs w:val="21"/>
          <w:highlight w:val="none"/>
          <w:u w:val="single"/>
        </w:rPr>
        <w:t>日内进行验收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 xml:space="preserve">    </w:t>
      </w:r>
    </w:p>
    <w:p w14:paraId="0421B5F2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  <w:highlight w:val="none"/>
        </w:rPr>
      </w:pPr>
      <w:r>
        <w:rPr>
          <w:color w:val="000000"/>
          <w:sz w:val="21"/>
          <w:szCs w:val="21"/>
          <w:highlight w:val="none"/>
        </w:rPr>
        <w:t>8</w:t>
      </w:r>
      <w:r>
        <w:rPr>
          <w:rFonts w:hint="eastAsia"/>
          <w:color w:val="000000"/>
          <w:sz w:val="21"/>
          <w:szCs w:val="21"/>
          <w:highlight w:val="none"/>
        </w:rPr>
        <w:t>）验收组织的其他事项：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 xml:space="preserve">      </w:t>
      </w:r>
      <w:r>
        <w:rPr>
          <w:rStyle w:val="6"/>
          <w:rFonts w:hint="eastAsia" w:cs="宋体"/>
          <w:color w:val="000000"/>
          <w:sz w:val="21"/>
          <w:szCs w:val="21"/>
          <w:highlight w:val="none"/>
          <w:u w:val="single"/>
        </w:rPr>
        <w:t>详见合同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 xml:space="preserve">                     </w:t>
      </w:r>
    </w:p>
    <w:p w14:paraId="74F67A44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  <w:highlight w:val="none"/>
        </w:rPr>
      </w:pPr>
      <w:r>
        <w:rPr>
          <w:color w:val="000000"/>
          <w:sz w:val="21"/>
          <w:szCs w:val="21"/>
          <w:highlight w:val="none"/>
        </w:rPr>
        <w:t>9</w:t>
      </w:r>
      <w:r>
        <w:rPr>
          <w:rFonts w:hint="eastAsia"/>
          <w:color w:val="000000"/>
          <w:sz w:val="21"/>
          <w:szCs w:val="21"/>
          <w:highlight w:val="none"/>
        </w:rPr>
        <w:t>）技术履约验收内容：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 xml:space="preserve">  </w:t>
      </w:r>
      <w:r>
        <w:rPr>
          <w:rStyle w:val="6"/>
          <w:rFonts w:hint="eastAsia" w:cs="宋体"/>
          <w:color w:val="000000"/>
          <w:sz w:val="21"/>
          <w:szCs w:val="21"/>
          <w:highlight w:val="none"/>
          <w:u w:val="single"/>
        </w:rPr>
        <w:t>参照招标文件、投标文件技术参数部分和国家、地方所关标准</w:t>
      </w:r>
      <w:r>
        <w:rPr>
          <w:rStyle w:val="6"/>
          <w:rFonts w:cs="宋体"/>
          <w:color w:val="000000"/>
          <w:sz w:val="21"/>
          <w:szCs w:val="21"/>
          <w:highlight w:val="none"/>
          <w:u w:val="single"/>
        </w:rPr>
        <w:t xml:space="preserve">     </w:t>
      </w:r>
    </w:p>
    <w:p w14:paraId="18C21B70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</w:t>
      </w:r>
      <w:r>
        <w:rPr>
          <w:rFonts w:hint="eastAsia"/>
          <w:color w:val="000000"/>
          <w:sz w:val="21"/>
          <w:szCs w:val="21"/>
        </w:rPr>
        <w:t>）商务履约验收内容：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参照投标文件商务响应内容及甲方相关要求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</w:t>
      </w:r>
    </w:p>
    <w:p w14:paraId="712BB366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</w:t>
      </w:r>
      <w:r>
        <w:rPr>
          <w:rFonts w:hint="eastAsia"/>
          <w:color w:val="000000"/>
          <w:sz w:val="21"/>
          <w:szCs w:val="21"/>
        </w:rPr>
        <w:t>）履约验收标准：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详见合同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      </w:t>
      </w:r>
    </w:p>
    <w:p w14:paraId="3E7BEDD7">
      <w:pPr>
        <w:pStyle w:val="3"/>
        <w:shd w:val="clear" w:color="auto" w:fill="FFFFFF"/>
        <w:spacing w:before="0" w:beforeAutospacing="0" w:after="0" w:afterAutospacing="0" w:line="480" w:lineRule="atLeast"/>
        <w:ind w:firstLine="84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</w:t>
      </w:r>
      <w:r>
        <w:rPr>
          <w:rFonts w:hint="eastAsia"/>
          <w:color w:val="000000"/>
          <w:sz w:val="21"/>
          <w:szCs w:val="21"/>
        </w:rPr>
        <w:t>）履约验收其他事项：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</w:t>
      </w:r>
      <w:r>
        <w:rPr>
          <w:rStyle w:val="6"/>
          <w:rFonts w:hint="eastAsia" w:cs="宋体"/>
          <w:color w:val="000000"/>
          <w:sz w:val="21"/>
          <w:szCs w:val="21"/>
          <w:u w:val="single"/>
        </w:rPr>
        <w:t>详见合同</w:t>
      </w:r>
      <w:r>
        <w:rPr>
          <w:rStyle w:val="6"/>
          <w:rFonts w:cs="宋体"/>
          <w:color w:val="000000"/>
          <w:sz w:val="21"/>
          <w:szCs w:val="21"/>
          <w:u w:val="single"/>
        </w:rPr>
        <w:t xml:space="preserve">                           </w:t>
      </w:r>
    </w:p>
    <w:p w14:paraId="44EFB0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97D3A9"/>
    <w:multiLevelType w:val="singleLevel"/>
    <w:tmpl w:val="3F97D3A9"/>
    <w:lvl w:ilvl="0" w:tentative="0">
      <w:start w:val="13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069FB"/>
    <w:rsid w:val="72E0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240" w:lineRule="atLeast"/>
      <w:jc w:val="both"/>
    </w:pPr>
    <w:rPr>
      <w:rFonts w:ascii="微软雅黑" w:hAnsi="微软雅黑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subcontract-othercontent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2025-12-04T01:35:00Z</dcterms:created>
  <dc:creator>Astronaut</dc:creator>
  <cp:lastModifiedBy>Astronaut</cp:lastModifiedBy>
  <dcterms:modified xsi:type="dcterms:W3CDTF">2025-12-04T01:38:22Z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EA2FAFBE324F4CB090B45E46DD2421E5_11</vt:lpwstr>
  </property>
  <property fmtid="{D5CDD505-2E9C-101B-9397-08002B2CF9AE}" pid="4" name="KSOTemplateDocerSaveRecord">
    <vt:lpwstr>eyJoZGlkIjoiZjk3OGRmNDJjMmMwZmJlYjVhOGM2ZjcxYjBlMjZlODUiLCJ1c2VySWQiOiI1MzUzNzI2MDkifQ==</vt:lpwstr>
  </property>
</Properties>
</file>