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15145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1、</w:t>
      </w:r>
      <w:r>
        <w:rPr>
          <w:rFonts w:ascii="宋体" w:hAnsi="宋体"/>
          <w:b/>
          <w:bCs w:val="0"/>
          <w:sz w:val="28"/>
          <w:szCs w:val="28"/>
        </w:rPr>
        <w:t>技术规格响应偏离表</w:t>
      </w:r>
      <w:r>
        <w:rPr>
          <w:rFonts w:hint="eastAsia" w:ascii="宋体" w:hAnsi="宋体"/>
          <w:b/>
          <w:bCs w:val="0"/>
          <w:sz w:val="28"/>
          <w:szCs w:val="28"/>
        </w:rPr>
        <w:t>（格式）</w:t>
      </w:r>
    </w:p>
    <w:p w14:paraId="30E36150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2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749"/>
        <w:gridCol w:w="2669"/>
        <w:gridCol w:w="1505"/>
        <w:gridCol w:w="1597"/>
      </w:tblGrid>
      <w:tr w14:paraId="68FB2B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C1FE3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792C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903AF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技术响应</w:t>
            </w: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00632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597" w:type="dxa"/>
            <w:noWrap w:val="0"/>
            <w:vAlign w:val="center"/>
          </w:tcPr>
          <w:p w14:paraId="3189DA48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0F8491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223F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9EBE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4048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C2B83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2F6C0A7A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905D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7C18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2EB1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F76A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DACF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32F03F5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D95C4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7E40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3EA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9EF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335F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2419322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3F8A3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BD0A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BD6C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7839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1B10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60DE779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40EA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6B5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561F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49B6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8CFA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1A372E8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17F12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C65E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F432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8475E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6F19B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3B6202C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0B12C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38EE2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83C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B93B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017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000F8C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0ADB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64AB6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37E7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</w:t>
      </w:r>
      <w:r>
        <w:rPr>
          <w:rFonts w:hint="eastAsia" w:ascii="宋体" w:hAnsi="宋体" w:cs="Times New Roman"/>
          <w:sz w:val="24"/>
          <w:szCs w:val="24"/>
          <w:highlight w:val="none"/>
          <w:lang w:val="zh-CN"/>
        </w:rPr>
        <w:t>招标文件第三章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3.3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技术要求做出响应。</w:t>
      </w:r>
    </w:p>
    <w:p w14:paraId="0E2FA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2.响应情况按实际响应情况填写“正偏离”、“无偏离”、“负偏离”。</w:t>
      </w:r>
    </w:p>
    <w:p w14:paraId="17BB5D4F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3BA1788E">
      <w:pPr>
        <w:rPr>
          <w:rFonts w:hint="default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363249ED"/>
    <w:p w14:paraId="037C9BE6">
      <w:pPr>
        <w:pStyle w:val="2"/>
      </w:pPr>
    </w:p>
    <w:p w14:paraId="4D07C186"/>
    <w:p w14:paraId="4BBA1BD1">
      <w:pPr>
        <w:pStyle w:val="2"/>
      </w:pPr>
    </w:p>
    <w:p w14:paraId="33416CD1">
      <w:r>
        <w:br w:type="page"/>
      </w:r>
    </w:p>
    <w:p w14:paraId="00BA7713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 w:val="0"/>
          <w:sz w:val="28"/>
          <w:szCs w:val="28"/>
          <w:lang w:eastAsia="zh-CN"/>
        </w:rPr>
        <w:t>商务</w:t>
      </w:r>
      <w:r>
        <w:rPr>
          <w:rFonts w:ascii="宋体" w:hAnsi="宋体" w:eastAsia="宋体" w:cs="Times New Roman"/>
          <w:b/>
          <w:bCs w:val="0"/>
          <w:sz w:val="28"/>
          <w:szCs w:val="28"/>
        </w:rPr>
        <w:t>响应偏离表</w:t>
      </w:r>
      <w:r>
        <w:rPr>
          <w:rFonts w:hint="eastAsia" w:ascii="宋体" w:hAnsi="宋体" w:eastAsia="宋体" w:cs="Times New Roman"/>
          <w:b/>
          <w:bCs w:val="0"/>
          <w:sz w:val="28"/>
          <w:szCs w:val="28"/>
        </w:rPr>
        <w:t>（格式）</w:t>
      </w:r>
    </w:p>
    <w:p w14:paraId="7FEF19CC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6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136"/>
        <w:gridCol w:w="3519"/>
        <w:gridCol w:w="1570"/>
        <w:gridCol w:w="1666"/>
      </w:tblGrid>
      <w:tr w14:paraId="1B1A87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D763B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71DA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招标文件商务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F77C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商务响应</w:t>
            </w: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AC16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666" w:type="dxa"/>
            <w:noWrap w:val="0"/>
            <w:vAlign w:val="center"/>
          </w:tcPr>
          <w:p w14:paraId="5AABF093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7BF88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D3B3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6B06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572B2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510C9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92AB05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433D92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97B2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D57F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C171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709AA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CEC81A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90BC8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A55A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969D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10B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BA171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B31155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B084E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EC240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6BA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226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CA7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3977C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26066F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191D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02963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4638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3AD6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6C079BC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EAAAD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0802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4DE3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7B30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8C43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150178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64F19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0FE90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1DAA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44C6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87A4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B404C8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682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39A10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2029D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1.对招标文件第三章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3.4商务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要求做出响应。</w:t>
      </w:r>
    </w:p>
    <w:p w14:paraId="10BD6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2.响应情况按实际响应情况填写“正偏离”、“无偏离”。</w:t>
      </w:r>
    </w:p>
    <w:p w14:paraId="01265A2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cs="Times New Roman"/>
          <w:b/>
          <w:bCs/>
          <w:sz w:val="24"/>
          <w:szCs w:val="24"/>
          <w:highlight w:val="none"/>
          <w:lang w:val="en-US" w:eastAsia="zh-CN"/>
        </w:rPr>
        <w:t>商务要求为实质性内容，不得负偏离。</w:t>
      </w:r>
    </w:p>
    <w:p w14:paraId="69E74727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0B1A4B5B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852DBF"/>
    <w:rsid w:val="1ED6212F"/>
    <w:rsid w:val="469C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274</Characters>
  <Lines>0</Lines>
  <Paragraphs>0</Paragraphs>
  <TotalTime>4</TotalTime>
  <ScaleCrop>false</ScaleCrop>
  <LinksUpToDate>false</LinksUpToDate>
  <CharactersWithSpaces>410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2025-06-20T07:39:00Z</dcterms:created>
  <dc:creator>Administrator</dc:creator>
  <cp:lastModifiedBy>宋</cp:lastModifiedBy>
  <dcterms:modified xsi:type="dcterms:W3CDTF">2025-11-03T10:28:22Z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96919A436084401BA4ADDB86EB9D295E_12</vt:lpwstr>
  </property>
</Properties>
</file>