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477A0">
      <w:pPr>
        <w:pStyle w:val="3"/>
        <w:spacing w:after="156"/>
        <w:jc w:val="center"/>
        <w:rPr>
          <w:b/>
          <w:bCs/>
          <w:spacing w:val="-20"/>
          <w:kern w:val="44"/>
          <w:sz w:val="48"/>
          <w:szCs w:val="48"/>
        </w:rPr>
      </w:pPr>
      <w:bookmarkStart w:id="0" w:name="_Toc3995"/>
    </w:p>
    <w:p w14:paraId="3DFD4BB2">
      <w:pPr>
        <w:pStyle w:val="3"/>
        <w:spacing w:after="156"/>
        <w:jc w:val="center"/>
        <w:rPr>
          <w:b/>
          <w:bCs/>
          <w:spacing w:val="-20"/>
          <w:kern w:val="44"/>
          <w:sz w:val="48"/>
          <w:szCs w:val="48"/>
        </w:rPr>
      </w:pPr>
    </w:p>
    <w:p w14:paraId="75037909">
      <w:pPr>
        <w:pStyle w:val="3"/>
        <w:spacing w:after="156"/>
        <w:jc w:val="center"/>
        <w:rPr>
          <w:b/>
          <w:bCs/>
          <w:spacing w:val="-20"/>
          <w:kern w:val="44"/>
          <w:sz w:val="48"/>
          <w:szCs w:val="48"/>
        </w:rPr>
      </w:pPr>
    </w:p>
    <w:p w14:paraId="54FD4627">
      <w:pPr>
        <w:pStyle w:val="3"/>
        <w:spacing w:after="156"/>
        <w:rPr>
          <w:b/>
          <w:bCs/>
          <w:spacing w:val="-20"/>
          <w:kern w:val="44"/>
          <w:sz w:val="48"/>
          <w:szCs w:val="48"/>
        </w:rPr>
      </w:pPr>
    </w:p>
    <w:p w14:paraId="7098EA13">
      <w:pPr>
        <w:pStyle w:val="3"/>
        <w:spacing w:after="156"/>
        <w:jc w:val="center"/>
        <w:rPr>
          <w:b/>
          <w:bCs/>
          <w:spacing w:val="-20"/>
          <w:kern w:val="44"/>
          <w:sz w:val="48"/>
          <w:szCs w:val="48"/>
        </w:rPr>
      </w:pPr>
      <w:r>
        <w:rPr>
          <w:rFonts w:hint="eastAsia"/>
          <w:b/>
          <w:bCs/>
          <w:spacing w:val="-20"/>
          <w:kern w:val="44"/>
          <w:sz w:val="48"/>
          <w:szCs w:val="48"/>
        </w:rPr>
        <w:t>政府采购货物买卖合同</w:t>
      </w:r>
    </w:p>
    <w:p w14:paraId="51957C7F">
      <w:pPr>
        <w:rPr>
          <w:rFonts w:ascii="宋体" w:hAnsi="宋体" w:cs="宋体"/>
          <w:b/>
          <w:bCs/>
          <w:spacing w:val="-20"/>
          <w:kern w:val="44"/>
          <w:sz w:val="40"/>
          <w:szCs w:val="40"/>
        </w:rPr>
      </w:pPr>
    </w:p>
    <w:p w14:paraId="0FEF8C75">
      <w:pPr>
        <w:pStyle w:val="10"/>
      </w:pPr>
    </w:p>
    <w:p w14:paraId="3872367E">
      <w:pPr>
        <w:pStyle w:val="10"/>
      </w:pPr>
    </w:p>
    <w:p w14:paraId="400D922F">
      <w:pPr>
        <w:pStyle w:val="10"/>
      </w:pPr>
    </w:p>
    <w:p w14:paraId="57D43D4F">
      <w:pPr>
        <w:rPr>
          <w:rFonts w:ascii="宋体" w:hAnsi="宋体" w:cs="宋体"/>
          <w:b/>
          <w:bCs/>
          <w:spacing w:val="-20"/>
          <w:kern w:val="44"/>
          <w:sz w:val="40"/>
          <w:szCs w:val="40"/>
        </w:rPr>
      </w:pPr>
    </w:p>
    <w:p w14:paraId="22438B80">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p>
    <w:p w14:paraId="1F7ED217">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20138ABD">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6A910D7D">
      <w:pPr>
        <w:spacing w:line="360" w:lineRule="auto"/>
        <w:ind w:left="420" w:leftChars="200"/>
        <w:rPr>
          <w:sz w:val="32"/>
          <w:szCs w:val="32"/>
          <w:u w:val="single"/>
        </w:rPr>
      </w:pPr>
      <w:r>
        <w:rPr>
          <w:rFonts w:hint="eastAsia"/>
          <w:sz w:val="32"/>
          <w:szCs w:val="32"/>
        </w:rPr>
        <w:t>乙    方：</w:t>
      </w:r>
      <w:bookmarkStart w:id="1"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1"/>
    <w:p w14:paraId="1276632C">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0F4EE42">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sz w:val="32"/>
          <w:szCs w:val="32"/>
          <w:u w:val="single"/>
        </w:rPr>
        <w:t>*</w:t>
      </w:r>
      <w:r>
        <w:rPr>
          <w:rFonts w:hint="eastAsia"/>
          <w:sz w:val="32"/>
          <w:szCs w:val="32"/>
          <w:u w:val="single"/>
        </w:rPr>
        <w:t xml:space="preserve">月                               </w:t>
      </w:r>
    </w:p>
    <w:p w14:paraId="7530FAC0"/>
    <w:p w14:paraId="440DCAB4">
      <w:pPr>
        <w:rPr>
          <w:rFonts w:eastAsia="黑体"/>
          <w:sz w:val="44"/>
          <w:szCs w:val="44"/>
        </w:rPr>
      </w:pPr>
      <w:r>
        <w:rPr>
          <w:rFonts w:eastAsia="黑体"/>
          <w:sz w:val="44"/>
          <w:szCs w:val="44"/>
        </w:rPr>
        <w:br w:type="page"/>
      </w:r>
    </w:p>
    <w:p w14:paraId="0AD1CC9D">
      <w:pPr>
        <w:rPr>
          <w:rFonts w:eastAsia="黑体"/>
          <w:sz w:val="44"/>
          <w:szCs w:val="44"/>
        </w:rPr>
        <w:sectPr>
          <w:footerReference r:id="rId3" w:type="default"/>
          <w:pgSz w:w="11906" w:h="16838"/>
          <w:pgMar w:top="1440" w:right="1797" w:bottom="1440" w:left="1797" w:header="851" w:footer="992" w:gutter="0"/>
          <w:cols w:space="425" w:num="1"/>
          <w:titlePg/>
          <w:docGrid w:type="lines" w:linePitch="312" w:charSpace="0"/>
        </w:sectPr>
      </w:pPr>
    </w:p>
    <w:bookmarkEnd w:id="0"/>
    <w:p w14:paraId="6E8258AE">
      <w:pPr>
        <w:pStyle w:val="2"/>
        <w:adjustRightInd w:val="0"/>
        <w:snapToGrid w:val="0"/>
        <w:spacing w:line="400" w:lineRule="exact"/>
        <w:jc w:val="center"/>
        <w:rPr>
          <w:rFonts w:ascii="黑体" w:hAnsi="华文中宋" w:eastAsia="黑体"/>
          <w:b w:val="0"/>
          <w:bCs w:val="0"/>
          <w:sz w:val="28"/>
          <w:szCs w:val="28"/>
        </w:rPr>
      </w:pPr>
      <w:bookmarkStart w:id="2"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2"/>
    </w:p>
    <w:p w14:paraId="2D62E3BA"/>
    <w:p w14:paraId="60206B48">
      <w:pPr>
        <w:adjustRightInd w:val="0"/>
        <w:snapToGrid w:val="0"/>
        <w:spacing w:line="400" w:lineRule="exact"/>
        <w:rPr>
          <w:rFonts w:ascii="宋体" w:hAnsi="宋体"/>
          <w:szCs w:val="21"/>
        </w:rPr>
      </w:pPr>
      <w:r>
        <w:rPr>
          <w:rFonts w:hint="eastAsia" w:ascii="宋体" w:hAnsi="宋体"/>
          <w:szCs w:val="21"/>
        </w:rPr>
        <w:t>甲方：</w:t>
      </w:r>
      <w:r>
        <w:rPr>
          <w:rFonts w:hint="eastAsia" w:ascii="宋体" w:hAnsi="宋体"/>
          <w:szCs w:val="21"/>
          <w:u w:val="single"/>
        </w:rPr>
        <w:t xml:space="preserve">陕西农林职业技术大学（原杨凌职业技术学院）       </w:t>
      </w:r>
    </w:p>
    <w:p w14:paraId="674D802D">
      <w:pPr>
        <w:adjustRightInd w:val="0"/>
        <w:snapToGrid w:val="0"/>
        <w:spacing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632B5F15">
      <w:pPr>
        <w:pStyle w:val="4"/>
        <w:adjustRightInd w:val="0"/>
        <w:snapToGrid w:val="0"/>
        <w:spacing w:line="400" w:lineRule="exact"/>
        <w:ind w:firstLine="420" w:firstLineChars="200"/>
        <w:rPr>
          <w:szCs w:val="21"/>
        </w:rPr>
      </w:pPr>
      <w:r>
        <w:rPr>
          <w:rFonts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85B8C39">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289335BE">
      <w:pPr>
        <w:pStyle w:val="4"/>
        <w:numPr>
          <w:ilvl w:val="0"/>
          <w:numId w:val="2"/>
        </w:numPr>
        <w:adjustRightInd w:val="0"/>
        <w:snapToGrid w:val="0"/>
        <w:spacing w:line="400" w:lineRule="exact"/>
        <w:ind w:firstLine="420"/>
        <w:rPr>
          <w:szCs w:val="21"/>
          <w:u w:val="single"/>
        </w:rPr>
      </w:pPr>
      <w:r>
        <w:rPr>
          <w:rFonts w:hint="eastAsia"/>
          <w:szCs w:val="21"/>
        </w:rPr>
        <w:t>采购项目名称：</w:t>
      </w:r>
      <w:r>
        <w:rPr>
          <w:rFonts w:hint="eastAsia" w:cs="宋体"/>
          <w:u w:val="single"/>
        </w:rPr>
        <w:t xml:space="preserve"> </w:t>
      </w:r>
      <w:r>
        <w:rPr>
          <w:rFonts w:cs="宋体"/>
          <w:u w:val="single"/>
        </w:rPr>
        <w:t xml:space="preserve">                                             </w:t>
      </w:r>
    </w:p>
    <w:p w14:paraId="510E1384">
      <w:pPr>
        <w:pStyle w:val="4"/>
        <w:numPr>
          <w:ilvl w:val="255"/>
          <w:numId w:val="0"/>
        </w:numPr>
        <w:tabs>
          <w:tab w:val="left" w:pos="999"/>
        </w:tabs>
        <w:adjustRightInd w:val="0"/>
        <w:snapToGrid w:val="0"/>
        <w:spacing w:line="400" w:lineRule="exact"/>
        <w:rPr>
          <w:szCs w:val="21"/>
        </w:rPr>
      </w:pPr>
      <w:r>
        <w:rPr>
          <w:rFonts w:hint="eastAsia"/>
          <w:szCs w:val="21"/>
        </w:rPr>
        <w:t xml:space="preserve">         采购项目编号：</w:t>
      </w:r>
      <w:r>
        <w:rPr>
          <w:rFonts w:cs="宋体"/>
          <w:u w:val="single"/>
        </w:rPr>
        <w:t xml:space="preserve">                                            </w:t>
      </w:r>
      <w:r>
        <w:rPr>
          <w:rFonts w:hint="eastAsia" w:cs="宋体"/>
          <w:u w:val="single"/>
        </w:rPr>
        <w:t xml:space="preserve">  </w:t>
      </w:r>
    </w:p>
    <w:p w14:paraId="62BE6A5F">
      <w:pPr>
        <w:pStyle w:val="4"/>
        <w:adjustRightInd w:val="0"/>
        <w:snapToGrid w:val="0"/>
        <w:spacing w:line="400" w:lineRule="exact"/>
        <w:ind w:firstLine="420" w:firstLineChars="200"/>
        <w:rPr>
          <w:szCs w:val="21"/>
        </w:rPr>
      </w:pPr>
      <w:r>
        <w:rPr>
          <w:rFonts w:hint="eastAsia"/>
          <w:szCs w:val="21"/>
        </w:rPr>
        <w:t>（2）采购计划编号：</w:t>
      </w:r>
      <w:r>
        <w:rPr>
          <w:szCs w:val="21"/>
          <w:u w:val="single"/>
        </w:rPr>
        <w:t xml:space="preserve">                                                 </w:t>
      </w:r>
    </w:p>
    <w:p w14:paraId="3D2A57FB">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14:paraId="74E51CDC">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14:paraId="73ECD21C">
      <w:pPr>
        <w:numPr>
          <w:ilvl w:val="255"/>
          <w:numId w:val="0"/>
        </w:numPr>
        <w:adjustRightInd w:val="0"/>
        <w:snapToGrid w:val="0"/>
        <w:spacing w:line="400" w:lineRule="exact"/>
        <w:ind w:firstLine="1050" w:firstLineChars="500"/>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14:paraId="4E2B9E48">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5D072432">
      <w:pPr>
        <w:pStyle w:val="10"/>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3" w:name="_Hlk185510191"/>
      <w:r>
        <w:rPr>
          <w:rFonts w:hint="eastAsia" w:asciiTheme="minorEastAsia" w:hAnsiTheme="minorEastAsia" w:eastAsiaTheme="minorEastAsia" w:cstheme="minorEastAsia"/>
          <w:sz w:val="21"/>
        </w:rPr>
        <w:sym w:font="Wingdings" w:char="00A8"/>
      </w:r>
      <w:bookmarkEnd w:id="3"/>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074B9377">
      <w:pPr>
        <w:pStyle w:val="10"/>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3D95E051">
      <w:pPr>
        <w:pStyle w:val="10"/>
        <w:numPr>
          <w:ilvl w:val="255"/>
          <w:numId w:val="0"/>
        </w:numPr>
        <w:snapToGrid w:val="0"/>
        <w:ind w:firstLine="2520" w:firstLineChars="120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14:paraId="322A37E4">
      <w:pPr>
        <w:pStyle w:val="10"/>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2034C5BA">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22B3621">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6920A41">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0BB9AFBC">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49F35E0E">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cstheme="minorEastAsia"/>
        </w:rPr>
        <w:sym w:font="Wingdings" w:char="00A8"/>
      </w:r>
      <w:r>
        <w:rPr>
          <w:rFonts w:hint="eastAsia" w:ascii="宋体" w:hAnsi="宋体"/>
          <w:iCs/>
          <w:szCs w:val="21"/>
        </w:rPr>
        <w:t>否</w:t>
      </w:r>
    </w:p>
    <w:p w14:paraId="65ABDE6B">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p>
    <w:p w14:paraId="4756FB3D">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7FF161BD">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03E1F10F">
      <w:pPr>
        <w:adjustRightInd w:val="0"/>
        <w:snapToGrid w:val="0"/>
        <w:spacing w:line="400" w:lineRule="exact"/>
        <w:ind w:firstLine="840" w:firstLineChars="400"/>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14:paraId="4A3E0D4C">
      <w:pPr>
        <w:adjustRightInd w:val="0"/>
        <w:snapToGrid w:val="0"/>
        <w:spacing w:line="400" w:lineRule="exact"/>
        <w:ind w:firstLine="840" w:firstLineChars="400"/>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5CA978AE">
      <w:pPr>
        <w:numPr>
          <w:ilvl w:val="255"/>
          <w:numId w:val="0"/>
        </w:numPr>
        <w:adjustRightInd w:val="0"/>
        <w:snapToGrid w:val="0"/>
        <w:spacing w:line="400" w:lineRule="exact"/>
        <w:ind w:firstLine="420" w:firstLineChars="200"/>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cstheme="minorEastAsia"/>
        </w:rPr>
        <w:sym w:font="Wingdings" w:char="00A8"/>
      </w:r>
      <w:r>
        <w:rPr>
          <w:rFonts w:hint="eastAsia" w:ascii="宋体" w:hAnsi="宋体" w:cs="宋体"/>
          <w:iCs/>
          <w:szCs w:val="21"/>
        </w:rPr>
        <w:t>否</w:t>
      </w:r>
    </w:p>
    <w:p w14:paraId="413CE3AA">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4B22A600">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14:paraId="305EB999">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14:paraId="08C1E5FB">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 品牌： 规格型号：</w:t>
      </w:r>
    </w:p>
    <w:p w14:paraId="5D62A86D">
      <w:pPr>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4D418B32">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14:paraId="037C3C4E">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14:paraId="6DBE4C25">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16A30473">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68AB874C">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6AFFEB97">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14:paraId="68AC8204">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44B71820">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cstheme="minorEastAsia"/>
        </w:rPr>
        <w:sym w:font="Wingdings" w:char="00A8"/>
      </w:r>
      <w:r>
        <w:rPr>
          <w:rFonts w:hint="eastAsia" w:ascii="宋体" w:hAnsi="宋体"/>
          <w:szCs w:val="21"/>
        </w:rPr>
        <w:t>否</w:t>
      </w:r>
    </w:p>
    <w:p w14:paraId="17B3B536">
      <w:pPr>
        <w:pStyle w:val="10"/>
        <w:numPr>
          <w:ilvl w:val="255"/>
          <w:numId w:val="0"/>
        </w:numPr>
        <w:snapToGrid w:val="0"/>
        <w:ind w:firstLine="840" w:firstLineChars="400"/>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14:paraId="36F79AC6">
      <w:pPr>
        <w:pStyle w:val="10"/>
        <w:ind w:firstLine="840" w:firstLineChars="400"/>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14:paraId="26165DE9">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5EFB7A6D">
      <w:pPr>
        <w:pStyle w:val="10"/>
        <w:ind w:firstLine="840" w:firstLineChars="400"/>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14:paraId="7A9F9AB3">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0543345A">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cstheme="minorEastAsia"/>
        </w:rPr>
        <w:sym w:font="Wingdings" w:char="00A8"/>
      </w:r>
      <w:r>
        <w:rPr>
          <w:rFonts w:hint="eastAsia" w:ascii="宋体" w:hAnsi="宋体"/>
          <w:szCs w:val="21"/>
        </w:rPr>
        <w:t>不涉及</w:t>
      </w:r>
    </w:p>
    <w:p w14:paraId="4151D5CE">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329171C6">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14:paraId="382A7261">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14:paraId="60E65867">
      <w:pPr>
        <w:adjustRightInd w:val="0"/>
        <w:snapToGrid w:val="0"/>
        <w:spacing w:line="400" w:lineRule="exact"/>
        <w:rPr>
          <w:rFonts w:ascii="宋体" w:hAnsi="宋体"/>
          <w:szCs w:val="21"/>
        </w:rPr>
      </w:pPr>
      <w:r>
        <w:rPr>
          <w:rFonts w:hint="eastAsia" w:ascii="宋体" w:hAnsi="宋体"/>
          <w:szCs w:val="21"/>
        </w:rPr>
        <w:t xml:space="preserve">         分包金额（如有）小写：</w:t>
      </w:r>
    </w:p>
    <w:p w14:paraId="0413EF15">
      <w:pPr>
        <w:adjustRightInd w:val="0"/>
        <w:snapToGrid w:val="0"/>
        <w:spacing w:line="400" w:lineRule="exact"/>
        <w:rPr>
          <w:rFonts w:ascii="宋体" w:hAnsi="宋体"/>
          <w:szCs w:val="21"/>
          <w:u w:val="single"/>
        </w:rPr>
      </w:pPr>
      <w:r>
        <w:rPr>
          <w:rFonts w:hint="eastAsia" w:ascii="宋体" w:hAnsi="宋体"/>
          <w:szCs w:val="21"/>
        </w:rPr>
        <w:t xml:space="preserve">                     大写：</w:t>
      </w:r>
    </w:p>
    <w:p w14:paraId="7D717AF3">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58FEC237">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453ECBF7">
      <w:pPr>
        <w:adjustRightInd w:val="0"/>
        <w:snapToGrid w:val="0"/>
        <w:spacing w:line="400" w:lineRule="exact"/>
        <w:ind w:firstLine="630" w:firstLineChars="300"/>
        <w:rPr>
          <w:rFonts w:ascii="宋体" w:hAnsi="宋体"/>
          <w:szCs w:val="21"/>
        </w:rPr>
      </w:pPr>
      <w:r>
        <w:rPr>
          <w:rFonts w:hint="eastAsia" w:asciiTheme="minorEastAsia" w:hAnsi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14:paraId="309EC6D9">
      <w:pPr>
        <w:pStyle w:val="11"/>
        <w:spacing w:line="400" w:lineRule="exact"/>
      </w:pPr>
      <w:r>
        <w:rPr>
          <w:rFonts w:hint="eastAsia" w:ascii="宋体" w:hAnsi="宋体"/>
        </w:rPr>
        <w:t>（3）付款方式（按项目实际勾选填写）：</w:t>
      </w:r>
    </w:p>
    <w:p w14:paraId="4F886A87">
      <w:pPr>
        <w:tabs>
          <w:tab w:val="left" w:pos="3918"/>
        </w:tabs>
        <w:adjustRightInd w:val="0"/>
        <w:snapToGrid w:val="0"/>
        <w:spacing w:line="450" w:lineRule="exact"/>
        <w:ind w:firstLine="630" w:firstLineChars="300"/>
        <w:rPr>
          <w:rFonts w:ascii="宋体" w:hAnsi="宋体"/>
          <w:szCs w:val="21"/>
          <w:u w:val="single"/>
        </w:rPr>
      </w:pPr>
      <w:r>
        <w:rPr>
          <w:rFonts w:hint="eastAsia" w:asciiTheme="minorEastAsia" w:hAnsiTheme="minorEastAsia" w:cstheme="minorEastAsia"/>
        </w:rPr>
        <w:sym w:font="Wingdings" w:char="00A8"/>
      </w:r>
      <w:r>
        <w:rPr>
          <w:rFonts w:hint="eastAsia" w:ascii="宋体" w:hAnsi="宋体"/>
          <w:szCs w:val="21"/>
        </w:rPr>
        <w:t>全额付款：</w:t>
      </w:r>
      <w:r>
        <w:rPr>
          <w:rFonts w:hint="eastAsia" w:ascii="宋体" w:hAnsi="宋体"/>
          <w:szCs w:val="21"/>
          <w:u w:val="single"/>
        </w:rPr>
        <w:t xml:space="preserve">货物全部运到采购人指定地方，交付完毕并经终验合格后，卖方持《终验合格单》原件和全额增值税专用发票在买方处办理百分之百（100%）货款的支付手续。  </w:t>
      </w:r>
    </w:p>
    <w:p w14:paraId="7A0242C9">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31D6B215">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4D3D6543">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09E5980D">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2E99806F">
      <w:pPr>
        <w:adjustRightInd w:val="0"/>
        <w:snapToGrid w:val="0"/>
        <w:spacing w:line="400" w:lineRule="exact"/>
        <w:ind w:firstLine="420" w:firstLineChars="200"/>
        <w:rPr>
          <w:rFonts w:ascii="宋体" w:hAnsi="宋体" w:cs="宋体"/>
          <w:color w:val="FF0000"/>
          <w:szCs w:val="21"/>
        </w:rPr>
      </w:pPr>
      <w:r>
        <w:rPr>
          <w:rFonts w:hint="eastAsia" w:ascii="宋体" w:hAnsi="宋体" w:cs="宋体"/>
          <w:color w:val="FF0000"/>
          <w:szCs w:val="21"/>
        </w:rPr>
        <w:t>（1）起始日期：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日，完成日期：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w:t>
      </w:r>
    </w:p>
    <w:p w14:paraId="706CF67A">
      <w:pPr>
        <w:adjustRightInd w:val="0"/>
        <w:snapToGrid w:val="0"/>
        <w:spacing w:line="400" w:lineRule="exact"/>
        <w:ind w:firstLine="420" w:firstLineChars="200"/>
        <w:rPr>
          <w:rFonts w:ascii="宋体" w:hAnsi="宋体" w:cs="宋体"/>
          <w:szCs w:val="21"/>
          <w:u w:val="single"/>
        </w:rPr>
      </w:pPr>
      <w:r>
        <w:rPr>
          <w:rFonts w:hint="eastAsia" w:ascii="宋体" w:hAnsi="宋体" w:cs="宋体"/>
          <w:color w:val="FF0000"/>
          <w:szCs w:val="21"/>
        </w:rPr>
        <w:t>（2）履约地点</w:t>
      </w:r>
      <w:r>
        <w:rPr>
          <w:rFonts w:hint="eastAsia" w:ascii="宋体" w:hAnsi="宋体" w:cs="宋体"/>
          <w:bCs/>
          <w:color w:val="FF0000"/>
          <w:szCs w:val="21"/>
        </w:rPr>
        <w:t>：</w:t>
      </w:r>
      <w:r>
        <w:rPr>
          <w:rFonts w:hint="eastAsia" w:ascii="宋体" w:hAnsi="宋体" w:cs="宋体"/>
          <w:color w:val="FF0000"/>
          <w:szCs w:val="21"/>
          <w:u w:val="single"/>
        </w:rPr>
        <w:t xml:space="preserve">   陕西农林职业技术大学（原杨凌职业技术学院）指定地点   </w:t>
      </w:r>
    </w:p>
    <w:p w14:paraId="41757F44">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FE"/>
      </w:r>
      <w:r>
        <w:rPr>
          <w:rFonts w:hint="eastAsia" w:ascii="宋体" w:hAnsi="宋体" w:cs="宋体"/>
          <w:szCs w:val="21"/>
        </w:rPr>
        <w:t>否</w:t>
      </w:r>
    </w:p>
    <w:p w14:paraId="1570ABDA">
      <w:pPr>
        <w:pStyle w:val="10"/>
        <w:ind w:firstLine="420"/>
        <w:rPr>
          <w:rFonts w:ascii="宋体" w:hAnsi="宋体" w:eastAsia="宋体" w:cs="宋体"/>
          <w:sz w:val="21"/>
        </w:rPr>
      </w:pPr>
      <w:r>
        <w:rPr>
          <w:rFonts w:hint="eastAsia" w:ascii="宋体" w:hAnsi="宋体" w:eastAsia="宋体" w:cs="宋体"/>
          <w:sz w:val="21"/>
        </w:rPr>
        <w:t xml:space="preserve">  收取履约保证金形式：</w:t>
      </w:r>
    </w:p>
    <w:p w14:paraId="4D45CD54">
      <w:pPr>
        <w:pStyle w:val="10"/>
        <w:ind w:firstLine="420"/>
        <w:rPr>
          <w:rFonts w:ascii="宋体" w:hAnsi="宋体" w:eastAsia="宋体" w:cs="宋体"/>
          <w:sz w:val="21"/>
        </w:rPr>
      </w:pPr>
      <w:r>
        <w:rPr>
          <w:rFonts w:hint="eastAsia" w:ascii="宋体" w:hAnsi="宋体" w:eastAsia="宋体" w:cs="宋体"/>
          <w:sz w:val="21"/>
        </w:rPr>
        <w:t xml:space="preserve">    收取履约保证金金额：</w:t>
      </w:r>
    </w:p>
    <w:p w14:paraId="6F9FF38F">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p>
    <w:p w14:paraId="0FA51D83">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p>
    <w:p w14:paraId="19757D92">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p>
    <w:p w14:paraId="42018A7D">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3CDF0130">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2EA51F14">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r>
        <w:rPr>
          <w:rFonts w:hint="eastAsia" w:ascii="宋体" w:hAnsi="宋体"/>
          <w:bCs/>
          <w:color w:val="FF0000"/>
          <w:szCs w:val="21"/>
          <w:u w:val="single"/>
        </w:rPr>
        <w:t xml:space="preserve">陕西农林职业技术大学（原杨凌职业技术学院）  </w:t>
      </w:r>
      <w:r>
        <w:rPr>
          <w:rFonts w:hint="eastAsia" w:ascii="宋体" w:hAnsi="宋体"/>
          <w:bCs/>
          <w:szCs w:val="21"/>
          <w:u w:val="single"/>
        </w:rPr>
        <w:t xml:space="preserve">            </w:t>
      </w:r>
    </w:p>
    <w:p w14:paraId="0DFD4839">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2388289C">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4E76C6D5">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F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53DBC6C3">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28D9329C">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FE"/>
      </w:r>
      <w:r>
        <w:rPr>
          <w:rFonts w:hint="eastAsia" w:ascii="宋体" w:hAnsi="宋体"/>
          <w:bCs/>
          <w:szCs w:val="21"/>
        </w:rPr>
        <w:t>否</w:t>
      </w:r>
    </w:p>
    <w:p w14:paraId="3E95DF84">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bookmarkStart w:id="4" w:name="_Hlk181687652"/>
      <w:r>
        <w:rPr>
          <w:rFonts w:hint="eastAsia" w:ascii="宋体" w:hAnsi="宋体" w:cs="宋体"/>
          <w:szCs w:val="21"/>
        </w:rPr>
        <w:sym w:font="Wingdings" w:char="00A8"/>
      </w:r>
      <w:bookmarkEnd w:id="4"/>
      <w:r>
        <w:rPr>
          <w:rFonts w:hint="eastAsia" w:ascii="宋体" w:hAnsi="宋体"/>
          <w:bCs/>
          <w:szCs w:val="21"/>
        </w:rPr>
        <w:t>是，</w:t>
      </w:r>
      <w:r>
        <w:rPr>
          <w:rFonts w:hint="eastAsia" w:ascii="宋体" w:hAnsi="宋体"/>
          <w:bCs/>
          <w:szCs w:val="21"/>
          <w:u w:val="single"/>
        </w:rPr>
        <w:t>（应明确对被破坏的检测产品的处理方式）</w:t>
      </w:r>
    </w:p>
    <w:p w14:paraId="7547C1E7">
      <w:pPr>
        <w:adjustRightInd w:val="0"/>
        <w:snapToGrid w:val="0"/>
        <w:spacing w:line="400" w:lineRule="exact"/>
        <w:ind w:firstLine="840" w:firstLineChars="400"/>
        <w:rPr>
          <w:rFonts w:ascii="宋体" w:hAnsi="宋体"/>
          <w:bCs/>
          <w:szCs w:val="21"/>
        </w:rPr>
      </w:pPr>
      <w:r>
        <w:rPr>
          <w:rFonts w:hint="eastAsia" w:ascii="宋体" w:hAnsi="宋体" w:cs="宋体"/>
          <w:szCs w:val="21"/>
        </w:rPr>
        <w:sym w:font="Wingdings" w:char="00FE"/>
      </w:r>
      <w:r>
        <w:rPr>
          <w:rFonts w:hint="eastAsia" w:ascii="宋体" w:hAnsi="宋体"/>
          <w:bCs/>
          <w:szCs w:val="21"/>
        </w:rPr>
        <w:t>否</w:t>
      </w:r>
    </w:p>
    <w:p w14:paraId="0966B634">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p>
    <w:p w14:paraId="0DAF4554">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w:t>
      </w:r>
      <w:r>
        <w:rPr>
          <w:rFonts w:ascii="宋体" w:hAnsi="宋体"/>
          <w:bCs/>
          <w:color w:val="FF0000"/>
          <w:szCs w:val="21"/>
          <w:u w:val="single"/>
        </w:rPr>
        <w:t>15</w:t>
      </w:r>
      <w:r>
        <w:rPr>
          <w:rFonts w:hint="eastAsia" w:ascii="宋体" w:hAnsi="宋体"/>
          <w:bCs/>
          <w:szCs w:val="21"/>
          <w:u w:val="single"/>
        </w:rPr>
        <w:t xml:space="preserve">日内组织验收） </w:t>
      </w:r>
    </w:p>
    <w:p w14:paraId="4F66F70C">
      <w:pPr>
        <w:adjustRightInd w:val="0"/>
        <w:snapToGrid w:val="0"/>
        <w:spacing w:line="40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（3）履约验收方式：</w:t>
      </w:r>
      <w:r>
        <w:rPr>
          <w:rFonts w:hint="eastAsia" w:asciiTheme="minorEastAsia" w:hAnsiTheme="minorEastAsia" w:cstheme="minorEastAsia"/>
          <w:szCs w:val="21"/>
        </w:rPr>
        <w:sym w:font="Wingdings" w:char="00A8"/>
      </w:r>
      <w:r>
        <w:rPr>
          <w:rFonts w:hint="eastAsia" w:asciiTheme="minorEastAsia" w:hAnsiTheme="minorEastAsia" w:cstheme="minorEastAsia"/>
          <w:bCs/>
          <w:szCs w:val="21"/>
        </w:rPr>
        <w:t xml:space="preserve">一次性验收         </w:t>
      </w:r>
    </w:p>
    <w:p w14:paraId="0FE6CFDD">
      <w:pPr>
        <w:adjustRightInd w:val="0"/>
        <w:snapToGrid w:val="0"/>
        <w:spacing w:line="400" w:lineRule="exact"/>
        <w:ind w:firstLine="840" w:firstLineChars="400"/>
        <w:rPr>
          <w:rFonts w:asciiTheme="minorEastAsia" w:hAnsiTheme="minorEastAsia" w:cstheme="minorEastAsia"/>
          <w:bCs/>
          <w:color w:val="FF0000"/>
          <w:szCs w:val="21"/>
        </w:rPr>
      </w:pPr>
      <w:r>
        <w:rPr>
          <w:rFonts w:hint="eastAsia" w:asciiTheme="minorEastAsia" w:hAnsiTheme="minorEastAsia" w:cstheme="minorEastAsia"/>
          <w:color w:val="FF0000"/>
          <w:szCs w:val="21"/>
        </w:rPr>
        <w:sym w:font="Wingdings" w:char="00FE"/>
      </w:r>
      <w:r>
        <w:rPr>
          <w:rFonts w:hint="eastAsia" w:asciiTheme="minorEastAsia" w:hAnsiTheme="minorEastAsia" w:cstheme="minorEastAsia"/>
          <w:bCs/>
          <w:color w:val="FF0000"/>
          <w:szCs w:val="21"/>
        </w:rPr>
        <w:t>分期/分项验收：</w:t>
      </w:r>
      <w:r>
        <w:rPr>
          <w:rFonts w:hint="eastAsia" w:asciiTheme="minorEastAsia" w:hAnsiTheme="minorEastAsia" w:cstheme="minorEastAsia"/>
          <w:bCs/>
          <w:color w:val="FF0000"/>
          <w:szCs w:val="21"/>
          <w:u w:val="single"/>
        </w:rPr>
        <w:t xml:space="preserve"> 由使用单位组织初验，初验通过后，由甲方资产管理部门组织相关单位进行终验。  </w:t>
      </w:r>
    </w:p>
    <w:p w14:paraId="0F58E92E">
      <w:pPr>
        <w:spacing w:line="460" w:lineRule="exact"/>
        <w:ind w:firstLine="420" w:firstLineChars="200"/>
        <w:rPr>
          <w:rFonts w:asciiTheme="minorEastAsia" w:hAnsiTheme="minorEastAsia" w:cstheme="minorEastAsia"/>
          <w:bCs/>
          <w:color w:val="FF0000"/>
          <w:szCs w:val="21"/>
        </w:rPr>
      </w:pPr>
      <w:r>
        <w:rPr>
          <w:rFonts w:hint="eastAsia" w:asciiTheme="minorEastAsia" w:hAnsiTheme="minorEastAsia" w:cstheme="minorEastAsia"/>
          <w:bCs/>
          <w:color w:val="FF0000"/>
          <w:szCs w:val="21"/>
        </w:rPr>
        <w:t>（4）履约验收程序：</w:t>
      </w:r>
    </w:p>
    <w:p w14:paraId="17FE490A">
      <w:pPr>
        <w:spacing w:line="460" w:lineRule="exact"/>
        <w:ind w:firstLine="420" w:firstLineChars="200"/>
        <w:rPr>
          <w:rFonts w:asciiTheme="minorEastAsia" w:hAnsiTheme="minorEastAsia" w:cstheme="minorEastAsia"/>
          <w:color w:val="FF0000"/>
          <w:szCs w:val="21"/>
        </w:rPr>
      </w:pPr>
      <w:r>
        <w:rPr>
          <w:rFonts w:hint="eastAsia" w:asciiTheme="minorEastAsia" w:hAnsiTheme="minorEastAsia" w:cstheme="minorEastAsia"/>
          <w:color w:val="FF0000"/>
          <w:szCs w:val="21"/>
        </w:rPr>
        <w:t>初验：货物到达交货地点后，由使用单位根据合同对货物（设备）的名称、品牌、规格、型号、产地、数量进行检查。</w:t>
      </w:r>
    </w:p>
    <w:p w14:paraId="7205810C">
      <w:pPr>
        <w:adjustRightInd w:val="0"/>
        <w:snapToGrid w:val="0"/>
        <w:spacing w:line="400" w:lineRule="exact"/>
        <w:ind w:firstLine="420" w:firstLineChars="200"/>
        <w:rPr>
          <w:rFonts w:asciiTheme="minorEastAsia" w:hAnsiTheme="minorEastAsia" w:cstheme="minorEastAsia"/>
          <w:bCs/>
          <w:szCs w:val="21"/>
          <w:u w:val="single"/>
        </w:rPr>
      </w:pPr>
      <w:r>
        <w:rPr>
          <w:rFonts w:hint="eastAsia" w:asciiTheme="minorEastAsia" w:hAnsiTheme="minorEastAsia" w:cstheme="minorEastAsia"/>
          <w:color w:val="FF0000"/>
          <w:szCs w:val="21"/>
        </w:rPr>
        <w:t>终验：所有货物(设备)安装、调试完毕，正常使用10个日历日后，由采购人进行终验（最终验收），合格后签发《终验合格单》。</w:t>
      </w:r>
      <w:r>
        <w:rPr>
          <w:rFonts w:hint="eastAsia" w:asciiTheme="minorEastAsia" w:hAnsiTheme="minorEastAsia" w:cstheme="minorEastAsia"/>
          <w:szCs w:val="21"/>
        </w:rPr>
        <w:cr/>
      </w:r>
      <w:r>
        <w:rPr>
          <w:rFonts w:hint="eastAsia" w:asciiTheme="minorEastAsia" w:hAnsiTheme="minorEastAsia" w:cstheme="minorEastAsia"/>
          <w:szCs w:val="21"/>
        </w:rPr>
        <w:t xml:space="preserve">  </w:t>
      </w:r>
      <w:r>
        <w:rPr>
          <w:rFonts w:hint="eastAsia" w:asciiTheme="minorEastAsia" w:hAnsiTheme="minorEastAsia" w:cstheme="minorEastAsia"/>
          <w:bCs/>
          <w:szCs w:val="21"/>
        </w:rPr>
        <w:t>（5）履约验收的内容：</w:t>
      </w:r>
      <w:r>
        <w:rPr>
          <w:rFonts w:hint="eastAsia" w:asciiTheme="minorEastAsia" w:hAnsiTheme="minorEastAsia" w:cstheme="minorEastAsia"/>
          <w:bCs/>
          <w:szCs w:val="21"/>
          <w:u w:val="single"/>
        </w:rPr>
        <w:t xml:space="preserve"> （应当包括每一项技术和商务要求的履约情况，特别是落实政府采购扶持中小企业，支持绿色发展和乡村振兴等政策情况）                          </w:t>
      </w:r>
    </w:p>
    <w:p w14:paraId="01147100">
      <w:pPr>
        <w:spacing w:line="48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5.1甲方或其代表应有权检验和测试产品及其部件，以确认所供产品是否符合合同规格的要求，并且不承担额外的费用。甲方要求进行的检验和测试，以及在何处进行这些检验和测试，以书面形式通知乙方。</w:t>
      </w:r>
    </w:p>
    <w:p w14:paraId="7A356301">
      <w:pPr>
        <w:spacing w:line="480" w:lineRule="exact"/>
        <w:ind w:firstLine="420" w:firstLineChars="200"/>
        <w:rPr>
          <w:rFonts w:asciiTheme="minorEastAsia" w:hAnsiTheme="minorEastAsia" w:cstheme="minorEastAsia"/>
          <w:bCs/>
          <w:szCs w:val="21"/>
        </w:rPr>
      </w:pPr>
      <w:r>
        <w:rPr>
          <w:rFonts w:hint="eastAsia" w:asciiTheme="minorEastAsia" w:hAnsiTheme="minorEastAsia" w:cstheme="minorEastAsia"/>
          <w:bCs/>
          <w:szCs w:val="21"/>
        </w:rPr>
        <w:t>5.2检验和测试在甲方指定的交货地点进行。</w:t>
      </w:r>
    </w:p>
    <w:p w14:paraId="1B56FC60">
      <w:pPr>
        <w:spacing w:line="480" w:lineRule="exact"/>
        <w:ind w:firstLine="420" w:firstLineChars="200"/>
        <w:rPr>
          <w:rFonts w:ascii="宋体" w:hAnsi="宋体" w:cs="宋体"/>
          <w:bCs/>
          <w:szCs w:val="21"/>
        </w:rPr>
      </w:pPr>
      <w:r>
        <w:rPr>
          <w:rFonts w:hint="eastAsia" w:asciiTheme="minorEastAsia" w:hAnsiTheme="minorEastAsia" w:cstheme="minorEastAsia"/>
          <w:bCs/>
          <w:szCs w:val="21"/>
        </w:rPr>
        <w:t>5.3如果任何被检验或测试的产品或部件不能满足招标文件及合同的要求，甲方可以拒</w:t>
      </w:r>
      <w:r>
        <w:rPr>
          <w:rFonts w:hint="eastAsia" w:ascii="宋体" w:hAnsi="宋体" w:cs="宋体"/>
          <w:bCs/>
          <w:szCs w:val="21"/>
        </w:rPr>
        <w:t>绝接受该产品或部件，乙方应更换被拒绝的产品或部件，或者免费进行必要的修改以满足规格的要求。</w:t>
      </w:r>
    </w:p>
    <w:p w14:paraId="01D152BF">
      <w:pPr>
        <w:spacing w:line="480" w:lineRule="exact"/>
        <w:ind w:firstLine="420" w:firstLineChars="200"/>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13C267F4">
      <w:pPr>
        <w:spacing w:line="480" w:lineRule="exact"/>
        <w:ind w:firstLine="420" w:firstLineChars="200"/>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14:paraId="2C9C2D92">
      <w:pPr>
        <w:adjustRightInd w:val="0"/>
        <w:snapToGrid w:val="0"/>
        <w:spacing w:line="460" w:lineRule="exact"/>
        <w:ind w:firstLine="210" w:firstLineChars="100"/>
        <w:rPr>
          <w:rFonts w:ascii="宋体" w:hAnsi="宋体"/>
          <w:bCs/>
          <w:color w:val="FF0000"/>
          <w:szCs w:val="21"/>
        </w:rPr>
      </w:pPr>
      <w:r>
        <w:rPr>
          <w:rFonts w:hint="eastAsia" w:ascii="宋体" w:hAnsi="宋体"/>
          <w:bCs/>
          <w:color w:val="FF0000"/>
          <w:szCs w:val="21"/>
        </w:rPr>
        <w:t>（6）履约验收标准：符合国家相关质量验收标准及施工、质量验收规范要求，质量达到国家规定合格标准。以下为验收依据：</w:t>
      </w:r>
    </w:p>
    <w:p w14:paraId="5B61D650">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w:t>
      </w:r>
      <w:r>
        <w:rPr>
          <w:rFonts w:hint="eastAsia" w:ascii="宋体" w:hAnsi="宋体"/>
          <w:bCs/>
          <w:color w:val="FF0000"/>
          <w:szCs w:val="21"/>
        </w:rPr>
        <w:t xml:space="preserve">1合同文本及合同补充文件（条款）； </w:t>
      </w:r>
    </w:p>
    <w:p w14:paraId="7F7FBF3D">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6.2</w:t>
      </w:r>
      <w:r>
        <w:rPr>
          <w:rFonts w:hint="eastAsia" w:ascii="宋体" w:hAnsi="宋体"/>
          <w:bCs/>
          <w:color w:val="FF0000"/>
          <w:szCs w:val="21"/>
        </w:rPr>
        <w:t>产品的合法来源渠道证明文件、响应功能证明材料；</w:t>
      </w:r>
    </w:p>
    <w:p w14:paraId="668DF83E">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6.3</w:t>
      </w:r>
      <w:r>
        <w:rPr>
          <w:rFonts w:hint="eastAsia" w:ascii="宋体" w:hAnsi="宋体"/>
          <w:bCs/>
          <w:color w:val="FF0000"/>
          <w:szCs w:val="21"/>
        </w:rPr>
        <w:t>招标（采购）文件；</w:t>
      </w:r>
    </w:p>
    <w:p w14:paraId="07D7D98A">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6.4</w:t>
      </w:r>
      <w:r>
        <w:rPr>
          <w:rFonts w:hint="eastAsia" w:ascii="宋体" w:hAnsi="宋体"/>
          <w:bCs/>
          <w:color w:val="FF0000"/>
          <w:szCs w:val="21"/>
        </w:rPr>
        <w:t>中标（成交）人的投标文件；</w:t>
      </w:r>
    </w:p>
    <w:p w14:paraId="4A2AEBF4">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6.5</w:t>
      </w:r>
      <w:r>
        <w:rPr>
          <w:rFonts w:hint="eastAsia" w:ascii="宋体" w:hAnsi="宋体"/>
          <w:bCs/>
          <w:color w:val="FF0000"/>
          <w:szCs w:val="21"/>
        </w:rPr>
        <w:t>货物清单；</w:t>
      </w:r>
    </w:p>
    <w:p w14:paraId="4D48614B">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6.6</w:t>
      </w:r>
      <w:r>
        <w:rPr>
          <w:rFonts w:hint="eastAsia" w:ascii="宋体" w:hAnsi="宋体"/>
          <w:bCs/>
          <w:color w:val="FF0000"/>
          <w:szCs w:val="21"/>
        </w:rPr>
        <w:t>生产厂家的企业资质、货物的执行标准</w:t>
      </w:r>
    </w:p>
    <w:p w14:paraId="4C37BC56">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cs="宋体"/>
        </w:rPr>
        <w:sym w:font="Wingdings" w:char="00FE"/>
      </w:r>
      <w:r>
        <w:rPr>
          <w:rFonts w:hint="eastAsia" w:ascii="宋体" w:hAnsi="宋体" w:eastAsia="宋体" w:cs="宋体"/>
          <w:bCs/>
          <w:sz w:val="21"/>
        </w:rPr>
        <w:t>否</w:t>
      </w:r>
    </w:p>
    <w:p w14:paraId="35005C49">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072F9DC5">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8.1</w:t>
      </w:r>
      <w:r>
        <w:rPr>
          <w:rFonts w:hint="eastAsia" w:ascii="宋体" w:hAnsi="宋体"/>
          <w:bCs/>
          <w:color w:val="FF0000"/>
          <w:szCs w:val="21"/>
        </w:rPr>
        <w:t>、专利权</w:t>
      </w:r>
    </w:p>
    <w:p w14:paraId="33D8093B">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乙方应保证，买方在使用该产品或产品的任何一部分，免受第三方提出的侵犯（其专利权）、商标权、著作权或其它知识产权的起诉。</w:t>
      </w:r>
    </w:p>
    <w:p w14:paraId="21C5D672">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8.2</w:t>
      </w:r>
      <w:r>
        <w:rPr>
          <w:rFonts w:hint="eastAsia" w:ascii="宋体" w:hAnsi="宋体"/>
          <w:bCs/>
          <w:color w:val="FF0000"/>
          <w:szCs w:val="21"/>
        </w:rPr>
        <w:t>、技术规格</w:t>
      </w:r>
    </w:p>
    <w:p w14:paraId="36A39AF6">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1D6F50D6">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77CDD6CA">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73641654">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50386F60">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41421D82">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68EAF17F">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77F506E3">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00AA6892">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116AC462">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2A61BAEA">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1CB2957D">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9F27E57">
      <w:pPr>
        <w:spacing w:line="480" w:lineRule="exact"/>
        <w:ind w:firstLine="420" w:firstLineChars="200"/>
        <w:rPr>
          <w:rFonts w:ascii="宋体" w:hAnsi="宋体"/>
          <w:color w:val="FF0000"/>
          <w:szCs w:val="21"/>
        </w:rPr>
      </w:pPr>
      <w:r>
        <w:rPr>
          <w:rFonts w:hint="eastAsia" w:ascii="宋体" w:hAnsi="宋体"/>
          <w:color w:val="FF0000"/>
          <w:szCs w:val="21"/>
        </w:rPr>
        <w:t>本合同自甲、乙双方及使用方、见证方共同签字盖章，自最后一方签字盖章之日起生效。</w:t>
      </w:r>
    </w:p>
    <w:p w14:paraId="29030C94">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1424D4A3">
      <w:pPr>
        <w:adjustRightInd w:val="0"/>
        <w:snapToGrid w:val="0"/>
        <w:spacing w:line="400" w:lineRule="exact"/>
        <w:ind w:firstLine="420" w:firstLineChars="200"/>
        <w:rPr>
          <w:rFonts w:ascii="宋体" w:hAnsi="宋体"/>
          <w:szCs w:val="21"/>
        </w:rPr>
      </w:pPr>
      <w:r>
        <w:rPr>
          <w:rFonts w:hint="eastAsia" w:ascii="宋体" w:hAnsi="宋体"/>
          <w:color w:val="FF0000"/>
          <w:szCs w:val="21"/>
        </w:rPr>
        <w:t>本合同一式</w:t>
      </w:r>
      <w:r>
        <w:rPr>
          <w:rFonts w:hint="eastAsia" w:ascii="宋体" w:hAnsi="宋体"/>
          <w:color w:val="FF0000"/>
          <w:szCs w:val="21"/>
          <w:u w:val="single"/>
        </w:rPr>
        <w:t xml:space="preserve"> 柒 </w:t>
      </w:r>
      <w:r>
        <w:rPr>
          <w:rFonts w:hint="eastAsia" w:ascii="宋体" w:hAnsi="宋体"/>
          <w:color w:val="FF0000"/>
          <w:szCs w:val="21"/>
        </w:rPr>
        <w:t>份，甲方执</w:t>
      </w:r>
      <w:r>
        <w:rPr>
          <w:rFonts w:hint="eastAsia" w:ascii="宋体" w:hAnsi="宋体"/>
          <w:color w:val="FF0000"/>
          <w:szCs w:val="21"/>
          <w:u w:val="single"/>
        </w:rPr>
        <w:t xml:space="preserve"> 肆 </w:t>
      </w:r>
      <w:r>
        <w:rPr>
          <w:rFonts w:hint="eastAsia" w:ascii="宋体" w:hAnsi="宋体"/>
          <w:color w:val="FF0000"/>
          <w:szCs w:val="21"/>
        </w:rPr>
        <w:t>份（财务处一份，资产设备处一份，招投标处一份、使用单位一份），乙方执</w:t>
      </w:r>
      <w:r>
        <w:rPr>
          <w:rFonts w:hint="eastAsia" w:ascii="宋体" w:hAnsi="宋体"/>
          <w:color w:val="FF0000"/>
          <w:szCs w:val="21"/>
          <w:u w:val="single"/>
        </w:rPr>
        <w:t xml:space="preserve"> 叁 </w:t>
      </w:r>
      <w:r>
        <w:rPr>
          <w:rFonts w:hint="eastAsia" w:ascii="宋体" w:hAnsi="宋体"/>
          <w:color w:val="FF0000"/>
          <w:szCs w:val="21"/>
        </w:rPr>
        <w:t>份（含招标代理公司一份），均具有同等法律效力</w:t>
      </w:r>
      <w:r>
        <w:rPr>
          <w:rFonts w:hint="eastAsia" w:ascii="宋体" w:hAnsi="宋体"/>
          <w:szCs w:val="21"/>
        </w:rPr>
        <w:t>。</w:t>
      </w:r>
    </w:p>
    <w:p w14:paraId="2280BB50">
      <w:pPr>
        <w:adjustRightInd w:val="0"/>
        <w:snapToGrid w:val="0"/>
        <w:spacing w:line="400" w:lineRule="exact"/>
        <w:ind w:firstLine="420" w:firstLineChars="200"/>
        <w:rPr>
          <w:rFonts w:ascii="宋体" w:hAnsi="宋体"/>
          <w:szCs w:val="21"/>
        </w:rPr>
      </w:pPr>
      <w:r>
        <w:rPr>
          <w:rFonts w:hint="eastAsia" w:ascii="宋体" w:hAnsi="宋体"/>
          <w:szCs w:val="21"/>
        </w:rPr>
        <w:t xml:space="preserve">合同订立时间：   </w:t>
      </w:r>
      <w:r>
        <w:rPr>
          <w:rFonts w:ascii="宋体" w:hAnsi="宋体"/>
          <w:szCs w:val="21"/>
        </w:rPr>
        <w:t xml:space="preserve">2025 </w:t>
      </w:r>
      <w:r>
        <w:rPr>
          <w:rFonts w:hint="eastAsia" w:ascii="宋体" w:hAnsi="宋体"/>
          <w:szCs w:val="21"/>
        </w:rPr>
        <w:t xml:space="preserve">年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p w14:paraId="3E8C6686">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陕西农林职业技术大学（原杨凌职业技术学院）                       </w:t>
      </w:r>
    </w:p>
    <w:p w14:paraId="39E79F80">
      <w:pPr>
        <w:adjustRightInd w:val="0"/>
        <w:snapToGrid w:val="0"/>
        <w:spacing w:line="400" w:lineRule="exact"/>
        <w:ind w:firstLine="420" w:firstLineChars="200"/>
      </w:pPr>
      <w:r>
        <w:rPr>
          <w:rFonts w:hint="eastAsia" w:ascii="宋体" w:hAnsi="宋体"/>
          <w:szCs w:val="21"/>
        </w:rPr>
        <w:t>附件：</w:t>
      </w:r>
      <w:r>
        <w:rPr>
          <w:rFonts w:hint="eastAsia"/>
        </w:rPr>
        <w:t>见第四节</w:t>
      </w:r>
    </w:p>
    <w:p w14:paraId="04FE4639"/>
    <w:p w14:paraId="5FD3BAA1">
      <w:r>
        <w:rPr>
          <w:rFonts w:hint="eastAsia"/>
        </w:rPr>
        <w:br w:type="page"/>
      </w:r>
    </w:p>
    <w:p w14:paraId="7FCEAF48">
      <w:pPr>
        <w:pStyle w:val="11"/>
        <w:ind w:firstLine="0" w:firstLineChars="0"/>
      </w:pPr>
    </w:p>
    <w:tbl>
      <w:tblPr>
        <w:tblStyle w:val="7"/>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3ADF44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54A5CF55">
            <w:pPr>
              <w:adjustRightInd w:val="0"/>
              <w:snapToGrid w:val="0"/>
              <w:spacing w:line="300" w:lineRule="exact"/>
              <w:jc w:val="center"/>
            </w:pPr>
            <w:bookmarkStart w:id="5" w:name="_Hlk165098480"/>
            <w:r>
              <w:rPr>
                <w:szCs w:val="21"/>
              </w:rPr>
              <w:t>甲方</w:t>
            </w:r>
          </w:p>
        </w:tc>
        <w:tc>
          <w:tcPr>
            <w:tcW w:w="3986" w:type="dxa"/>
            <w:gridSpan w:val="2"/>
            <w:tcBorders>
              <w:left w:val="single" w:color="auto" w:sz="2" w:space="0"/>
              <w:bottom w:val="single" w:color="auto" w:sz="2" w:space="0"/>
            </w:tcBorders>
            <w:vAlign w:val="center"/>
          </w:tcPr>
          <w:p w14:paraId="0623FA48">
            <w:pPr>
              <w:adjustRightInd w:val="0"/>
              <w:snapToGrid w:val="0"/>
              <w:spacing w:line="300" w:lineRule="exact"/>
              <w:jc w:val="center"/>
            </w:pPr>
            <w:r>
              <w:rPr>
                <w:szCs w:val="21"/>
              </w:rPr>
              <w:t>乙方</w:t>
            </w:r>
          </w:p>
        </w:tc>
      </w:tr>
      <w:tr w14:paraId="167C08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23582B59">
            <w:pPr>
              <w:adjustRightInd w:val="0"/>
              <w:snapToGrid w:val="0"/>
              <w:spacing w:line="300" w:lineRule="exact"/>
              <w:jc w:val="center"/>
              <w:rPr>
                <w:szCs w:val="21"/>
              </w:rPr>
            </w:pPr>
            <w:r>
              <w:rPr>
                <w:szCs w:val="21"/>
              </w:rPr>
              <w:t>单位名称</w:t>
            </w:r>
            <w:r>
              <w:rPr>
                <w:rFonts w:hint="eastAsia"/>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5FD1A356">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750B1DB">
            <w:pPr>
              <w:adjustRightInd w:val="0"/>
              <w:snapToGrid w:val="0"/>
              <w:spacing w:line="300" w:lineRule="exact"/>
              <w:jc w:val="center"/>
              <w:rPr>
                <w:szCs w:val="21"/>
              </w:rPr>
            </w:pPr>
            <w:r>
              <w:rPr>
                <w:szCs w:val="21"/>
              </w:rPr>
              <w:t>单位名称</w:t>
            </w:r>
            <w:r>
              <w:rPr>
                <w:rFonts w:hint="eastAsia"/>
                <w:szCs w:val="21"/>
              </w:rPr>
              <w:t>（公章或合同章）</w:t>
            </w:r>
          </w:p>
        </w:tc>
        <w:tc>
          <w:tcPr>
            <w:tcW w:w="2060" w:type="dxa"/>
            <w:tcBorders>
              <w:top w:val="single" w:color="auto" w:sz="2" w:space="0"/>
              <w:left w:val="single" w:color="auto" w:sz="2" w:space="0"/>
              <w:bottom w:val="single" w:color="auto" w:sz="2" w:space="0"/>
            </w:tcBorders>
            <w:vAlign w:val="center"/>
          </w:tcPr>
          <w:p w14:paraId="7AF12011">
            <w:pPr>
              <w:adjustRightInd w:val="0"/>
              <w:snapToGrid w:val="0"/>
              <w:spacing w:line="300" w:lineRule="exact"/>
              <w:jc w:val="center"/>
              <w:rPr>
                <w:spacing w:val="20"/>
                <w:szCs w:val="21"/>
              </w:rPr>
            </w:pPr>
          </w:p>
        </w:tc>
      </w:tr>
      <w:tr w14:paraId="6CF9EA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71D5929F">
            <w:pPr>
              <w:adjustRightInd w:val="0"/>
              <w:snapToGrid w:val="0"/>
              <w:spacing w:line="300" w:lineRule="exact"/>
              <w:jc w:val="center"/>
              <w:rPr>
                <w:szCs w:val="21"/>
              </w:rPr>
            </w:pPr>
            <w:r>
              <w:rPr>
                <w:szCs w:val="21"/>
              </w:rPr>
              <w:t>法定代表人</w:t>
            </w:r>
          </w:p>
          <w:p w14:paraId="51AADAA6">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348" w:type="dxa"/>
            <w:tcBorders>
              <w:top w:val="single" w:color="auto" w:sz="2" w:space="0"/>
              <w:left w:val="single" w:color="auto" w:sz="2" w:space="0"/>
              <w:right w:val="single" w:color="auto" w:sz="2" w:space="0"/>
            </w:tcBorders>
            <w:vAlign w:val="center"/>
          </w:tcPr>
          <w:p w14:paraId="4F40926A">
            <w:pPr>
              <w:adjustRightInd w:val="0"/>
              <w:snapToGrid w:val="0"/>
              <w:spacing w:line="300" w:lineRule="exact"/>
              <w:jc w:val="center"/>
              <w:rPr>
                <w:szCs w:val="21"/>
              </w:rPr>
            </w:pPr>
          </w:p>
        </w:tc>
        <w:tc>
          <w:tcPr>
            <w:tcW w:w="1926" w:type="dxa"/>
            <w:tcBorders>
              <w:top w:val="single" w:color="auto" w:sz="2" w:space="0"/>
              <w:left w:val="single" w:color="auto" w:sz="2" w:space="0"/>
              <w:right w:val="single" w:color="auto" w:sz="2" w:space="0"/>
            </w:tcBorders>
            <w:vAlign w:val="center"/>
          </w:tcPr>
          <w:p w14:paraId="1FF73734">
            <w:pPr>
              <w:adjustRightInd w:val="0"/>
              <w:snapToGrid w:val="0"/>
              <w:spacing w:line="300" w:lineRule="exact"/>
              <w:jc w:val="center"/>
              <w:rPr>
                <w:szCs w:val="21"/>
              </w:rPr>
            </w:pPr>
            <w:r>
              <w:rPr>
                <w:szCs w:val="21"/>
              </w:rPr>
              <w:t>法定代表人</w:t>
            </w:r>
          </w:p>
          <w:p w14:paraId="740D2A6B">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060" w:type="dxa"/>
            <w:tcBorders>
              <w:top w:val="single" w:color="auto" w:sz="2" w:space="0"/>
              <w:left w:val="single" w:color="auto" w:sz="2" w:space="0"/>
            </w:tcBorders>
            <w:vAlign w:val="center"/>
          </w:tcPr>
          <w:p w14:paraId="26D8A5F3">
            <w:pPr>
              <w:adjustRightInd w:val="0"/>
              <w:snapToGrid w:val="0"/>
              <w:spacing w:line="300" w:lineRule="exact"/>
              <w:jc w:val="center"/>
              <w:rPr>
                <w:szCs w:val="21"/>
              </w:rPr>
            </w:pPr>
          </w:p>
        </w:tc>
      </w:tr>
      <w:tr w14:paraId="552851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60F1F0D5">
            <w:pPr>
              <w:adjustRightInd w:val="0"/>
              <w:snapToGrid w:val="0"/>
              <w:spacing w:line="300" w:lineRule="exact"/>
              <w:jc w:val="center"/>
              <w:rPr>
                <w:szCs w:val="21"/>
              </w:rPr>
            </w:pPr>
            <w:r>
              <w:rPr>
                <w:rFonts w:hint="eastAsia"/>
                <w:color w:val="FF0000"/>
                <w:szCs w:val="21"/>
              </w:rPr>
              <w:t>招投标处签字</w:t>
            </w:r>
          </w:p>
        </w:tc>
        <w:tc>
          <w:tcPr>
            <w:tcW w:w="2348" w:type="dxa"/>
            <w:tcBorders>
              <w:left w:val="single" w:color="auto" w:sz="2" w:space="0"/>
              <w:bottom w:val="single" w:color="auto" w:sz="2" w:space="0"/>
              <w:right w:val="single" w:color="auto" w:sz="2" w:space="0"/>
            </w:tcBorders>
            <w:vAlign w:val="center"/>
          </w:tcPr>
          <w:p w14:paraId="70F75731">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EB2DBE8">
            <w:pPr>
              <w:adjustRightInd w:val="0"/>
              <w:snapToGrid w:val="0"/>
              <w:spacing w:line="300" w:lineRule="exact"/>
              <w:jc w:val="center"/>
              <w:rPr>
                <w:szCs w:val="21"/>
              </w:rPr>
            </w:pPr>
            <w:r>
              <w:rPr>
                <w:rFonts w:hint="eastAsia"/>
                <w:szCs w:val="21"/>
              </w:rPr>
              <w:t>拥有者性别</w:t>
            </w:r>
          </w:p>
        </w:tc>
        <w:tc>
          <w:tcPr>
            <w:tcW w:w="2060" w:type="dxa"/>
            <w:tcBorders>
              <w:top w:val="single" w:color="auto" w:sz="2" w:space="0"/>
              <w:left w:val="single" w:color="auto" w:sz="2" w:space="0"/>
              <w:bottom w:val="single" w:color="auto" w:sz="2" w:space="0"/>
            </w:tcBorders>
            <w:vAlign w:val="center"/>
          </w:tcPr>
          <w:p w14:paraId="7C7A9B08">
            <w:pPr>
              <w:adjustRightInd w:val="0"/>
              <w:snapToGrid w:val="0"/>
              <w:spacing w:line="300" w:lineRule="exact"/>
              <w:jc w:val="center"/>
              <w:rPr>
                <w:spacing w:val="20"/>
                <w:szCs w:val="21"/>
              </w:rPr>
            </w:pPr>
          </w:p>
        </w:tc>
      </w:tr>
      <w:tr w14:paraId="4A830C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4AC2DD1">
            <w:pPr>
              <w:adjustRightInd w:val="0"/>
              <w:snapToGrid w:val="0"/>
              <w:spacing w:line="300" w:lineRule="exact"/>
              <w:jc w:val="center"/>
              <w:rPr>
                <w:szCs w:val="21"/>
              </w:rPr>
            </w:pPr>
            <w:r>
              <w:rPr>
                <w:rFonts w:hint="eastAsia"/>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8B1088A">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50AB2E35">
            <w:pPr>
              <w:adjustRightInd w:val="0"/>
              <w:snapToGrid w:val="0"/>
              <w:spacing w:line="300" w:lineRule="exact"/>
              <w:jc w:val="center"/>
              <w:rPr>
                <w:szCs w:val="21"/>
              </w:rPr>
            </w:pPr>
            <w:r>
              <w:rPr>
                <w:rFonts w:hint="eastAsia"/>
                <w:szCs w:val="21"/>
              </w:rPr>
              <w:t>住  所</w:t>
            </w:r>
          </w:p>
        </w:tc>
        <w:tc>
          <w:tcPr>
            <w:tcW w:w="2060" w:type="dxa"/>
            <w:tcBorders>
              <w:top w:val="single" w:color="auto" w:sz="2" w:space="0"/>
              <w:left w:val="single" w:color="auto" w:sz="2" w:space="0"/>
              <w:bottom w:val="single" w:color="auto" w:sz="2" w:space="0"/>
            </w:tcBorders>
            <w:vAlign w:val="center"/>
          </w:tcPr>
          <w:p w14:paraId="6119B704">
            <w:pPr>
              <w:adjustRightInd w:val="0"/>
              <w:snapToGrid w:val="0"/>
              <w:spacing w:line="300" w:lineRule="exact"/>
              <w:jc w:val="center"/>
              <w:rPr>
                <w:spacing w:val="20"/>
                <w:szCs w:val="21"/>
              </w:rPr>
            </w:pPr>
          </w:p>
        </w:tc>
      </w:tr>
      <w:tr w14:paraId="34A392C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4866500">
            <w:pPr>
              <w:adjustRightInd w:val="0"/>
              <w:snapToGrid w:val="0"/>
              <w:spacing w:line="300" w:lineRule="exact"/>
              <w:jc w:val="center"/>
              <w:rPr>
                <w:color w:val="FF0000"/>
                <w:szCs w:val="21"/>
              </w:rPr>
            </w:pPr>
            <w:r>
              <w:rPr>
                <w:rFonts w:hint="eastAsia"/>
                <w:color w:val="FF0000"/>
                <w:szCs w:val="21"/>
              </w:rPr>
              <w:t>使用单位项目</w:t>
            </w:r>
            <w:r>
              <w:rPr>
                <w:color w:val="FF0000"/>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4D7B73BD">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305D96D">
            <w:pPr>
              <w:adjustRightInd w:val="0"/>
              <w:snapToGrid w:val="0"/>
              <w:spacing w:line="300" w:lineRule="exact"/>
              <w:jc w:val="center"/>
              <w:rPr>
                <w:szCs w:val="21"/>
              </w:rPr>
            </w:pPr>
            <w:r>
              <w:rPr>
                <w:rFonts w:hint="eastAsia"/>
                <w:szCs w:val="21"/>
              </w:rPr>
              <w:t>项目负责人</w:t>
            </w:r>
          </w:p>
        </w:tc>
        <w:tc>
          <w:tcPr>
            <w:tcW w:w="2060" w:type="dxa"/>
            <w:tcBorders>
              <w:top w:val="single" w:color="auto" w:sz="2" w:space="0"/>
              <w:left w:val="single" w:color="auto" w:sz="2" w:space="0"/>
              <w:bottom w:val="single" w:color="auto" w:sz="2" w:space="0"/>
            </w:tcBorders>
            <w:vAlign w:val="center"/>
          </w:tcPr>
          <w:p w14:paraId="39AE4B4E">
            <w:pPr>
              <w:adjustRightInd w:val="0"/>
              <w:snapToGrid w:val="0"/>
              <w:spacing w:line="300" w:lineRule="exact"/>
              <w:jc w:val="center"/>
              <w:rPr>
                <w:spacing w:val="20"/>
                <w:szCs w:val="21"/>
              </w:rPr>
            </w:pPr>
          </w:p>
        </w:tc>
      </w:tr>
      <w:tr w14:paraId="4A5C9F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BA29421">
            <w:pPr>
              <w:adjustRightInd w:val="0"/>
              <w:snapToGrid w:val="0"/>
              <w:spacing w:line="300" w:lineRule="exact"/>
              <w:jc w:val="center"/>
              <w:rPr>
                <w:szCs w:val="21"/>
              </w:rPr>
            </w:pPr>
            <w:r>
              <w:rPr>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7108E722">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4453577">
            <w:pPr>
              <w:adjustRightInd w:val="0"/>
              <w:snapToGrid w:val="0"/>
              <w:spacing w:line="300" w:lineRule="exact"/>
              <w:jc w:val="center"/>
              <w:rPr>
                <w:szCs w:val="21"/>
              </w:rPr>
            </w:pPr>
            <w:r>
              <w:rPr>
                <w:szCs w:val="21"/>
              </w:rPr>
              <w:t>联系电话</w:t>
            </w:r>
          </w:p>
        </w:tc>
        <w:tc>
          <w:tcPr>
            <w:tcW w:w="2060" w:type="dxa"/>
            <w:tcBorders>
              <w:top w:val="single" w:color="auto" w:sz="2" w:space="0"/>
              <w:left w:val="single" w:color="auto" w:sz="2" w:space="0"/>
              <w:bottom w:val="single" w:color="auto" w:sz="2" w:space="0"/>
            </w:tcBorders>
            <w:vAlign w:val="center"/>
          </w:tcPr>
          <w:p w14:paraId="58883271">
            <w:pPr>
              <w:adjustRightInd w:val="0"/>
              <w:snapToGrid w:val="0"/>
              <w:spacing w:line="300" w:lineRule="exact"/>
              <w:jc w:val="center"/>
              <w:rPr>
                <w:spacing w:val="20"/>
                <w:szCs w:val="21"/>
              </w:rPr>
            </w:pPr>
          </w:p>
        </w:tc>
      </w:tr>
      <w:tr w14:paraId="602A77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DC9C9CA">
            <w:pPr>
              <w:adjustRightInd w:val="0"/>
              <w:snapToGrid w:val="0"/>
              <w:spacing w:line="300" w:lineRule="exact"/>
              <w:jc w:val="center"/>
              <w:rPr>
                <w:szCs w:val="21"/>
              </w:rPr>
            </w:pPr>
            <w:r>
              <w:rPr>
                <w:rFonts w:hint="eastAsia"/>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481CA831">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49287C9B">
            <w:pPr>
              <w:adjustRightInd w:val="0"/>
              <w:snapToGrid w:val="0"/>
              <w:spacing w:line="300" w:lineRule="exact"/>
              <w:jc w:val="center"/>
              <w:rPr>
                <w:szCs w:val="21"/>
              </w:rPr>
            </w:pPr>
            <w:r>
              <w:rPr>
                <w:rFonts w:hint="eastAsia"/>
                <w:szCs w:val="21"/>
              </w:rPr>
              <w:t>通信地址</w:t>
            </w:r>
          </w:p>
        </w:tc>
        <w:tc>
          <w:tcPr>
            <w:tcW w:w="2060" w:type="dxa"/>
            <w:tcBorders>
              <w:top w:val="single" w:color="auto" w:sz="2" w:space="0"/>
              <w:left w:val="single" w:color="auto" w:sz="2" w:space="0"/>
              <w:bottom w:val="single" w:color="auto" w:sz="2" w:space="0"/>
            </w:tcBorders>
            <w:vAlign w:val="center"/>
          </w:tcPr>
          <w:p w14:paraId="1D68787C">
            <w:pPr>
              <w:adjustRightInd w:val="0"/>
              <w:snapToGrid w:val="0"/>
              <w:spacing w:line="300" w:lineRule="exact"/>
              <w:jc w:val="center"/>
              <w:rPr>
                <w:spacing w:val="20"/>
                <w:szCs w:val="21"/>
              </w:rPr>
            </w:pPr>
          </w:p>
        </w:tc>
      </w:tr>
      <w:tr w14:paraId="753BC52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384247B">
            <w:pPr>
              <w:adjustRightInd w:val="0"/>
              <w:snapToGrid w:val="0"/>
              <w:spacing w:line="300" w:lineRule="exact"/>
              <w:jc w:val="center"/>
              <w:rPr>
                <w:szCs w:val="21"/>
              </w:rPr>
            </w:pPr>
            <w:r>
              <w:rPr>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10B38076">
            <w:pPr>
              <w:adjustRightInd w:val="0"/>
              <w:snapToGrid w:val="0"/>
              <w:spacing w:line="300" w:lineRule="exact"/>
              <w:jc w:val="center"/>
              <w:rPr>
                <w:szCs w:val="21"/>
              </w:rPr>
            </w:pPr>
            <w:r>
              <w:rPr>
                <w:rFonts w:hint="eastAsia"/>
                <w:szCs w:val="21"/>
              </w:rPr>
              <w:t>7</w:t>
            </w:r>
            <w:r>
              <w:rPr>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6ACED40C">
            <w:pPr>
              <w:adjustRightInd w:val="0"/>
              <w:snapToGrid w:val="0"/>
              <w:spacing w:line="300" w:lineRule="exact"/>
              <w:jc w:val="center"/>
              <w:rPr>
                <w:szCs w:val="21"/>
              </w:rPr>
            </w:pPr>
            <w:r>
              <w:rPr>
                <w:szCs w:val="21"/>
              </w:rPr>
              <w:t>邮政编码</w:t>
            </w:r>
          </w:p>
        </w:tc>
        <w:tc>
          <w:tcPr>
            <w:tcW w:w="2060" w:type="dxa"/>
            <w:tcBorders>
              <w:top w:val="single" w:color="auto" w:sz="2" w:space="0"/>
              <w:left w:val="single" w:color="auto" w:sz="2" w:space="0"/>
              <w:bottom w:val="single" w:color="auto" w:sz="2" w:space="0"/>
            </w:tcBorders>
            <w:vAlign w:val="center"/>
          </w:tcPr>
          <w:p w14:paraId="5E16BC75">
            <w:pPr>
              <w:adjustRightInd w:val="0"/>
              <w:snapToGrid w:val="0"/>
              <w:spacing w:line="300" w:lineRule="exact"/>
              <w:jc w:val="center"/>
              <w:rPr>
                <w:spacing w:val="20"/>
                <w:szCs w:val="21"/>
              </w:rPr>
            </w:pPr>
          </w:p>
        </w:tc>
      </w:tr>
      <w:tr w14:paraId="282F41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628E581">
            <w:pPr>
              <w:adjustRightInd w:val="0"/>
              <w:snapToGrid w:val="0"/>
              <w:spacing w:line="300" w:lineRule="exact"/>
              <w:jc w:val="center"/>
              <w:rPr>
                <w:szCs w:val="21"/>
              </w:rPr>
            </w:pPr>
            <w:r>
              <w:rPr>
                <w:rFonts w:hint="eastAsia"/>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13C163E9">
            <w:pPr>
              <w:adjustRightInd w:val="0"/>
              <w:snapToGrid w:val="0"/>
              <w:spacing w:line="300" w:lineRule="exact"/>
              <w:jc w:val="center"/>
              <w:rPr>
                <w:szCs w:val="21"/>
              </w:rPr>
            </w:pPr>
            <w:r>
              <w:rPr>
                <w:rFonts w:hint="eastAsia"/>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512A1DE6">
            <w:pPr>
              <w:adjustRightInd w:val="0"/>
              <w:snapToGrid w:val="0"/>
              <w:spacing w:line="300" w:lineRule="exact"/>
              <w:jc w:val="center"/>
              <w:rPr>
                <w:szCs w:val="21"/>
              </w:rPr>
            </w:pPr>
            <w:r>
              <w:rPr>
                <w:rFonts w:hint="eastAsia"/>
                <w:szCs w:val="21"/>
              </w:rPr>
              <w:t>电子邮箱</w:t>
            </w:r>
          </w:p>
        </w:tc>
        <w:tc>
          <w:tcPr>
            <w:tcW w:w="2060" w:type="dxa"/>
            <w:tcBorders>
              <w:top w:val="single" w:color="auto" w:sz="2" w:space="0"/>
              <w:left w:val="single" w:color="auto" w:sz="2" w:space="0"/>
              <w:bottom w:val="single" w:color="auto" w:sz="2" w:space="0"/>
            </w:tcBorders>
            <w:vAlign w:val="center"/>
          </w:tcPr>
          <w:p w14:paraId="017FBB39">
            <w:pPr>
              <w:adjustRightInd w:val="0"/>
              <w:snapToGrid w:val="0"/>
              <w:spacing w:line="300" w:lineRule="exact"/>
              <w:jc w:val="center"/>
              <w:rPr>
                <w:spacing w:val="20"/>
                <w:szCs w:val="21"/>
              </w:rPr>
            </w:pPr>
          </w:p>
        </w:tc>
      </w:tr>
      <w:tr w14:paraId="4C7D04C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8BBF9DE">
            <w:pPr>
              <w:adjustRightInd w:val="0"/>
              <w:snapToGrid w:val="0"/>
              <w:spacing w:line="300" w:lineRule="exact"/>
              <w:jc w:val="center"/>
              <w:rPr>
                <w:szCs w:val="21"/>
              </w:rPr>
            </w:pPr>
            <w:r>
              <w:rPr>
                <w:rFonts w:hint="eastAsia"/>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0D00C8C0">
            <w:pPr>
              <w:adjustRightInd w:val="0"/>
              <w:snapToGrid w:val="0"/>
              <w:spacing w:line="300" w:lineRule="exact"/>
              <w:jc w:val="center"/>
              <w:rPr>
                <w:szCs w:val="21"/>
              </w:rPr>
            </w:pPr>
            <w:r>
              <w:rPr>
                <w:rFonts w:hint="eastAsia"/>
                <w:szCs w:val="21"/>
              </w:rPr>
              <w:t>1</w:t>
            </w:r>
            <w:r>
              <w:rPr>
                <w:szCs w:val="21"/>
              </w:rPr>
              <w:t>2610000437096930</w:t>
            </w:r>
            <w:r>
              <w:rPr>
                <w:rFonts w:hint="eastAsia"/>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6A21DA99">
            <w:pPr>
              <w:adjustRightInd w:val="0"/>
              <w:snapToGrid w:val="0"/>
              <w:spacing w:line="300" w:lineRule="exact"/>
              <w:jc w:val="center"/>
              <w:rPr>
                <w:szCs w:val="21"/>
              </w:rPr>
            </w:pPr>
            <w:r>
              <w:rPr>
                <w:rFonts w:hint="eastAsia"/>
                <w:szCs w:val="21"/>
              </w:rPr>
              <w:t>统一社会信用代码</w:t>
            </w:r>
          </w:p>
        </w:tc>
        <w:tc>
          <w:tcPr>
            <w:tcW w:w="2060" w:type="dxa"/>
            <w:tcBorders>
              <w:top w:val="single" w:color="auto" w:sz="2" w:space="0"/>
              <w:left w:val="single" w:color="auto" w:sz="2" w:space="0"/>
              <w:bottom w:val="single" w:color="auto" w:sz="2" w:space="0"/>
            </w:tcBorders>
            <w:vAlign w:val="center"/>
          </w:tcPr>
          <w:p w14:paraId="5F824B6F">
            <w:pPr>
              <w:adjustRightInd w:val="0"/>
              <w:snapToGrid w:val="0"/>
              <w:spacing w:line="300" w:lineRule="exact"/>
              <w:jc w:val="center"/>
              <w:rPr>
                <w:spacing w:val="20"/>
                <w:szCs w:val="21"/>
              </w:rPr>
            </w:pPr>
          </w:p>
        </w:tc>
      </w:tr>
      <w:tr w14:paraId="1857F4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CB092D8">
            <w:pPr>
              <w:adjustRightInd w:val="0"/>
              <w:snapToGrid w:val="0"/>
              <w:spacing w:line="300" w:lineRule="exact"/>
              <w:jc w:val="center"/>
              <w:rPr>
                <w:szCs w:val="21"/>
              </w:rPr>
            </w:pPr>
            <w:r>
              <w:rPr>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3D3B1470">
            <w:pPr>
              <w:adjustRightInd w:val="0"/>
              <w:snapToGrid w:val="0"/>
              <w:spacing w:line="300" w:lineRule="exact"/>
              <w:jc w:val="center"/>
              <w:rPr>
                <w:rFonts w:eastAsia="宋体"/>
                <w:szCs w:val="21"/>
              </w:rPr>
            </w:pPr>
            <w:r>
              <w:rPr>
                <w:rFonts w:hint="eastAsia"/>
                <w:szCs w:val="21"/>
              </w:rPr>
              <w:t>陕西农林职业技术大学（原杨凌职业技术学院）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7BE87EA4">
            <w:pPr>
              <w:adjustRightInd w:val="0"/>
              <w:snapToGrid w:val="0"/>
              <w:spacing w:line="300" w:lineRule="exact"/>
              <w:jc w:val="center"/>
              <w:rPr>
                <w:szCs w:val="21"/>
              </w:rPr>
            </w:pPr>
            <w:r>
              <w:rPr>
                <w:szCs w:val="21"/>
              </w:rPr>
              <w:t>开户名称</w:t>
            </w:r>
          </w:p>
        </w:tc>
        <w:tc>
          <w:tcPr>
            <w:tcW w:w="2060" w:type="dxa"/>
            <w:tcBorders>
              <w:top w:val="single" w:color="auto" w:sz="2" w:space="0"/>
              <w:left w:val="single" w:color="auto" w:sz="2" w:space="0"/>
              <w:bottom w:val="single" w:color="auto" w:sz="2" w:space="0"/>
            </w:tcBorders>
            <w:vAlign w:val="center"/>
          </w:tcPr>
          <w:p w14:paraId="031C2187">
            <w:pPr>
              <w:adjustRightInd w:val="0"/>
              <w:snapToGrid w:val="0"/>
              <w:spacing w:line="300" w:lineRule="exact"/>
              <w:jc w:val="center"/>
              <w:rPr>
                <w:spacing w:val="20"/>
                <w:szCs w:val="21"/>
              </w:rPr>
            </w:pPr>
          </w:p>
        </w:tc>
      </w:tr>
      <w:tr w14:paraId="7BF7F7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D1C9076">
            <w:pPr>
              <w:adjustRightInd w:val="0"/>
              <w:snapToGrid w:val="0"/>
              <w:spacing w:line="300" w:lineRule="exact"/>
              <w:jc w:val="center"/>
              <w:rPr>
                <w:szCs w:val="21"/>
              </w:rPr>
            </w:pPr>
            <w:r>
              <w:rPr>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5B920FA1">
            <w:pPr>
              <w:adjustRightInd w:val="0"/>
              <w:snapToGrid w:val="0"/>
              <w:spacing w:line="300" w:lineRule="exact"/>
              <w:jc w:val="center"/>
              <w:rPr>
                <w:szCs w:val="21"/>
              </w:rPr>
            </w:pPr>
            <w:r>
              <w:rPr>
                <w:rFonts w:hint="eastAsia"/>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45069982">
            <w:pPr>
              <w:adjustRightInd w:val="0"/>
              <w:snapToGrid w:val="0"/>
              <w:spacing w:line="300" w:lineRule="exact"/>
              <w:jc w:val="center"/>
              <w:rPr>
                <w:szCs w:val="21"/>
              </w:rPr>
            </w:pPr>
            <w:r>
              <w:rPr>
                <w:szCs w:val="21"/>
              </w:rPr>
              <w:t>开户银行</w:t>
            </w:r>
          </w:p>
        </w:tc>
        <w:tc>
          <w:tcPr>
            <w:tcW w:w="2060" w:type="dxa"/>
            <w:tcBorders>
              <w:top w:val="single" w:color="auto" w:sz="2" w:space="0"/>
              <w:left w:val="single" w:color="auto" w:sz="2" w:space="0"/>
              <w:bottom w:val="single" w:color="auto" w:sz="2" w:space="0"/>
            </w:tcBorders>
            <w:vAlign w:val="center"/>
          </w:tcPr>
          <w:p w14:paraId="25A561AC">
            <w:pPr>
              <w:adjustRightInd w:val="0"/>
              <w:snapToGrid w:val="0"/>
              <w:spacing w:line="300" w:lineRule="exact"/>
              <w:jc w:val="center"/>
              <w:rPr>
                <w:spacing w:val="20"/>
                <w:szCs w:val="21"/>
              </w:rPr>
            </w:pPr>
          </w:p>
        </w:tc>
      </w:tr>
      <w:tr w14:paraId="144985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F127852">
            <w:pPr>
              <w:adjustRightInd w:val="0"/>
              <w:snapToGrid w:val="0"/>
              <w:spacing w:line="300" w:lineRule="exact"/>
              <w:jc w:val="center"/>
              <w:rPr>
                <w:szCs w:val="21"/>
              </w:rPr>
            </w:pPr>
            <w:r>
              <w:rPr>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393310F8">
            <w:pPr>
              <w:adjustRightInd w:val="0"/>
              <w:snapToGrid w:val="0"/>
              <w:spacing w:line="300" w:lineRule="exact"/>
              <w:jc w:val="center"/>
              <w:rPr>
                <w:szCs w:val="21"/>
              </w:rPr>
            </w:pPr>
            <w:r>
              <w:rPr>
                <w:rFonts w:hint="eastAsia"/>
                <w:szCs w:val="21"/>
              </w:rPr>
              <w:t>2</w:t>
            </w:r>
            <w:r>
              <w:rPr>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F7984C2">
            <w:pPr>
              <w:adjustRightInd w:val="0"/>
              <w:snapToGrid w:val="0"/>
              <w:spacing w:line="300" w:lineRule="exact"/>
              <w:jc w:val="center"/>
              <w:rPr>
                <w:szCs w:val="21"/>
              </w:rPr>
            </w:pPr>
            <w:r>
              <w:rPr>
                <w:szCs w:val="21"/>
              </w:rPr>
              <w:t>银行账号</w:t>
            </w:r>
          </w:p>
        </w:tc>
        <w:tc>
          <w:tcPr>
            <w:tcW w:w="2060" w:type="dxa"/>
            <w:tcBorders>
              <w:top w:val="single" w:color="auto" w:sz="2" w:space="0"/>
              <w:left w:val="single" w:color="auto" w:sz="2" w:space="0"/>
              <w:bottom w:val="single" w:color="auto" w:sz="2" w:space="0"/>
            </w:tcBorders>
            <w:vAlign w:val="center"/>
          </w:tcPr>
          <w:p w14:paraId="2EFCBB0F">
            <w:pPr>
              <w:adjustRightInd w:val="0"/>
              <w:snapToGrid w:val="0"/>
              <w:spacing w:line="300" w:lineRule="exact"/>
              <w:jc w:val="center"/>
              <w:rPr>
                <w:spacing w:val="20"/>
                <w:szCs w:val="21"/>
              </w:rPr>
            </w:pPr>
          </w:p>
        </w:tc>
      </w:tr>
      <w:tr w14:paraId="4FAC57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658265D0">
            <w:pPr>
              <w:pStyle w:val="4"/>
              <w:adjustRightInd w:val="0"/>
              <w:snapToGrid w:val="0"/>
              <w:spacing w:before="156" w:beforeLines="50" w:line="360" w:lineRule="auto"/>
              <w:jc w:val="left"/>
              <w:rPr>
                <w:spacing w:val="20"/>
                <w:szCs w:val="21"/>
              </w:rPr>
            </w:pPr>
            <w:r>
              <w:rPr>
                <w:rFonts w:hint="eastAsia"/>
                <w:szCs w:val="21"/>
              </w:rPr>
              <w:t>注：以下为其他合同主体。</w:t>
            </w:r>
          </w:p>
        </w:tc>
      </w:tr>
      <w:bookmarkEnd w:id="5"/>
      <w:tr w14:paraId="24CCD42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37BD6D40">
            <w:pPr>
              <w:adjustRightInd w:val="0"/>
              <w:snapToGrid w:val="0"/>
              <w:spacing w:line="300" w:lineRule="exact"/>
              <w:jc w:val="center"/>
            </w:pPr>
            <w:r>
              <w:rPr>
                <w:rFonts w:hint="eastAsia"/>
                <w:szCs w:val="21"/>
              </w:rPr>
              <w:t>审核方</w:t>
            </w:r>
          </w:p>
        </w:tc>
        <w:tc>
          <w:tcPr>
            <w:tcW w:w="3986" w:type="dxa"/>
            <w:gridSpan w:val="2"/>
            <w:tcBorders>
              <w:left w:val="single" w:color="auto" w:sz="2" w:space="0"/>
              <w:bottom w:val="single" w:color="auto" w:sz="2" w:space="0"/>
            </w:tcBorders>
            <w:vAlign w:val="center"/>
          </w:tcPr>
          <w:p w14:paraId="2F780C98">
            <w:pPr>
              <w:adjustRightInd w:val="0"/>
              <w:snapToGrid w:val="0"/>
              <w:spacing w:line="300" w:lineRule="exact"/>
              <w:jc w:val="center"/>
            </w:pPr>
            <w:r>
              <w:rPr>
                <w:rFonts w:hint="eastAsia"/>
                <w:szCs w:val="21"/>
              </w:rPr>
              <w:t>见证方</w:t>
            </w:r>
          </w:p>
        </w:tc>
      </w:tr>
      <w:tr w14:paraId="683BFD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4B6CF814">
            <w:pPr>
              <w:adjustRightInd w:val="0"/>
              <w:snapToGrid w:val="0"/>
              <w:spacing w:line="300" w:lineRule="exact"/>
              <w:rPr>
                <w:color w:val="FF0000"/>
                <w:szCs w:val="21"/>
              </w:rPr>
            </w:pPr>
            <w:r>
              <w:rPr>
                <w:rFonts w:hint="eastAsia"/>
                <w:color w:val="FF0000"/>
                <w:szCs w:val="21"/>
              </w:rPr>
              <w:t>使用部门名称</w:t>
            </w:r>
          </w:p>
          <w:p w14:paraId="18D5287B">
            <w:pPr>
              <w:adjustRightInd w:val="0"/>
              <w:snapToGrid w:val="0"/>
              <w:spacing w:line="300" w:lineRule="exact"/>
              <w:rPr>
                <w:color w:val="FF0000"/>
                <w:szCs w:val="21"/>
              </w:rPr>
            </w:pPr>
            <w:r>
              <w:rPr>
                <w:rFonts w:hint="eastAsia"/>
                <w:color w:val="FF0000"/>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7856A3B9">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437B8713">
            <w:pPr>
              <w:adjustRightInd w:val="0"/>
              <w:snapToGrid w:val="0"/>
              <w:spacing w:line="300" w:lineRule="exact"/>
              <w:jc w:val="center"/>
              <w:rPr>
                <w:color w:val="FF0000"/>
                <w:szCs w:val="21"/>
              </w:rPr>
            </w:pPr>
            <w:r>
              <w:rPr>
                <w:rFonts w:hint="eastAsia"/>
                <w:color w:val="FF0000"/>
                <w:szCs w:val="21"/>
              </w:rPr>
              <w:t>见证方名称</w:t>
            </w:r>
          </w:p>
          <w:p w14:paraId="32688B2F">
            <w:pPr>
              <w:adjustRightInd w:val="0"/>
              <w:snapToGrid w:val="0"/>
              <w:spacing w:line="300" w:lineRule="exact"/>
              <w:jc w:val="center"/>
              <w:rPr>
                <w:color w:val="FF0000"/>
              </w:rPr>
            </w:pPr>
            <w:r>
              <w:rPr>
                <w:rFonts w:hint="eastAsia"/>
                <w:color w:val="FF0000"/>
                <w:szCs w:val="21"/>
              </w:rPr>
              <w:t>（单位公章）</w:t>
            </w:r>
          </w:p>
        </w:tc>
        <w:tc>
          <w:tcPr>
            <w:tcW w:w="2060" w:type="dxa"/>
            <w:tcBorders>
              <w:top w:val="single" w:color="auto" w:sz="2" w:space="0"/>
              <w:left w:val="single" w:color="auto" w:sz="2" w:space="0"/>
              <w:bottom w:val="single" w:color="auto" w:sz="2" w:space="0"/>
            </w:tcBorders>
            <w:vAlign w:val="center"/>
          </w:tcPr>
          <w:p w14:paraId="007F4BEF">
            <w:pPr>
              <w:adjustRightInd w:val="0"/>
              <w:snapToGrid w:val="0"/>
              <w:spacing w:line="300" w:lineRule="exact"/>
              <w:jc w:val="center"/>
              <w:rPr>
                <w:color w:val="FF0000"/>
                <w:spacing w:val="20"/>
                <w:szCs w:val="21"/>
              </w:rPr>
            </w:pPr>
          </w:p>
        </w:tc>
      </w:tr>
      <w:tr w14:paraId="26ABD62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1F49D87">
            <w:pPr>
              <w:adjustRightInd w:val="0"/>
              <w:snapToGrid w:val="0"/>
              <w:spacing w:line="300" w:lineRule="exact"/>
              <w:jc w:val="center"/>
              <w:rPr>
                <w:color w:val="FF0000"/>
                <w:szCs w:val="21"/>
              </w:rPr>
            </w:pPr>
            <w:r>
              <w:rPr>
                <w:rFonts w:hint="eastAsia"/>
                <w:color w:val="FF0000"/>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250F074C">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0B6AC3CF">
            <w:pPr>
              <w:adjustRightInd w:val="0"/>
              <w:snapToGrid w:val="0"/>
              <w:spacing w:line="300" w:lineRule="exact"/>
              <w:jc w:val="center"/>
              <w:rPr>
                <w:color w:val="FF0000"/>
                <w:szCs w:val="21"/>
              </w:rPr>
            </w:pPr>
            <w:r>
              <w:rPr>
                <w:rFonts w:hint="eastAsia"/>
                <w:color w:val="FF0000"/>
                <w:szCs w:val="21"/>
              </w:rPr>
              <w:t>代表审核</w:t>
            </w:r>
          </w:p>
          <w:p w14:paraId="25287B90">
            <w:pPr>
              <w:adjustRightInd w:val="0"/>
              <w:snapToGrid w:val="0"/>
              <w:spacing w:line="300" w:lineRule="exact"/>
              <w:jc w:val="center"/>
              <w:rPr>
                <w:color w:val="FF0000"/>
                <w:szCs w:val="21"/>
              </w:rPr>
            </w:pPr>
            <w:r>
              <w:rPr>
                <w:rFonts w:hint="eastAsia"/>
                <w:color w:val="FF0000"/>
                <w:szCs w:val="21"/>
              </w:rPr>
              <w:t>（签字）</w:t>
            </w:r>
          </w:p>
        </w:tc>
        <w:tc>
          <w:tcPr>
            <w:tcW w:w="2060" w:type="dxa"/>
            <w:tcBorders>
              <w:top w:val="single" w:color="auto" w:sz="2" w:space="0"/>
              <w:left w:val="single" w:color="auto" w:sz="2" w:space="0"/>
              <w:bottom w:val="single" w:color="auto" w:sz="2" w:space="0"/>
            </w:tcBorders>
            <w:vAlign w:val="center"/>
          </w:tcPr>
          <w:p w14:paraId="6D5210FA">
            <w:pPr>
              <w:adjustRightInd w:val="0"/>
              <w:snapToGrid w:val="0"/>
              <w:spacing w:line="300" w:lineRule="exact"/>
              <w:jc w:val="center"/>
              <w:rPr>
                <w:color w:val="FF0000"/>
                <w:spacing w:val="20"/>
                <w:szCs w:val="21"/>
              </w:rPr>
            </w:pPr>
          </w:p>
        </w:tc>
      </w:tr>
      <w:tr w14:paraId="43DBDE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A92B5A1">
            <w:pPr>
              <w:adjustRightInd w:val="0"/>
              <w:snapToGrid w:val="0"/>
              <w:spacing w:line="300" w:lineRule="exact"/>
              <w:jc w:val="center"/>
              <w:rPr>
                <w:color w:val="FF0000"/>
                <w:szCs w:val="21"/>
              </w:rPr>
            </w:pPr>
            <w:r>
              <w:rPr>
                <w:color w:val="FF0000"/>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39AE9D8A">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19013CF">
            <w:pPr>
              <w:adjustRightInd w:val="0"/>
              <w:snapToGrid w:val="0"/>
              <w:spacing w:line="300" w:lineRule="exact"/>
              <w:jc w:val="center"/>
              <w:rPr>
                <w:color w:val="FF0000"/>
                <w:szCs w:val="21"/>
              </w:rPr>
            </w:pPr>
            <w:r>
              <w:rPr>
                <w:color w:val="FF0000"/>
                <w:szCs w:val="21"/>
              </w:rPr>
              <w:t>联系电话</w:t>
            </w:r>
          </w:p>
        </w:tc>
        <w:tc>
          <w:tcPr>
            <w:tcW w:w="2060" w:type="dxa"/>
            <w:tcBorders>
              <w:top w:val="single" w:color="auto" w:sz="2" w:space="0"/>
              <w:left w:val="single" w:color="auto" w:sz="2" w:space="0"/>
              <w:bottom w:val="single" w:color="auto" w:sz="2" w:space="0"/>
            </w:tcBorders>
            <w:vAlign w:val="center"/>
          </w:tcPr>
          <w:p w14:paraId="4A20D771">
            <w:pPr>
              <w:adjustRightInd w:val="0"/>
              <w:snapToGrid w:val="0"/>
              <w:spacing w:line="300" w:lineRule="exact"/>
              <w:jc w:val="center"/>
              <w:rPr>
                <w:color w:val="FF0000"/>
                <w:spacing w:val="20"/>
                <w:szCs w:val="21"/>
              </w:rPr>
            </w:pPr>
          </w:p>
        </w:tc>
      </w:tr>
    </w:tbl>
    <w:p w14:paraId="5FCE9071">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6" w:name="_Toc27624"/>
      <w:r>
        <w:rPr>
          <w:rFonts w:hint="eastAsia" w:ascii="黑体" w:hAnsi="黑体" w:eastAsia="黑体"/>
          <w:b w:val="0"/>
          <w:bCs w:val="0"/>
          <w:sz w:val="28"/>
          <w:szCs w:val="28"/>
        </w:rPr>
        <w:t>第二节 政府采购合同通用条款</w:t>
      </w:r>
      <w:bookmarkEnd w:id="6"/>
    </w:p>
    <w:p w14:paraId="58E98B1E">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12D5235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4C3E462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05C3BD0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4E6F3CB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2E6F3954">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02880CFE">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496B7376">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2479DF21">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377B544B">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5B79CE71">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3A2FFF2D">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617DB19B">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4F24B99C">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297A41A8">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744EFB60">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025F2D2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7CAD7555">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2E284B0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1A2E1D1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64FDBECA">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444E9E78">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6924BF55">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4A8B53B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46D5B6B3">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13D4332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610F690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042E95E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5.3乙方有权根据合同约定向甲方收取合同价款。</w:t>
      </w:r>
    </w:p>
    <w:p w14:paraId="5BDF51C8">
      <w:pPr>
        <w:autoSpaceDE w:val="0"/>
        <w:autoSpaceDN w:val="0"/>
        <w:adjustRightInd w:val="0"/>
        <w:snapToGrid w:val="0"/>
        <w:spacing w:line="4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5.4国家法律法规规定及</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约定应由乙方承担的其他义务和责</w:t>
      </w:r>
      <w:r>
        <w:rPr>
          <w:rFonts w:hint="eastAsia" w:ascii="宋体" w:hAnsi="宋体" w:cs="宋体"/>
          <w:color w:val="000000" w:themeColor="text1"/>
          <w:szCs w:val="21"/>
          <w14:textFill>
            <w14:solidFill>
              <w14:schemeClr w14:val="tx1"/>
            </w14:solidFill>
          </w14:textFill>
        </w:rPr>
        <w:t>任。</w:t>
      </w:r>
    </w:p>
    <w:p w14:paraId="26C52512">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53B91D6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7A0FD1A2">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C264ED6">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48508D9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5A1EEB80">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1C7B6268">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124495E7">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0B4EB29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1E6BA51E">
      <w:pPr>
        <w:pStyle w:val="10"/>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6AADA0B6">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7F422168">
      <w:pPr>
        <w:pStyle w:val="5"/>
        <w:adjustRightInd w:val="0"/>
        <w:snapToGrid w:val="0"/>
        <w:spacing w:line="400" w:lineRule="exact"/>
        <w:ind w:firstLine="420" w:firstLineChars="200"/>
        <w:jc w:val="left"/>
        <w:rPr>
          <w:rFonts w:hAnsi="宋体"/>
          <w:b/>
        </w:rPr>
      </w:pPr>
      <w:r>
        <w:rPr>
          <w:rFonts w:hint="eastAsia" w:hAnsi="宋体"/>
        </w:rPr>
        <w:t>8.1 质量标准</w:t>
      </w:r>
    </w:p>
    <w:p w14:paraId="2672932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3B2DB2B">
      <w:pPr>
        <w:pStyle w:val="5"/>
        <w:adjustRightInd w:val="0"/>
        <w:snapToGrid w:val="0"/>
        <w:spacing w:line="400" w:lineRule="exact"/>
        <w:ind w:firstLine="420" w:firstLineChars="200"/>
        <w:jc w:val="left"/>
        <w:rPr>
          <w:rFonts w:hAnsi="宋体"/>
        </w:rPr>
      </w:pPr>
      <w:r>
        <w:rPr>
          <w:rFonts w:hint="eastAsia" w:hAnsi="宋体"/>
        </w:rPr>
        <w:t>（2）采用中华人民共和国法定计量单位。</w:t>
      </w:r>
    </w:p>
    <w:p w14:paraId="5184E0D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4158CF8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4441D6A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3EFDB31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40CE882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6184F77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59355A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49AD5BCE">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749A0801">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14:paraId="3A2CF263">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16A4C9FD">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0CE63585">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4EF01FE4">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015459B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7"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szCs w:val="21"/>
        </w:rPr>
        <w:t>。</w:t>
      </w:r>
    </w:p>
    <w:p w14:paraId="3954FC83">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7DF0D299">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24230508">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4CDC4B31">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6C617FFB">
      <w:pPr>
        <w:adjustRightInd w:val="0"/>
        <w:snapToGrid w:val="0"/>
        <w:spacing w:line="400" w:lineRule="exact"/>
        <w:ind w:firstLine="420" w:firstLineChars="200"/>
        <w:jc w:val="left"/>
        <w:rPr>
          <w:rFonts w:ascii="宋体" w:hAnsi="宋体"/>
          <w:szCs w:val="21"/>
        </w:rPr>
      </w:pPr>
      <w:r>
        <w:rPr>
          <w:rFonts w:hint="eastAsia" w:ascii="宋体" w:hAnsi="宋体"/>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b/>
          <w:bCs/>
          <w:szCs w:val="21"/>
        </w:rPr>
        <w:t>【政府采购合同专用条款】</w:t>
      </w:r>
      <w:r>
        <w:rPr>
          <w:rFonts w:hint="eastAsia" w:ascii="宋体" w:hAnsi="宋体"/>
          <w:szCs w:val="21"/>
        </w:rPr>
        <w:t>中约定。</w:t>
      </w:r>
    </w:p>
    <w:p w14:paraId="35E3D6D0">
      <w:pPr>
        <w:pStyle w:val="3"/>
        <w:spacing w:after="156" w:line="400" w:lineRule="exact"/>
        <w:rPr>
          <w:b/>
          <w:bCs/>
        </w:rPr>
      </w:pPr>
      <w:r>
        <w:rPr>
          <w:rFonts w:hint="eastAsia"/>
          <w:b/>
          <w:bCs/>
        </w:rPr>
        <w:t>13. 履约保证金</w:t>
      </w:r>
    </w:p>
    <w:p w14:paraId="3044234B">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2D9CC57A">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19D2D931">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7EC6E434">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7D90E2F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0090CF7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1867C99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25B0C1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4C4D7A5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38F8AF52">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19B0A73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7F74908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03B9CDD1">
      <w:pPr>
        <w:adjustRightInd w:val="0"/>
        <w:snapToGrid w:val="0"/>
        <w:spacing w:line="400" w:lineRule="exact"/>
        <w:jc w:val="left"/>
        <w:rPr>
          <w:rFonts w:ascii="宋体" w:hAnsi="宋体"/>
          <w:b/>
          <w:bCs/>
          <w:sz w:val="24"/>
        </w:rPr>
      </w:pPr>
      <w:r>
        <w:rPr>
          <w:rFonts w:hint="eastAsia" w:ascii="宋体" w:hAnsi="宋体"/>
          <w:b/>
          <w:bCs/>
          <w:sz w:val="24"/>
        </w:rPr>
        <w:t>15. 违约责任</w:t>
      </w:r>
    </w:p>
    <w:p w14:paraId="208DF101">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7D159E6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7C2F69C9">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05D54F3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DFDF45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1760DF6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277CACE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10294021">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07BA55A1">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3EC1296B">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1670156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625F41B6">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2B9750A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680F672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7B82913">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719F2428">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1385C166">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0D83833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56E9A7D1">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6521CE7A">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585A3B4E">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691704E7">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6F3CB32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923C1D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2B2E027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3183E1F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400959B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7924B52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B010CC8">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7206BD54">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3AAE66BF">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0DB8BA89">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421805E3">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77CBDD7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14F3A421">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412A3F6C">
      <w:pPr>
        <w:pStyle w:val="3"/>
        <w:spacing w:after="156" w:line="400" w:lineRule="exact"/>
        <w:ind w:firstLine="420" w:firstLineChars="200"/>
        <w:rPr>
          <w:sz w:val="21"/>
          <w:szCs w:val="21"/>
        </w:rPr>
      </w:pPr>
      <w:r>
        <w:rPr>
          <w:sz w:val="21"/>
          <w:szCs w:val="21"/>
        </w:rPr>
        <w:t>2</w:t>
      </w:r>
      <w:r>
        <w:rPr>
          <w:rFonts w:hint="eastAsia"/>
          <w:sz w:val="21"/>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6F30578">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2EB20665">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5E2B3060">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1DCDC5E3">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43B9B0E0">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25BC1195">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1CA9C174">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3F0F4200">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7C568AE2">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2661AADA">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6FAF8823">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8" w:name="_Toc20313"/>
    </w:p>
    <w:p w14:paraId="76986A8D">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16594C0A">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8"/>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D0D1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A26A78F">
            <w:pPr>
              <w:adjustRightInd w:val="0"/>
              <w:snapToGrid w:val="0"/>
              <w:jc w:val="center"/>
              <w:rPr>
                <w:rFonts w:ascii="宋体" w:hAnsi="宋体"/>
                <w:szCs w:val="21"/>
              </w:rPr>
            </w:pPr>
            <w:r>
              <w:rPr>
                <w:rFonts w:hint="eastAsia" w:ascii="宋体" w:hAnsi="宋体"/>
                <w:szCs w:val="21"/>
              </w:rPr>
              <w:t>第二节</w:t>
            </w:r>
          </w:p>
          <w:p w14:paraId="268EAE96">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14:paraId="1E9CE248">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14:paraId="7391D282">
            <w:pPr>
              <w:adjustRightInd w:val="0"/>
              <w:snapToGrid w:val="0"/>
              <w:jc w:val="left"/>
              <w:rPr>
                <w:rFonts w:ascii="宋体" w:hAnsi="宋体"/>
                <w:szCs w:val="21"/>
              </w:rPr>
            </w:pPr>
            <w:r>
              <w:rPr>
                <w:rFonts w:hint="eastAsia" w:ascii="宋体" w:hAnsi="宋体"/>
                <w:szCs w:val="21"/>
              </w:rPr>
              <w:t>不接受联合体</w:t>
            </w:r>
          </w:p>
        </w:tc>
      </w:tr>
      <w:tr w14:paraId="640312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DDF91C">
            <w:pPr>
              <w:adjustRightInd w:val="0"/>
              <w:snapToGrid w:val="0"/>
              <w:jc w:val="center"/>
              <w:rPr>
                <w:rFonts w:ascii="宋体" w:hAnsi="宋体"/>
                <w:szCs w:val="21"/>
              </w:rPr>
            </w:pPr>
            <w:r>
              <w:rPr>
                <w:rFonts w:hint="eastAsia" w:ascii="宋体" w:hAnsi="宋体"/>
                <w:szCs w:val="21"/>
              </w:rPr>
              <w:t>第二节</w:t>
            </w:r>
          </w:p>
          <w:p w14:paraId="6C335024">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14:paraId="4474336F">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14:paraId="78CC5BB7">
            <w:pPr>
              <w:adjustRightInd w:val="0"/>
              <w:snapToGrid w:val="0"/>
              <w:jc w:val="left"/>
              <w:rPr>
                <w:rFonts w:ascii="宋体" w:hAnsi="宋体"/>
                <w:szCs w:val="21"/>
              </w:rPr>
            </w:pPr>
            <w:r>
              <w:rPr>
                <w:rFonts w:hint="eastAsia" w:ascii="宋体" w:hAnsi="宋体"/>
                <w:szCs w:val="21"/>
              </w:rPr>
              <w:t>/</w:t>
            </w:r>
          </w:p>
        </w:tc>
      </w:tr>
      <w:tr w14:paraId="7F2C7C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27D537">
            <w:pPr>
              <w:adjustRightInd w:val="0"/>
              <w:snapToGrid w:val="0"/>
              <w:jc w:val="center"/>
              <w:rPr>
                <w:rFonts w:ascii="宋体" w:hAnsi="宋体"/>
                <w:szCs w:val="21"/>
              </w:rPr>
            </w:pPr>
            <w:r>
              <w:rPr>
                <w:rFonts w:hint="eastAsia" w:ascii="宋体" w:hAnsi="宋体"/>
                <w:szCs w:val="21"/>
              </w:rPr>
              <w:t>第二节</w:t>
            </w:r>
          </w:p>
          <w:p w14:paraId="47BDE4B8">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14:paraId="70923745">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170" w:type="dxa"/>
            <w:vAlign w:val="center"/>
          </w:tcPr>
          <w:p w14:paraId="6A07AC2D">
            <w:pPr>
              <w:adjustRightInd w:val="0"/>
              <w:snapToGrid w:val="0"/>
              <w:jc w:val="left"/>
              <w:rPr>
                <w:rFonts w:ascii="宋体" w:hAnsi="宋体"/>
                <w:szCs w:val="21"/>
              </w:rPr>
            </w:pPr>
            <w:r>
              <w:rPr>
                <w:rFonts w:hint="eastAsia" w:ascii="宋体" w:hAnsi="宋体"/>
                <w:color w:val="FF0000"/>
                <w:szCs w:val="21"/>
              </w:rPr>
              <w:t>1</w:t>
            </w:r>
            <w:r>
              <w:rPr>
                <w:rFonts w:ascii="宋体" w:hAnsi="宋体"/>
                <w:color w:val="FF0000"/>
                <w:szCs w:val="21"/>
              </w:rPr>
              <w:t>5</w:t>
            </w:r>
            <w:r>
              <w:rPr>
                <w:rFonts w:hint="eastAsia" w:ascii="宋体" w:hAnsi="宋体"/>
                <w:color w:val="FF0000"/>
                <w:szCs w:val="21"/>
              </w:rPr>
              <w:t>个日历日</w:t>
            </w:r>
          </w:p>
        </w:tc>
      </w:tr>
      <w:tr w14:paraId="263A68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EA3F79">
            <w:pPr>
              <w:adjustRightInd w:val="0"/>
              <w:snapToGrid w:val="0"/>
              <w:jc w:val="center"/>
              <w:rPr>
                <w:rFonts w:ascii="宋体" w:hAnsi="宋体"/>
                <w:szCs w:val="21"/>
              </w:rPr>
            </w:pPr>
            <w:r>
              <w:rPr>
                <w:rFonts w:hint="eastAsia" w:ascii="宋体" w:hAnsi="宋体"/>
                <w:szCs w:val="21"/>
              </w:rPr>
              <w:t>第二节</w:t>
            </w:r>
          </w:p>
          <w:p w14:paraId="3A9B4EBA">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14:paraId="023A2FE2">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14:paraId="7E23DB8F">
            <w:pPr>
              <w:adjustRightInd w:val="0"/>
              <w:snapToGrid w:val="0"/>
              <w:jc w:val="left"/>
              <w:rPr>
                <w:rFonts w:ascii="宋体" w:hAnsi="宋体"/>
                <w:szCs w:val="21"/>
              </w:rPr>
            </w:pPr>
            <w:r>
              <w:rPr>
                <w:rFonts w:ascii="宋体" w:hAnsi="宋体"/>
                <w:szCs w:val="21"/>
              </w:rPr>
              <w:t>1</w:t>
            </w:r>
            <w:r>
              <w:rPr>
                <w:rFonts w:hint="eastAsia" w:ascii="宋体" w:hAnsi="宋体"/>
                <w:szCs w:val="21"/>
              </w:rPr>
              <w:t>、甲方可以在任何时候书面向乙方发出指令，在本合同的一般范围内变更下述一项或几项：</w:t>
            </w:r>
          </w:p>
          <w:p w14:paraId="189F5AAB">
            <w:pPr>
              <w:adjustRightInd w:val="0"/>
              <w:snapToGrid w:val="0"/>
              <w:jc w:val="left"/>
              <w:rPr>
                <w:rFonts w:ascii="宋体" w:hAnsi="宋体"/>
                <w:szCs w:val="21"/>
              </w:rPr>
            </w:pPr>
            <w:r>
              <w:rPr>
                <w:rFonts w:hint="eastAsia" w:ascii="宋体" w:hAnsi="宋体"/>
                <w:szCs w:val="21"/>
              </w:rPr>
              <w:t>（1）本合同项下提供的货物是专为甲方制造时，变更图纸、设计或规格；</w:t>
            </w:r>
          </w:p>
          <w:p w14:paraId="1AF53DC9">
            <w:pPr>
              <w:adjustRightInd w:val="0"/>
              <w:snapToGrid w:val="0"/>
              <w:jc w:val="left"/>
              <w:rPr>
                <w:rFonts w:ascii="宋体" w:hAnsi="宋体"/>
                <w:szCs w:val="21"/>
              </w:rPr>
            </w:pPr>
            <w:r>
              <w:rPr>
                <w:rFonts w:hint="eastAsia" w:ascii="宋体" w:hAnsi="宋体"/>
                <w:szCs w:val="21"/>
              </w:rPr>
              <w:t>（2）运输或包装的方法；</w:t>
            </w:r>
          </w:p>
          <w:p w14:paraId="12F813C6">
            <w:pPr>
              <w:adjustRightInd w:val="0"/>
              <w:snapToGrid w:val="0"/>
              <w:jc w:val="left"/>
              <w:rPr>
                <w:rFonts w:ascii="宋体" w:hAnsi="宋体"/>
                <w:szCs w:val="21"/>
              </w:rPr>
            </w:pPr>
            <w:r>
              <w:rPr>
                <w:rFonts w:hint="eastAsia" w:ascii="宋体" w:hAnsi="宋体"/>
                <w:szCs w:val="21"/>
              </w:rPr>
              <w:t>（3）交货地点；</w:t>
            </w:r>
          </w:p>
          <w:p w14:paraId="22433123">
            <w:pPr>
              <w:adjustRightInd w:val="0"/>
              <w:snapToGrid w:val="0"/>
              <w:jc w:val="left"/>
              <w:rPr>
                <w:rFonts w:ascii="宋体" w:hAnsi="宋体"/>
                <w:szCs w:val="21"/>
              </w:rPr>
            </w:pPr>
            <w:r>
              <w:rPr>
                <w:rFonts w:hint="eastAsia" w:ascii="宋体" w:hAnsi="宋体"/>
                <w:szCs w:val="21"/>
              </w:rPr>
              <w:t>（4）乙方提供的服务。</w:t>
            </w:r>
          </w:p>
          <w:p w14:paraId="29085BE9">
            <w:pPr>
              <w:adjustRightInd w:val="0"/>
              <w:snapToGrid w:val="0"/>
              <w:jc w:val="left"/>
              <w:rPr>
                <w:rFonts w:ascii="宋体" w:hAnsi="宋体"/>
                <w:szCs w:val="21"/>
              </w:rPr>
            </w:pPr>
            <w:r>
              <w:rPr>
                <w:rFonts w:hint="eastAsia" w:ascii="宋体" w:hAnsi="宋体"/>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32C036B1">
            <w:pPr>
              <w:adjustRightInd w:val="0"/>
              <w:snapToGrid w:val="0"/>
              <w:jc w:val="left"/>
              <w:rPr>
                <w:rFonts w:ascii="宋体" w:hAnsi="宋体"/>
                <w:szCs w:val="21"/>
              </w:rPr>
            </w:pPr>
            <w:r>
              <w:rPr>
                <w:rFonts w:ascii="宋体" w:hAnsi="宋体"/>
                <w:szCs w:val="21"/>
              </w:rPr>
              <w:t>3</w:t>
            </w:r>
            <w:r>
              <w:rPr>
                <w:rFonts w:hint="eastAsia" w:ascii="宋体" w:hAnsi="宋体"/>
                <w:szCs w:val="21"/>
              </w:rPr>
              <w:t>、合同修改，除了上述第一条的情况，不应对合同条款进行任何变更或修改，除非双方同意并签订书面的合同修改书。</w:t>
            </w:r>
          </w:p>
        </w:tc>
      </w:tr>
      <w:tr w14:paraId="410145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BE71458">
            <w:pPr>
              <w:adjustRightInd w:val="0"/>
              <w:snapToGrid w:val="0"/>
              <w:jc w:val="center"/>
              <w:rPr>
                <w:rFonts w:ascii="宋体" w:hAnsi="宋体"/>
                <w:szCs w:val="21"/>
              </w:rPr>
            </w:pPr>
            <w:r>
              <w:rPr>
                <w:rFonts w:hint="eastAsia" w:ascii="宋体" w:hAnsi="宋体"/>
                <w:szCs w:val="21"/>
              </w:rPr>
              <w:t>第二节</w:t>
            </w:r>
          </w:p>
          <w:p w14:paraId="3D981FFB">
            <w:pPr>
              <w:snapToGrid w:val="0"/>
              <w:jc w:val="center"/>
            </w:pPr>
            <w:r>
              <w:rPr>
                <w:rFonts w:hint="eastAsia" w:ascii="宋体" w:hAnsi="宋体"/>
                <w:szCs w:val="21"/>
              </w:rPr>
              <w:t>第5.4款</w:t>
            </w:r>
          </w:p>
        </w:tc>
        <w:tc>
          <w:tcPr>
            <w:tcW w:w="1742" w:type="dxa"/>
            <w:vAlign w:val="center"/>
          </w:tcPr>
          <w:p w14:paraId="71B11249">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14:paraId="39A0DE6D">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乙方应承担合同履行期间人员人身及其他财产的安全责任。</w:t>
            </w:r>
          </w:p>
          <w:p w14:paraId="43904CA8">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响应产品的生产（包括设计、制造、安装、改造、维修等）、投入使用的材料等均完全符合国家现行质量、安全、环保标准和要求。</w:t>
            </w:r>
          </w:p>
          <w:p w14:paraId="39BA5F2E">
            <w:pPr>
              <w:adjustRightInd w:val="0"/>
              <w:snapToGrid w:val="0"/>
              <w:jc w:val="left"/>
              <w:rPr>
                <w:rFonts w:ascii="宋体" w:hAnsi="宋体"/>
                <w:szCs w:val="21"/>
              </w:rPr>
            </w:pPr>
            <w:r>
              <w:rPr>
                <w:rFonts w:ascii="宋体" w:hAnsi="宋体"/>
                <w:szCs w:val="21"/>
              </w:rPr>
              <w:t>3.</w:t>
            </w:r>
            <w:r>
              <w:rPr>
                <w:rFonts w:hint="eastAsia" w:ascii="宋体" w:hAnsi="宋体"/>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3D569794">
            <w:pPr>
              <w:adjustRightInd w:val="0"/>
              <w:snapToGrid w:val="0"/>
              <w:jc w:val="left"/>
              <w:rPr>
                <w:rFonts w:ascii="宋体" w:hAnsi="宋体"/>
                <w:szCs w:val="21"/>
              </w:rPr>
            </w:pPr>
            <w:r>
              <w:rPr>
                <w:rFonts w:ascii="宋体" w:hAnsi="宋体"/>
                <w:szCs w:val="21"/>
              </w:rPr>
              <w:t>4.</w:t>
            </w:r>
            <w:r>
              <w:rPr>
                <w:rFonts w:hint="eastAsia" w:ascii="宋体" w:hAnsi="宋体"/>
                <w:szCs w:val="21"/>
              </w:rPr>
              <w:t>乙方需提供的货物、工程、服务等符合现行的国家、行业、地区、企业标准及要求，标准不一致的，以更为严格的为准，乙方对提供的货物、工程、服务等的质量、安全、环保等承担全部责任。</w:t>
            </w:r>
          </w:p>
        </w:tc>
      </w:tr>
      <w:tr w14:paraId="5C05B5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3915B7">
            <w:pPr>
              <w:adjustRightInd w:val="0"/>
              <w:snapToGrid w:val="0"/>
              <w:jc w:val="center"/>
              <w:rPr>
                <w:rFonts w:ascii="宋体" w:hAnsi="宋体"/>
                <w:szCs w:val="21"/>
              </w:rPr>
            </w:pPr>
            <w:r>
              <w:rPr>
                <w:rFonts w:hint="eastAsia" w:ascii="宋体" w:hAnsi="宋体"/>
                <w:szCs w:val="21"/>
              </w:rPr>
              <w:t>第二节</w:t>
            </w:r>
          </w:p>
          <w:p w14:paraId="2AB5DA5F">
            <w:pPr>
              <w:snapToGrid w:val="0"/>
              <w:jc w:val="center"/>
              <w:rPr>
                <w:rFonts w:ascii="宋体" w:hAnsi="宋体"/>
                <w:szCs w:val="21"/>
              </w:rPr>
            </w:pPr>
            <w:r>
              <w:rPr>
                <w:rFonts w:hint="eastAsia" w:ascii="宋体" w:hAnsi="宋体"/>
                <w:szCs w:val="21"/>
              </w:rPr>
              <w:t>第6.1款</w:t>
            </w:r>
          </w:p>
        </w:tc>
        <w:tc>
          <w:tcPr>
            <w:tcW w:w="1742" w:type="dxa"/>
            <w:vAlign w:val="center"/>
          </w:tcPr>
          <w:p w14:paraId="4860BEED">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14:paraId="2A34DC5F">
            <w:pPr>
              <w:adjustRightInd w:val="0"/>
              <w:snapToGrid w:val="0"/>
              <w:jc w:val="left"/>
              <w:rPr>
                <w:rFonts w:ascii="宋体" w:hAnsi="宋体"/>
                <w:szCs w:val="21"/>
              </w:rPr>
            </w:pPr>
            <w:r>
              <w:rPr>
                <w:rFonts w:hint="eastAsia" w:ascii="宋体" w:hAnsi="宋体"/>
                <w:szCs w:val="21"/>
              </w:rPr>
              <w:t>乙方先履行送货义务，经终验合格1</w:t>
            </w:r>
            <w:r>
              <w:rPr>
                <w:rFonts w:ascii="宋体" w:hAnsi="宋体"/>
                <w:szCs w:val="21"/>
              </w:rPr>
              <w:t>5</w:t>
            </w:r>
            <w:r>
              <w:rPr>
                <w:rFonts w:hint="eastAsia" w:ascii="宋体" w:hAnsi="宋体"/>
                <w:szCs w:val="21"/>
              </w:rPr>
              <w:t>日内，甲方履行支付义务。</w:t>
            </w:r>
          </w:p>
        </w:tc>
      </w:tr>
      <w:tr w14:paraId="04DA7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66D11462">
            <w:pPr>
              <w:adjustRightInd w:val="0"/>
              <w:snapToGrid w:val="0"/>
              <w:jc w:val="center"/>
              <w:rPr>
                <w:rFonts w:ascii="宋体" w:hAnsi="宋体"/>
                <w:szCs w:val="21"/>
              </w:rPr>
            </w:pPr>
            <w:r>
              <w:rPr>
                <w:rFonts w:hint="eastAsia" w:ascii="宋体" w:hAnsi="宋体"/>
                <w:szCs w:val="21"/>
              </w:rPr>
              <w:t>第二节</w:t>
            </w:r>
          </w:p>
          <w:p w14:paraId="3B7C0847">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14:paraId="66CA4601">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14:paraId="5362AB06">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乙方应提供货物运至合同规定的最终目的地所需要的包装，以防止货物在运转中损坏。这类包装应采取防漏、防晒、防腐蚀、防震动及防止其它损坏的必要保护措施。</w:t>
            </w:r>
          </w:p>
          <w:p w14:paraId="3F69531C">
            <w:r>
              <w:rPr>
                <w:rFonts w:hint="eastAsia" w:ascii="宋体" w:hAnsi="宋体"/>
                <w:szCs w:val="21"/>
              </w:rPr>
              <w:t>2</w:t>
            </w:r>
            <w:r>
              <w:rPr>
                <w:rFonts w:ascii="宋体" w:hAnsi="宋体"/>
                <w:szCs w:val="21"/>
              </w:rPr>
              <w:t>.</w:t>
            </w:r>
            <w:r>
              <w:rPr>
                <w:rFonts w:hint="eastAsia" w:ascii="宋体" w:hAnsi="宋体"/>
                <w:szCs w:val="21"/>
              </w:rPr>
              <w:t>乙方应承担由于其包装或其防护措施不妥而引起货物锈蚀、损坏和丢失的任何损失责任和费用。</w:t>
            </w:r>
          </w:p>
        </w:tc>
      </w:tr>
      <w:tr w14:paraId="723701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5CE7DA3">
            <w:pPr>
              <w:adjustRightInd w:val="0"/>
              <w:snapToGrid w:val="0"/>
              <w:jc w:val="center"/>
              <w:rPr>
                <w:rFonts w:ascii="宋体" w:hAnsi="宋体"/>
                <w:szCs w:val="21"/>
              </w:rPr>
            </w:pPr>
          </w:p>
        </w:tc>
        <w:tc>
          <w:tcPr>
            <w:tcW w:w="1742" w:type="dxa"/>
            <w:vAlign w:val="center"/>
          </w:tcPr>
          <w:p w14:paraId="725CF192">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14:paraId="2F86DC43">
            <w:r>
              <w:rPr>
                <w:rFonts w:hint="eastAsia"/>
              </w:rPr>
              <w:t>陕西农林职业技术大学（原杨凌职业技术学院）指定地点</w:t>
            </w:r>
          </w:p>
        </w:tc>
      </w:tr>
      <w:tr w14:paraId="7F139A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6CD19A2">
            <w:pPr>
              <w:adjustRightInd w:val="0"/>
              <w:snapToGrid w:val="0"/>
              <w:jc w:val="center"/>
              <w:rPr>
                <w:rFonts w:ascii="宋体" w:hAnsi="宋体"/>
                <w:szCs w:val="21"/>
              </w:rPr>
            </w:pPr>
            <w:r>
              <w:rPr>
                <w:rFonts w:hint="eastAsia" w:ascii="宋体" w:hAnsi="宋体"/>
                <w:szCs w:val="21"/>
              </w:rPr>
              <w:t>第二节</w:t>
            </w:r>
          </w:p>
          <w:p w14:paraId="62D909B3">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14:paraId="00B117EE">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14:paraId="2415AC67">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乙方负责货物到达交货地点前的所有包装、运输、装卸及保险事项，相关费用应包括在合同总价中。</w:t>
            </w:r>
          </w:p>
          <w:p w14:paraId="2D11C2BD">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货物的运输方式由乙方自行选择，但包装必须满足货物运输和装卸的要求，保证甲方收到的是无任何损伤的货物。否则，因此造成的损失由乙方自行承担。 </w:t>
            </w:r>
          </w:p>
        </w:tc>
      </w:tr>
      <w:tr w14:paraId="501C10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DDEC40A">
            <w:pPr>
              <w:adjustRightInd w:val="0"/>
              <w:snapToGrid w:val="0"/>
              <w:jc w:val="center"/>
              <w:rPr>
                <w:rFonts w:ascii="宋体" w:hAnsi="宋体"/>
                <w:szCs w:val="21"/>
              </w:rPr>
            </w:pPr>
            <w:r>
              <w:rPr>
                <w:rFonts w:hint="eastAsia" w:ascii="宋体" w:hAnsi="宋体"/>
                <w:szCs w:val="21"/>
              </w:rPr>
              <w:t>第二节</w:t>
            </w:r>
          </w:p>
          <w:p w14:paraId="2873294E">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14:paraId="6630B852">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14:paraId="52BE63C2">
            <w:r>
              <w:rPr>
                <w:rFonts w:hint="eastAsia"/>
              </w:rPr>
              <w:t>/</w:t>
            </w:r>
          </w:p>
        </w:tc>
      </w:tr>
      <w:tr w14:paraId="1211D6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71B75F">
            <w:pPr>
              <w:adjustRightInd w:val="0"/>
              <w:snapToGrid w:val="0"/>
              <w:jc w:val="center"/>
              <w:rPr>
                <w:rFonts w:ascii="宋体" w:hAnsi="宋体"/>
                <w:szCs w:val="21"/>
              </w:rPr>
            </w:pPr>
            <w:r>
              <w:rPr>
                <w:rFonts w:hint="eastAsia" w:ascii="宋体" w:hAnsi="宋体"/>
                <w:szCs w:val="21"/>
              </w:rPr>
              <w:t>第二节</w:t>
            </w:r>
          </w:p>
          <w:p w14:paraId="46410ED3">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14:paraId="6BB325F8">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19AA219A">
            <w:pPr>
              <w:adjustRightInd w:val="0"/>
              <w:snapToGrid w:val="0"/>
              <w:jc w:val="left"/>
              <w:rPr>
                <w:rFonts w:ascii="宋体" w:hAnsi="宋体"/>
                <w:szCs w:val="21"/>
              </w:rPr>
            </w:pPr>
            <w:r>
              <w:rPr>
                <w:rFonts w:hint="eastAsia" w:ascii="宋体" w:hAnsi="宋体"/>
                <w:szCs w:val="21"/>
              </w:rPr>
              <w:t>硬件质保</w:t>
            </w:r>
            <w:r>
              <w:rPr>
                <w:rFonts w:hint="eastAsia" w:ascii="宋体" w:hAnsi="宋体"/>
                <w:szCs w:val="21"/>
                <w:lang w:eastAsia="zh-CN"/>
              </w:rPr>
              <w:t>三</w:t>
            </w:r>
            <w:r>
              <w:rPr>
                <w:rFonts w:hint="eastAsia" w:ascii="宋体" w:hAnsi="宋体"/>
                <w:szCs w:val="21"/>
              </w:rPr>
              <w:t>年，软件五年内免费运维升级（如采购文件无特殊约定）</w:t>
            </w:r>
          </w:p>
          <w:p w14:paraId="5F506A8E">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乙方应保证合同项下所供货物是合同规定厂家制造的、全新的、未使用过的，并完全符合合同规定的质量、规格和性能要求的合格产品。</w:t>
            </w:r>
          </w:p>
          <w:p w14:paraId="4B4368D8">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3DBDFF37">
            <w:pPr>
              <w:adjustRightInd w:val="0"/>
              <w:snapToGrid w:val="0"/>
              <w:jc w:val="left"/>
              <w:rPr>
                <w:rFonts w:ascii="宋体" w:hAnsi="宋体"/>
                <w:szCs w:val="21"/>
              </w:rPr>
            </w:pPr>
            <w:r>
              <w:rPr>
                <w:rFonts w:ascii="宋体" w:hAnsi="宋体"/>
                <w:szCs w:val="21"/>
              </w:rPr>
              <w:t>3.</w:t>
            </w:r>
            <w:r>
              <w:rPr>
                <w:rFonts w:hint="eastAsia" w:ascii="宋体" w:hAnsi="宋体"/>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0C13E8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3BB3195">
            <w:pPr>
              <w:adjustRightInd w:val="0"/>
              <w:snapToGrid w:val="0"/>
              <w:jc w:val="center"/>
              <w:rPr>
                <w:rFonts w:ascii="宋体" w:hAnsi="宋体"/>
                <w:szCs w:val="21"/>
              </w:rPr>
            </w:pPr>
            <w:r>
              <w:rPr>
                <w:rFonts w:hint="eastAsia" w:ascii="宋体" w:hAnsi="宋体"/>
                <w:szCs w:val="21"/>
              </w:rPr>
              <w:t>第二节</w:t>
            </w:r>
          </w:p>
          <w:p w14:paraId="69AF57AB">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14:paraId="16DA4F0E">
            <w:pPr>
              <w:adjustRightInd w:val="0"/>
              <w:snapToGrid w:val="0"/>
              <w:jc w:val="left"/>
              <w:rPr>
                <w:rFonts w:ascii="宋体" w:hAnsi="宋体"/>
                <w:szCs w:val="21"/>
              </w:rPr>
            </w:pPr>
            <w:r>
              <w:rPr>
                <w:rFonts w:hint="eastAsia" w:ascii="宋体" w:hAnsi="宋体"/>
                <w:szCs w:val="21"/>
              </w:rPr>
              <w:t>货物质量缺陷</w:t>
            </w:r>
          </w:p>
          <w:p w14:paraId="3513F3EF">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4D31C257">
            <w:pPr>
              <w:adjustRightInd w:val="0"/>
              <w:snapToGrid w:val="0"/>
              <w:jc w:val="left"/>
              <w:rPr>
                <w:rFonts w:ascii="宋体" w:hAnsi="宋体"/>
                <w:szCs w:val="21"/>
              </w:rPr>
            </w:pPr>
            <w:r>
              <w:rPr>
                <w:rFonts w:ascii="宋体" w:hAnsi="宋体"/>
                <w:szCs w:val="21"/>
              </w:rPr>
              <w:t>15</w:t>
            </w:r>
            <w:r>
              <w:rPr>
                <w:rFonts w:hint="eastAsia" w:ascii="宋体" w:hAnsi="宋体"/>
                <w:szCs w:val="21"/>
              </w:rPr>
              <w:t>个日历日内免费维修或更换有缺陷的货物或部件</w:t>
            </w:r>
          </w:p>
        </w:tc>
      </w:tr>
      <w:tr w14:paraId="293E7B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7881082">
            <w:pPr>
              <w:snapToGrid w:val="0"/>
              <w:jc w:val="center"/>
              <w:rPr>
                <w:rFonts w:ascii="宋体" w:hAnsi="宋体" w:cs="宋体"/>
                <w:szCs w:val="21"/>
              </w:rPr>
            </w:pPr>
            <w:r>
              <w:rPr>
                <w:rFonts w:hint="eastAsia" w:ascii="宋体" w:hAnsi="宋体" w:cs="宋体"/>
                <w:szCs w:val="21"/>
              </w:rPr>
              <w:t>第二节</w:t>
            </w:r>
          </w:p>
          <w:p w14:paraId="14906958">
            <w:pPr>
              <w:pStyle w:val="10"/>
              <w:ind w:firstLine="0" w:firstLineChars="0"/>
              <w:jc w:val="center"/>
            </w:pPr>
            <w:r>
              <w:rPr>
                <w:rFonts w:hint="eastAsia" w:ascii="宋体" w:hAnsi="宋体" w:eastAsia="宋体" w:cs="宋体"/>
              </w:rPr>
              <w:t>第11.1款</w:t>
            </w:r>
          </w:p>
        </w:tc>
        <w:tc>
          <w:tcPr>
            <w:tcW w:w="1742" w:type="dxa"/>
            <w:vAlign w:val="center"/>
          </w:tcPr>
          <w:p w14:paraId="292E16FD">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14:paraId="57D5499B">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30EAEC08">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6E9282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B0EEB10">
            <w:pPr>
              <w:adjustRightInd w:val="0"/>
              <w:snapToGrid w:val="0"/>
              <w:jc w:val="center"/>
              <w:rPr>
                <w:rFonts w:ascii="宋体" w:hAnsi="宋体"/>
                <w:szCs w:val="21"/>
              </w:rPr>
            </w:pPr>
            <w:r>
              <w:rPr>
                <w:rFonts w:hint="eastAsia" w:ascii="宋体" w:hAnsi="宋体"/>
                <w:szCs w:val="21"/>
              </w:rPr>
              <w:t>第二节</w:t>
            </w:r>
          </w:p>
          <w:p w14:paraId="52F18399">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14:paraId="3EC3F45F">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14:paraId="482CB0DF">
            <w:pPr>
              <w:adjustRightInd w:val="0"/>
              <w:snapToGrid w:val="0"/>
              <w:jc w:val="left"/>
              <w:rPr>
                <w:rFonts w:ascii="宋体" w:hAnsi="宋体"/>
                <w:szCs w:val="21"/>
              </w:rPr>
            </w:pPr>
            <w:r>
              <w:rPr>
                <w:rFonts w:hint="eastAsia" w:ascii="宋体" w:hAnsi="宋体"/>
                <w:szCs w:val="21"/>
              </w:rPr>
              <w:t>经初验、终验，履约完成后，乙方持《验收合格单》原件和</w:t>
            </w:r>
            <w:r>
              <w:rPr>
                <w:rFonts w:hint="eastAsia" w:ascii="宋体" w:hAnsi="宋体"/>
                <w:color w:val="FF0000"/>
                <w:szCs w:val="21"/>
              </w:rPr>
              <w:t>全额增值税普通发票</w:t>
            </w:r>
            <w:r>
              <w:rPr>
                <w:rFonts w:hint="eastAsia" w:ascii="宋体" w:hAnsi="宋体"/>
                <w:szCs w:val="21"/>
              </w:rPr>
              <w:t>在甲方办理1</w:t>
            </w:r>
            <w:r>
              <w:rPr>
                <w:rFonts w:ascii="宋体" w:hAnsi="宋体"/>
                <w:szCs w:val="21"/>
              </w:rPr>
              <w:t>00%</w:t>
            </w:r>
            <w:r>
              <w:rPr>
                <w:rFonts w:hint="eastAsia" w:ascii="宋体" w:hAnsi="宋体"/>
                <w:szCs w:val="21"/>
              </w:rPr>
              <w:t>支付手续，无特殊情况下，</w:t>
            </w:r>
            <w:r>
              <w:rPr>
                <w:rFonts w:hint="eastAsia" w:ascii="宋体" w:hAnsi="宋体"/>
                <w:color w:val="FF0000"/>
                <w:szCs w:val="21"/>
              </w:rPr>
              <w:t>甲方将在</w:t>
            </w:r>
            <w:r>
              <w:rPr>
                <w:rFonts w:ascii="宋体" w:hAnsi="宋体"/>
                <w:color w:val="FF0000"/>
                <w:szCs w:val="21"/>
              </w:rPr>
              <w:t>10</w:t>
            </w:r>
            <w:r>
              <w:rPr>
                <w:rFonts w:hint="eastAsia" w:ascii="宋体" w:hAnsi="宋体"/>
                <w:color w:val="FF0000"/>
                <w:szCs w:val="21"/>
              </w:rPr>
              <w:t>个工作日予以支付</w:t>
            </w:r>
          </w:p>
        </w:tc>
      </w:tr>
      <w:tr w14:paraId="501EA6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CC59B37">
            <w:pPr>
              <w:adjustRightInd w:val="0"/>
              <w:snapToGrid w:val="0"/>
              <w:jc w:val="center"/>
              <w:rPr>
                <w:rFonts w:ascii="宋体" w:hAnsi="宋体"/>
                <w:szCs w:val="21"/>
              </w:rPr>
            </w:pPr>
            <w:r>
              <w:rPr>
                <w:rFonts w:hint="eastAsia" w:ascii="宋体" w:hAnsi="宋体"/>
                <w:szCs w:val="21"/>
              </w:rPr>
              <w:t>第二节</w:t>
            </w:r>
          </w:p>
          <w:p w14:paraId="2BA085A4">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14:paraId="0C32B1E4">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14:paraId="720100D1">
            <w:pPr>
              <w:adjustRightInd w:val="0"/>
              <w:snapToGrid w:val="0"/>
              <w:jc w:val="left"/>
              <w:rPr>
                <w:rFonts w:ascii="宋体" w:hAnsi="宋体"/>
                <w:szCs w:val="21"/>
              </w:rPr>
            </w:pPr>
            <w:r>
              <w:rPr>
                <w:rFonts w:hint="eastAsia" w:ascii="宋体" w:hAnsi="宋体"/>
                <w:szCs w:val="21"/>
              </w:rPr>
              <w:t>/</w:t>
            </w:r>
          </w:p>
        </w:tc>
      </w:tr>
      <w:tr w14:paraId="0E51C4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EE1C5B">
            <w:pPr>
              <w:adjustRightInd w:val="0"/>
              <w:snapToGrid w:val="0"/>
              <w:jc w:val="center"/>
              <w:rPr>
                <w:rFonts w:ascii="宋体" w:hAnsi="宋体"/>
                <w:szCs w:val="21"/>
              </w:rPr>
            </w:pPr>
            <w:r>
              <w:rPr>
                <w:rFonts w:hint="eastAsia" w:ascii="宋体" w:hAnsi="宋体"/>
                <w:szCs w:val="21"/>
              </w:rPr>
              <w:t>第二节</w:t>
            </w:r>
          </w:p>
          <w:p w14:paraId="033BAEF6">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14:paraId="06E7626D">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14:paraId="32FEC534">
            <w:pPr>
              <w:adjustRightInd w:val="0"/>
              <w:snapToGrid w:val="0"/>
              <w:jc w:val="left"/>
              <w:rPr>
                <w:rFonts w:ascii="宋体" w:hAnsi="宋体"/>
                <w:szCs w:val="21"/>
              </w:rPr>
            </w:pPr>
            <w:r>
              <w:rPr>
                <w:rFonts w:hint="eastAsia" w:ascii="宋体" w:hAnsi="宋体"/>
                <w:szCs w:val="21"/>
              </w:rPr>
              <w:t>/</w:t>
            </w:r>
          </w:p>
        </w:tc>
      </w:tr>
      <w:tr w14:paraId="699863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7CBE523">
            <w:pPr>
              <w:adjustRightInd w:val="0"/>
              <w:snapToGrid w:val="0"/>
              <w:jc w:val="center"/>
              <w:rPr>
                <w:rFonts w:ascii="宋体" w:hAnsi="宋体"/>
                <w:szCs w:val="21"/>
              </w:rPr>
            </w:pPr>
            <w:r>
              <w:rPr>
                <w:rFonts w:hint="eastAsia" w:ascii="宋体" w:hAnsi="宋体"/>
                <w:szCs w:val="21"/>
              </w:rPr>
              <w:t>第二节</w:t>
            </w:r>
          </w:p>
          <w:p w14:paraId="2A9911A5">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14:paraId="1C0613FD">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14:paraId="1737E4CA">
            <w:pPr>
              <w:adjustRightInd w:val="0"/>
              <w:snapToGrid w:val="0"/>
              <w:jc w:val="left"/>
              <w:rPr>
                <w:rFonts w:ascii="宋体" w:hAnsi="宋体"/>
                <w:szCs w:val="21"/>
              </w:rPr>
            </w:pPr>
            <w:r>
              <w:rPr>
                <w:rFonts w:hint="eastAsia" w:ascii="宋体" w:hAnsi="宋体"/>
                <w:szCs w:val="21"/>
              </w:rPr>
              <w:t>硬件</w:t>
            </w:r>
            <w:r>
              <w:rPr>
                <w:rFonts w:hint="eastAsia" w:ascii="宋体" w:hAnsi="宋体"/>
                <w:szCs w:val="21"/>
                <w:lang w:eastAsia="zh-CN"/>
              </w:rPr>
              <w:t>三</w:t>
            </w:r>
            <w:bookmarkStart w:id="10" w:name="_GoBack"/>
            <w:bookmarkEnd w:id="10"/>
            <w:r>
              <w:rPr>
                <w:rFonts w:hint="eastAsia" w:ascii="宋体" w:hAnsi="宋体"/>
                <w:szCs w:val="21"/>
              </w:rPr>
              <w:t>年，软件五年</w:t>
            </w:r>
          </w:p>
        </w:tc>
      </w:tr>
      <w:tr w14:paraId="2FF3CE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62EFFAA">
            <w:pPr>
              <w:adjustRightInd w:val="0"/>
              <w:snapToGrid w:val="0"/>
              <w:jc w:val="center"/>
              <w:rPr>
                <w:rFonts w:ascii="宋体" w:hAnsi="宋体"/>
                <w:szCs w:val="21"/>
              </w:rPr>
            </w:pPr>
            <w:r>
              <w:rPr>
                <w:rFonts w:hint="eastAsia" w:ascii="宋体" w:hAnsi="宋体"/>
                <w:szCs w:val="21"/>
              </w:rPr>
              <w:t>第二节</w:t>
            </w:r>
          </w:p>
          <w:p w14:paraId="300E36D6">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14:paraId="5E433F20">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14:paraId="100F23D9">
            <w:pPr>
              <w:adjustRightInd w:val="0"/>
              <w:snapToGrid w:val="0"/>
              <w:jc w:val="left"/>
              <w:rPr>
                <w:rFonts w:ascii="宋体" w:hAnsi="宋体"/>
                <w:szCs w:val="21"/>
              </w:rPr>
            </w:pPr>
            <w:r>
              <w:rPr>
                <w:rFonts w:hint="eastAsia" w:ascii="宋体" w:hAnsi="宋体"/>
                <w:szCs w:val="21"/>
              </w:rPr>
              <w:t>/</w:t>
            </w:r>
          </w:p>
        </w:tc>
      </w:tr>
      <w:tr w14:paraId="1CB048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A9D105D">
            <w:pPr>
              <w:adjustRightInd w:val="0"/>
              <w:snapToGrid w:val="0"/>
              <w:jc w:val="center"/>
              <w:rPr>
                <w:rFonts w:ascii="宋体" w:hAnsi="宋体"/>
                <w:szCs w:val="21"/>
              </w:rPr>
            </w:pPr>
            <w:r>
              <w:rPr>
                <w:rFonts w:hint="eastAsia" w:ascii="宋体" w:hAnsi="宋体"/>
                <w:szCs w:val="21"/>
              </w:rPr>
              <w:t>第二节</w:t>
            </w:r>
          </w:p>
          <w:p w14:paraId="06AFB034">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14:paraId="5D8CFBB1">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771190B">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如为信息化类项目，中标单位需开放系统接口并提供技术文档，确保甲方其他的开发需求可以接入该系统，所产生的费用已包含在合同价中，不得收取其它对接兼容等费用。</w:t>
            </w:r>
          </w:p>
          <w:p w14:paraId="07BFC679">
            <w:pPr>
              <w:adjustRightInd w:val="0"/>
              <w:snapToGrid w:val="0"/>
              <w:jc w:val="left"/>
              <w:rPr>
                <w:rFonts w:ascii="宋体" w:hAnsi="宋体"/>
                <w:szCs w:val="21"/>
              </w:rPr>
            </w:pPr>
            <w:r>
              <w:rPr>
                <w:rFonts w:ascii="宋体" w:hAnsi="宋体"/>
                <w:szCs w:val="21"/>
              </w:rPr>
              <w:t>2.</w:t>
            </w:r>
            <w:r>
              <w:rPr>
                <w:rFonts w:hint="eastAsia" w:ascii="宋体" w:hAnsi="宋体"/>
                <w:szCs w:val="21"/>
              </w:rPr>
              <w:t>乙方必须在合同生效后三十 (30)天内向甲方提交所供货物的技术文件（中文技术文件），例如：产品说明、图纸、操作手册、使用说明、维护手册和服务指南等。</w:t>
            </w:r>
          </w:p>
          <w:p w14:paraId="2F8E94A0">
            <w:pPr>
              <w:adjustRightInd w:val="0"/>
              <w:snapToGrid w:val="0"/>
              <w:jc w:val="left"/>
              <w:rPr>
                <w:rFonts w:ascii="宋体" w:hAnsi="宋体"/>
                <w:szCs w:val="21"/>
              </w:rPr>
            </w:pPr>
            <w:r>
              <w:rPr>
                <w:rFonts w:ascii="宋体" w:hAnsi="宋体"/>
                <w:szCs w:val="21"/>
              </w:rPr>
              <w:t>3.</w:t>
            </w:r>
            <w:r>
              <w:rPr>
                <w:rFonts w:hint="eastAsia" w:ascii="宋体" w:hAnsi="宋体"/>
                <w:szCs w:val="21"/>
              </w:rPr>
              <w:t>乙方应向甲方提供下列所有服务，包括本项目招标文件“商务条款”与“技术规格与要求”中规定的附加服务（如果有的话）：</w:t>
            </w:r>
          </w:p>
          <w:p w14:paraId="3C5684A6">
            <w:pPr>
              <w:adjustRightInd w:val="0"/>
              <w:snapToGrid w:val="0"/>
              <w:jc w:val="left"/>
              <w:rPr>
                <w:rFonts w:ascii="宋体" w:hAnsi="宋体"/>
                <w:szCs w:val="21"/>
              </w:rPr>
            </w:pPr>
            <w:r>
              <w:rPr>
                <w:rFonts w:hint="eastAsia" w:ascii="宋体" w:hAnsi="宋体"/>
                <w:szCs w:val="21"/>
              </w:rPr>
              <w:t>（1）实施或监督所供货物的现场组装 和/或试运行；</w:t>
            </w:r>
          </w:p>
          <w:p w14:paraId="396998B8">
            <w:pPr>
              <w:adjustRightInd w:val="0"/>
              <w:snapToGrid w:val="0"/>
              <w:jc w:val="left"/>
              <w:rPr>
                <w:rFonts w:ascii="宋体" w:hAnsi="宋体"/>
                <w:szCs w:val="21"/>
              </w:rPr>
            </w:pPr>
            <w:r>
              <w:rPr>
                <w:rFonts w:hint="eastAsia" w:ascii="宋体" w:hAnsi="宋体"/>
                <w:szCs w:val="21"/>
              </w:rPr>
              <w:t>（2）提供货物组装 和/或 维修所需的工具；</w:t>
            </w:r>
          </w:p>
          <w:p w14:paraId="189FAB9B">
            <w:pPr>
              <w:adjustRightInd w:val="0"/>
              <w:snapToGrid w:val="0"/>
              <w:jc w:val="left"/>
              <w:rPr>
                <w:rFonts w:ascii="宋体" w:hAnsi="宋体"/>
                <w:szCs w:val="21"/>
              </w:rPr>
            </w:pPr>
            <w:r>
              <w:rPr>
                <w:rFonts w:hint="eastAsia" w:ascii="宋体" w:hAnsi="宋体"/>
                <w:szCs w:val="21"/>
              </w:rPr>
              <w:t>（3）为所供货物的每一适当的单台设备提供详细的操作和维护手册；</w:t>
            </w:r>
          </w:p>
          <w:p w14:paraId="5A97421D">
            <w:pPr>
              <w:adjustRightInd w:val="0"/>
              <w:snapToGrid w:val="0"/>
              <w:jc w:val="left"/>
              <w:rPr>
                <w:rFonts w:ascii="宋体" w:hAnsi="宋体"/>
                <w:szCs w:val="21"/>
              </w:rPr>
            </w:pPr>
            <w:r>
              <w:rPr>
                <w:rFonts w:hint="eastAsia" w:ascii="宋体" w:hAnsi="宋体"/>
                <w:szCs w:val="21"/>
              </w:rPr>
              <w:t xml:space="preserve">（4）在双方商定的一定期限内对所供货物实施运行或监督或维护或修理，但前提条件是该服务并不能免除乙方在合同保证期内所承担的义务；  </w:t>
            </w:r>
          </w:p>
          <w:p w14:paraId="7E9C2B63">
            <w:pPr>
              <w:adjustRightInd w:val="0"/>
              <w:snapToGrid w:val="0"/>
              <w:jc w:val="left"/>
              <w:rPr>
                <w:rFonts w:ascii="宋体" w:hAnsi="宋体"/>
                <w:szCs w:val="21"/>
              </w:rPr>
            </w:pPr>
            <w:r>
              <w:rPr>
                <w:rFonts w:hint="eastAsia" w:ascii="宋体" w:hAnsi="宋体"/>
                <w:szCs w:val="21"/>
              </w:rPr>
              <w:t>（5）在乙方或制造厂和/或在项目现场就所供货物的组装、试运行、运行、维护和/或修理、软硬件升级对甲方人员进行培训。</w:t>
            </w:r>
          </w:p>
          <w:p w14:paraId="4F733E60">
            <w:pPr>
              <w:adjustRightInd w:val="0"/>
              <w:snapToGrid w:val="0"/>
              <w:jc w:val="left"/>
              <w:rPr>
                <w:rFonts w:ascii="宋体" w:hAnsi="宋体"/>
                <w:szCs w:val="21"/>
              </w:rPr>
            </w:pPr>
            <w:r>
              <w:rPr>
                <w:rFonts w:ascii="宋体" w:hAnsi="宋体"/>
                <w:szCs w:val="21"/>
              </w:rPr>
              <w:t>4.</w:t>
            </w:r>
            <w:r>
              <w:rPr>
                <w:rFonts w:hint="eastAsia" w:ascii="宋体" w:hAnsi="宋体"/>
                <w:szCs w:val="21"/>
              </w:rPr>
              <w:t>乙方应提供本项目招标文件“商务条款”和“技术规格与要求”中规定的所有服务。为履行要求的伴随服务的报价或双方商定的费用应包括在合同价中。</w:t>
            </w:r>
          </w:p>
          <w:p w14:paraId="2ED93F98">
            <w:pPr>
              <w:adjustRightInd w:val="0"/>
              <w:snapToGrid w:val="0"/>
              <w:jc w:val="left"/>
              <w:rPr>
                <w:rFonts w:ascii="宋体" w:hAnsi="宋体"/>
                <w:szCs w:val="21"/>
              </w:rPr>
            </w:pPr>
            <w:r>
              <w:rPr>
                <w:rFonts w:ascii="宋体" w:hAnsi="宋体"/>
                <w:szCs w:val="21"/>
              </w:rPr>
              <w:t>5.</w:t>
            </w:r>
            <w:r>
              <w:rPr>
                <w:rFonts w:hint="eastAsia" w:ascii="宋体" w:hAnsi="宋体"/>
                <w:szCs w:val="21"/>
              </w:rPr>
              <w:t>如果乙方或制造厂提供的伴随服务的费用未含在货物的合同价中，双方应事先就其达成协议，但其费用单价不应超过乙方向其他人提供类似服务所收取的现行单价。</w:t>
            </w:r>
          </w:p>
        </w:tc>
      </w:tr>
      <w:tr w14:paraId="2FF96D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C04DD3">
            <w:pPr>
              <w:adjustRightInd w:val="0"/>
              <w:snapToGrid w:val="0"/>
              <w:jc w:val="center"/>
              <w:rPr>
                <w:rFonts w:ascii="宋体" w:hAnsi="宋体"/>
                <w:szCs w:val="21"/>
              </w:rPr>
            </w:pPr>
            <w:r>
              <w:rPr>
                <w:rFonts w:hint="eastAsia" w:ascii="宋体" w:hAnsi="宋体"/>
                <w:szCs w:val="21"/>
              </w:rPr>
              <w:t>第二节</w:t>
            </w:r>
          </w:p>
          <w:p w14:paraId="53421FF4">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14:paraId="7C748416">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14:paraId="69369034">
            <w:pPr>
              <w:adjustRightInd w:val="0"/>
              <w:snapToGrid w:val="0"/>
              <w:jc w:val="left"/>
              <w:rPr>
                <w:rFonts w:ascii="宋体" w:hAnsi="宋体"/>
                <w:szCs w:val="21"/>
              </w:rPr>
            </w:pPr>
            <w:r>
              <w:rPr>
                <w:rFonts w:ascii="宋体" w:hAnsi="宋体"/>
                <w:szCs w:val="21"/>
              </w:rPr>
              <w:t>1.</w:t>
            </w:r>
            <w:r>
              <w:rPr>
                <w:rFonts w:hint="eastAsia" w:ascii="宋体" w:hAnsi="宋体"/>
                <w:szCs w:val="21"/>
              </w:rPr>
              <w:t>乙方可能被要求提供下列与备品备件有关的材料、通知和资料：</w:t>
            </w:r>
          </w:p>
          <w:p w14:paraId="2B6A409A">
            <w:pPr>
              <w:adjustRightInd w:val="0"/>
              <w:snapToGrid w:val="0"/>
              <w:jc w:val="left"/>
              <w:rPr>
                <w:rFonts w:ascii="宋体" w:hAnsi="宋体"/>
                <w:szCs w:val="21"/>
              </w:rPr>
            </w:pPr>
            <w:r>
              <w:rPr>
                <w:rFonts w:hint="eastAsia" w:ascii="宋体" w:hAnsi="宋体"/>
                <w:szCs w:val="21"/>
              </w:rPr>
              <w:t>（1）甲方从乙方选购备品备件，但前提条件是该选择并不能免除乙方在合同保证期内所承担的义务；</w:t>
            </w:r>
          </w:p>
          <w:p w14:paraId="2ED335FF">
            <w:pPr>
              <w:adjustRightInd w:val="0"/>
              <w:snapToGrid w:val="0"/>
              <w:jc w:val="left"/>
              <w:rPr>
                <w:rFonts w:ascii="宋体" w:hAnsi="宋体"/>
                <w:szCs w:val="21"/>
              </w:rPr>
            </w:pPr>
            <w:r>
              <w:rPr>
                <w:rFonts w:hint="eastAsia" w:ascii="宋体" w:hAnsi="宋体"/>
                <w:szCs w:val="21"/>
              </w:rPr>
              <w:t>（2）在备品备件停止生产的情况下，乙方应事先将要停止生产的计划通知甲方使甲方有足够的时间采购所需的备品备件；</w:t>
            </w:r>
          </w:p>
          <w:p w14:paraId="4D307ACC">
            <w:pPr>
              <w:adjustRightInd w:val="0"/>
              <w:snapToGrid w:val="0"/>
              <w:jc w:val="left"/>
              <w:rPr>
                <w:rFonts w:ascii="宋体" w:hAnsi="宋体"/>
                <w:szCs w:val="21"/>
              </w:rPr>
            </w:pPr>
            <w:r>
              <w:rPr>
                <w:rFonts w:hint="eastAsia" w:ascii="宋体" w:hAnsi="宋体"/>
                <w:szCs w:val="21"/>
              </w:rPr>
              <w:t>（3）在备品备件停止生产后，如果甲方要求，乙方应免费向甲方提供备品备件的蓝图、图纸和规格。</w:t>
            </w:r>
          </w:p>
          <w:p w14:paraId="0045CEEF">
            <w:pPr>
              <w:adjustRightInd w:val="0"/>
              <w:snapToGrid w:val="0"/>
              <w:jc w:val="left"/>
              <w:rPr>
                <w:rFonts w:ascii="宋体" w:hAnsi="宋体"/>
                <w:szCs w:val="21"/>
              </w:rPr>
            </w:pPr>
            <w:r>
              <w:rPr>
                <w:rFonts w:ascii="宋体" w:hAnsi="宋体"/>
                <w:szCs w:val="21"/>
              </w:rPr>
              <w:t>2.</w:t>
            </w:r>
            <w:r>
              <w:rPr>
                <w:rFonts w:hint="eastAsia" w:ascii="宋体" w:hAnsi="宋体"/>
                <w:szCs w:val="21"/>
              </w:rPr>
              <w:t>乙方应按照本项目采购文件“商务条款”和“技术规格与要求”中的规定提供所需的备品备件。</w:t>
            </w:r>
          </w:p>
        </w:tc>
      </w:tr>
      <w:tr w14:paraId="656F7A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10C13C6">
            <w:pPr>
              <w:adjustRightInd w:val="0"/>
              <w:snapToGrid w:val="0"/>
              <w:jc w:val="center"/>
              <w:rPr>
                <w:rFonts w:ascii="宋体" w:hAnsi="宋体"/>
                <w:szCs w:val="21"/>
              </w:rPr>
            </w:pPr>
            <w:r>
              <w:rPr>
                <w:rFonts w:hint="eastAsia" w:ascii="宋体" w:hAnsi="宋体"/>
                <w:szCs w:val="21"/>
              </w:rPr>
              <w:t>第二节</w:t>
            </w:r>
          </w:p>
          <w:p w14:paraId="336412EB">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14:paraId="41209D91">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264E65A9">
            <w:pPr>
              <w:adjustRightInd w:val="0"/>
              <w:snapToGrid w:val="0"/>
              <w:jc w:val="left"/>
              <w:rPr>
                <w:rFonts w:ascii="宋体" w:hAnsi="宋体"/>
                <w:szCs w:val="21"/>
              </w:rPr>
            </w:pPr>
            <w:r>
              <w:rPr>
                <w:rFonts w:hint="eastAsia" w:ascii="宋体" w:hAnsi="宋体"/>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234AE3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DB52B3">
            <w:pPr>
              <w:adjustRightInd w:val="0"/>
              <w:snapToGrid w:val="0"/>
              <w:jc w:val="center"/>
              <w:rPr>
                <w:rFonts w:ascii="宋体" w:hAnsi="宋体"/>
                <w:szCs w:val="21"/>
              </w:rPr>
            </w:pPr>
            <w:r>
              <w:rPr>
                <w:rFonts w:hint="eastAsia" w:ascii="宋体" w:hAnsi="宋体"/>
                <w:szCs w:val="21"/>
              </w:rPr>
              <w:t>第二节</w:t>
            </w:r>
          </w:p>
          <w:p w14:paraId="09371D76">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14:paraId="4D387D23">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14:paraId="5F6090B7">
            <w:pPr>
              <w:adjustRightInd w:val="0"/>
              <w:snapToGrid w:val="0"/>
              <w:jc w:val="left"/>
              <w:rPr>
                <w:rFonts w:ascii="宋体" w:hAnsi="宋体"/>
                <w:szCs w:val="21"/>
                <w:u w:val="single"/>
              </w:rPr>
            </w:pPr>
            <w:r>
              <w:rPr>
                <w:rFonts w:hint="eastAsia" w:ascii="宋体" w:hAnsi="宋体"/>
                <w:szCs w:val="21"/>
                <w:u w:val="single"/>
              </w:rPr>
              <w:t>/</w:t>
            </w:r>
          </w:p>
        </w:tc>
      </w:tr>
      <w:tr w14:paraId="30E4C2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228FF7D">
            <w:pPr>
              <w:adjustRightInd w:val="0"/>
              <w:snapToGrid w:val="0"/>
              <w:jc w:val="center"/>
              <w:rPr>
                <w:rFonts w:ascii="宋体" w:hAnsi="宋体"/>
                <w:szCs w:val="21"/>
              </w:rPr>
            </w:pPr>
            <w:r>
              <w:rPr>
                <w:rFonts w:hint="eastAsia" w:ascii="宋体" w:hAnsi="宋体"/>
                <w:szCs w:val="21"/>
              </w:rPr>
              <w:t>第二节</w:t>
            </w:r>
          </w:p>
          <w:p w14:paraId="37CCBF02">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14:paraId="58DA89B8">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4A471688">
            <w:pPr>
              <w:adjustRightInd w:val="0"/>
              <w:snapToGrid w:val="0"/>
              <w:jc w:val="left"/>
              <w:rPr>
                <w:rFonts w:ascii="宋体" w:hAnsi="宋体"/>
                <w:szCs w:val="21"/>
              </w:rPr>
            </w:pPr>
            <w:r>
              <w:rPr>
                <w:rFonts w:hint="eastAsia" w:ascii="宋体" w:hAnsi="宋体"/>
                <w:szCs w:val="21"/>
              </w:rPr>
              <w:t>在甲方对乙方违约而采取的任何补救措施不受影响的情况下，甲方可向乙方发出书面违约通知书，提出终止部分或全部合同：</w:t>
            </w:r>
          </w:p>
          <w:p w14:paraId="0D323512">
            <w:pPr>
              <w:adjustRightInd w:val="0"/>
              <w:snapToGrid w:val="0"/>
              <w:jc w:val="left"/>
              <w:rPr>
                <w:rFonts w:ascii="宋体" w:hAnsi="宋体"/>
                <w:szCs w:val="21"/>
              </w:rPr>
            </w:pPr>
            <w:r>
              <w:rPr>
                <w:rFonts w:hint="eastAsia" w:ascii="宋体" w:hAnsi="宋体"/>
                <w:szCs w:val="21"/>
              </w:rPr>
              <w:t>（1）如果乙方未能在合同规定的期限内或甲方根据合同规定同意延长的期限内提供部分或全部货物；或误期赔偿费达到最高限额。</w:t>
            </w:r>
          </w:p>
          <w:p w14:paraId="7FA7617D">
            <w:pPr>
              <w:adjustRightInd w:val="0"/>
              <w:snapToGrid w:val="0"/>
              <w:jc w:val="left"/>
              <w:rPr>
                <w:rFonts w:ascii="宋体" w:hAnsi="宋体"/>
                <w:szCs w:val="21"/>
              </w:rPr>
            </w:pPr>
            <w:r>
              <w:rPr>
                <w:rFonts w:hint="eastAsia" w:ascii="宋体" w:hAnsi="宋体"/>
                <w:szCs w:val="21"/>
              </w:rPr>
              <w:t>（2）如果乙方未能履行合同规定的其它任何义务。</w:t>
            </w:r>
          </w:p>
          <w:p w14:paraId="59D7E11F">
            <w:pPr>
              <w:adjustRightInd w:val="0"/>
              <w:snapToGrid w:val="0"/>
              <w:jc w:val="left"/>
              <w:rPr>
                <w:rFonts w:ascii="宋体" w:hAnsi="宋体"/>
                <w:szCs w:val="21"/>
              </w:rPr>
            </w:pPr>
            <w:r>
              <w:rPr>
                <w:rFonts w:hint="eastAsia" w:ascii="宋体" w:hAnsi="宋体"/>
                <w:szCs w:val="21"/>
              </w:rPr>
              <w:t>（3）如果甲方认为乙方在本合同的竞争和实施过程中有腐败和欺诈行为。为此目的，定义下述条件：</w:t>
            </w:r>
          </w:p>
          <w:p w14:paraId="59BB817C">
            <w:pPr>
              <w:adjustRightInd w:val="0"/>
              <w:snapToGrid w:val="0"/>
              <w:jc w:val="left"/>
              <w:rPr>
                <w:rFonts w:ascii="宋体" w:hAnsi="宋体"/>
                <w:szCs w:val="21"/>
              </w:rPr>
            </w:pPr>
            <w:r>
              <w:rPr>
                <w:rFonts w:hint="eastAsia" w:ascii="宋体" w:hAnsi="宋体"/>
                <w:szCs w:val="21"/>
              </w:rPr>
              <w:t>“腐败行为”是指提供、给予、接受或索取任何有价值的物品来影响甲方在采购过程或合同实施过程中的行为。</w:t>
            </w:r>
          </w:p>
          <w:p w14:paraId="0057E6CD">
            <w:pPr>
              <w:adjustRightInd w:val="0"/>
              <w:snapToGrid w:val="0"/>
              <w:jc w:val="left"/>
              <w:rPr>
                <w:rFonts w:ascii="宋体" w:hAnsi="宋体"/>
                <w:szCs w:val="21"/>
              </w:rPr>
            </w:pPr>
            <w:r>
              <w:rPr>
                <w:rFonts w:hint="eastAsia" w:ascii="宋体" w:hAnsi="宋体"/>
                <w:szCs w:val="21"/>
              </w:rPr>
              <w:t>“欺诈行为”是指为了影响采购过程或合同实施过程而谎报或隐瞒事实，损害甲方利益的行为。</w:t>
            </w:r>
          </w:p>
          <w:p w14:paraId="0BF0C794">
            <w:pPr>
              <w:adjustRightInd w:val="0"/>
              <w:snapToGrid w:val="0"/>
              <w:jc w:val="left"/>
              <w:rPr>
                <w:rFonts w:ascii="宋体" w:hAnsi="宋体"/>
                <w:szCs w:val="21"/>
              </w:rPr>
            </w:pPr>
            <w:r>
              <w:rPr>
                <w:rFonts w:hint="eastAsia" w:ascii="宋体" w:hAnsi="宋体"/>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79E954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0C5F637">
            <w:pPr>
              <w:adjustRightInd w:val="0"/>
              <w:snapToGrid w:val="0"/>
              <w:jc w:val="center"/>
              <w:rPr>
                <w:rFonts w:ascii="宋体" w:hAnsi="宋体"/>
                <w:szCs w:val="21"/>
              </w:rPr>
            </w:pPr>
            <w:r>
              <w:rPr>
                <w:rFonts w:hint="eastAsia" w:ascii="宋体" w:hAnsi="宋体"/>
                <w:szCs w:val="21"/>
              </w:rPr>
              <w:t>第二节</w:t>
            </w:r>
          </w:p>
          <w:p w14:paraId="77C21E08">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14:paraId="56F9CA88">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14:paraId="1EAED687">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ascii="宋体" w:hAnsi="宋体" w:cs="宋体"/>
                <w:iCs/>
                <w:szCs w:val="21"/>
                <w:u w:val="single"/>
              </w:rPr>
              <w:t>2</w:t>
            </w:r>
            <w:r>
              <w:rPr>
                <w:rFonts w:hint="eastAsia" w:ascii="宋体" w:hAnsi="宋体" w:cs="宋体"/>
                <w:iCs/>
                <w:szCs w:val="21"/>
              </w:rPr>
              <w:t>种方式解决：</w:t>
            </w:r>
          </w:p>
          <w:p w14:paraId="2EE616F5">
            <w:pPr>
              <w:autoSpaceDE w:val="0"/>
              <w:autoSpaceDN w:val="0"/>
              <w:adjustRightInd w:val="0"/>
              <w:snapToGrid w:val="0"/>
              <w:spacing w:line="400" w:lineRule="exact"/>
              <w:jc w:val="left"/>
              <w:rPr>
                <w:rFonts w:ascii="宋体" w:hAnsi="宋体" w:cs="宋体"/>
                <w:iCs/>
                <w:color w:val="auto"/>
                <w:szCs w:val="21"/>
              </w:rPr>
            </w:pPr>
            <w:r>
              <w:rPr>
                <w:rFonts w:hint="eastAsia" w:ascii="宋体" w:hAnsi="宋体" w:cs="宋体"/>
                <w:iCs/>
                <w:color w:val="auto"/>
                <w:szCs w:val="21"/>
              </w:rPr>
              <w:t>（1）向</w:t>
            </w:r>
            <w:r>
              <w:rPr>
                <w:rFonts w:hint="eastAsia" w:ascii="宋体" w:hAnsi="宋体" w:cs="宋体"/>
                <w:iCs/>
                <w:color w:val="auto"/>
                <w:szCs w:val="21"/>
                <w:u w:val="single"/>
              </w:rPr>
              <w:t>/</w:t>
            </w:r>
            <w:r>
              <w:rPr>
                <w:rFonts w:hint="eastAsia" w:ascii="宋体" w:hAnsi="宋体" w:cs="宋体"/>
                <w:iCs/>
                <w:color w:val="auto"/>
                <w:szCs w:val="21"/>
              </w:rPr>
              <w:t>仲裁委员会申请仲裁，仲裁地点为</w:t>
            </w:r>
            <w:r>
              <w:rPr>
                <w:rFonts w:hint="eastAsia" w:ascii="宋体" w:hAnsi="宋体" w:cs="宋体"/>
                <w:iCs/>
                <w:color w:val="auto"/>
                <w:szCs w:val="21"/>
                <w:u w:val="single"/>
              </w:rPr>
              <w:t>/</w:t>
            </w:r>
            <w:r>
              <w:rPr>
                <w:rFonts w:hint="eastAsia" w:ascii="宋体" w:hAnsi="宋体" w:cs="宋体"/>
                <w:iCs/>
                <w:color w:val="auto"/>
                <w:szCs w:val="21"/>
              </w:rPr>
              <w:t>；</w:t>
            </w:r>
          </w:p>
          <w:p w14:paraId="7E7DF2D9">
            <w:pPr>
              <w:adjustRightInd w:val="0"/>
              <w:snapToGrid w:val="0"/>
              <w:jc w:val="left"/>
              <w:rPr>
                <w:rFonts w:ascii="宋体" w:hAnsi="宋体"/>
                <w:szCs w:val="21"/>
                <w:u w:val="single"/>
              </w:rPr>
            </w:pPr>
            <w:r>
              <w:rPr>
                <w:rFonts w:hint="eastAsia" w:ascii="宋体" w:hAnsi="宋体" w:cs="宋体"/>
                <w:iCs/>
                <w:color w:val="auto"/>
                <w:szCs w:val="21"/>
              </w:rPr>
              <w:t>（2）向</w:t>
            </w:r>
            <w:r>
              <w:rPr>
                <w:rFonts w:hint="eastAsia" w:ascii="宋体" w:hAnsi="宋体" w:cs="宋体"/>
                <w:iCs/>
                <w:color w:val="auto"/>
                <w:szCs w:val="21"/>
                <w:u w:val="single"/>
              </w:rPr>
              <w:t xml:space="preserve">   杨陵区   </w:t>
            </w:r>
            <w:r>
              <w:rPr>
                <w:rFonts w:hint="eastAsia" w:ascii="宋体" w:hAnsi="宋体" w:cs="宋体"/>
                <w:iCs/>
                <w:color w:val="auto"/>
                <w:szCs w:val="21"/>
              </w:rPr>
              <w:t>人民法院起诉。</w:t>
            </w:r>
          </w:p>
        </w:tc>
      </w:tr>
      <w:tr w14:paraId="5270B1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F9D1D18">
            <w:pPr>
              <w:adjustRightInd w:val="0"/>
              <w:snapToGrid w:val="0"/>
              <w:jc w:val="center"/>
              <w:rPr>
                <w:rFonts w:ascii="宋体" w:hAnsi="宋体"/>
                <w:szCs w:val="21"/>
              </w:rPr>
            </w:pPr>
            <w:r>
              <w:rPr>
                <w:rFonts w:hint="eastAsia" w:ascii="宋体" w:hAnsi="宋体"/>
                <w:szCs w:val="21"/>
              </w:rPr>
              <w:t>第二节</w:t>
            </w:r>
          </w:p>
          <w:p w14:paraId="04C97F73">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14:paraId="5EEFFB71">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14:paraId="19FAB78A">
            <w:pPr>
              <w:adjustRightInd w:val="0"/>
              <w:snapToGrid w:val="0"/>
              <w:jc w:val="left"/>
              <w:rPr>
                <w:rFonts w:ascii="宋体" w:hAnsi="宋体"/>
                <w:szCs w:val="21"/>
              </w:rPr>
            </w:pPr>
            <w:r>
              <w:rPr>
                <w:rFonts w:hint="eastAsia" w:ascii="宋体" w:hAnsi="宋体"/>
                <w:szCs w:val="21"/>
              </w:rPr>
              <w:t xml:space="preserve">项目经理人基本信息 </w:t>
            </w:r>
          </w:p>
          <w:p w14:paraId="0DC7D193">
            <w:pPr>
              <w:adjustRightInd w:val="0"/>
              <w:snapToGrid w:val="0"/>
              <w:jc w:val="left"/>
              <w:rPr>
                <w:rFonts w:ascii="宋体" w:hAnsi="宋体"/>
                <w:szCs w:val="21"/>
              </w:rPr>
            </w:pPr>
            <w:r>
              <w:rPr>
                <w:rFonts w:ascii="宋体" w:hAnsi="宋体"/>
                <w:szCs w:val="21"/>
              </w:rPr>
              <w:t>姓    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szCs w:val="21"/>
              </w:rPr>
              <w:t xml:space="preserve">； </w:t>
            </w:r>
          </w:p>
          <w:p w14:paraId="1EC13D53">
            <w:pPr>
              <w:adjustRightInd w:val="0"/>
              <w:snapToGrid w:val="0"/>
              <w:jc w:val="left"/>
              <w:rPr>
                <w:rFonts w:ascii="宋体" w:hAnsi="宋体"/>
                <w:szCs w:val="21"/>
              </w:rPr>
            </w:pPr>
            <w:r>
              <w:rPr>
                <w:rFonts w:ascii="宋体" w:hAnsi="宋体"/>
                <w:szCs w:val="21"/>
              </w:rPr>
              <w:t>身份证号：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szCs w:val="21"/>
                <w:u w:val="single"/>
              </w:rPr>
              <w:t xml:space="preserve">            </w:t>
            </w:r>
            <w:r>
              <w:rPr>
                <w:rFonts w:ascii="宋体" w:hAnsi="宋体"/>
                <w:szCs w:val="21"/>
              </w:rPr>
              <w:t>；</w:t>
            </w:r>
          </w:p>
          <w:p w14:paraId="4157159A">
            <w:pPr>
              <w:adjustRightInd w:val="0"/>
              <w:snapToGrid w:val="0"/>
              <w:jc w:val="left"/>
              <w:rPr>
                <w:rFonts w:ascii="宋体" w:hAnsi="宋体"/>
                <w:szCs w:val="21"/>
              </w:rPr>
            </w:pPr>
            <w:r>
              <w:rPr>
                <w:rFonts w:ascii="宋体" w:hAnsi="宋体"/>
                <w:szCs w:val="21"/>
              </w:rPr>
              <w:t>联系电话：</w:t>
            </w:r>
            <w:r>
              <w:rPr>
                <w:rFonts w:ascii="宋体" w:hAnsi="宋体"/>
                <w:szCs w:val="21"/>
                <w:u w:val="single"/>
              </w:rPr>
              <w:t xml:space="preserve"> </w:t>
            </w:r>
            <w:r>
              <w:rPr>
                <w:rFonts w:ascii="宋体" w:hAnsi="宋体"/>
                <w:szCs w:val="21"/>
                <w:u w:val="single"/>
              </w:rPr>
              <w:tab/>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B784E7D">
            <w:pPr>
              <w:adjustRightInd w:val="0"/>
              <w:snapToGrid w:val="0"/>
              <w:ind w:firstLine="420" w:firstLineChars="200"/>
              <w:jc w:val="left"/>
              <w:rPr>
                <w:rFonts w:ascii="宋体" w:hAnsi="宋体"/>
                <w:szCs w:val="21"/>
              </w:rPr>
            </w:pPr>
            <w:r>
              <w:rPr>
                <w:rFonts w:hint="eastAsia" w:ascii="宋体" w:hAnsi="宋体"/>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陕西农林职业技术大学（原杨凌职业技术学院）招标采购供应商诚信管理办法（试行）》，供应商在招标采购或合同签订、履约验收、款项支付等过程中存在不诚实守信情况的，经调查核实并审批后，将供应商列入“失信名单”。</w:t>
            </w:r>
          </w:p>
        </w:tc>
      </w:tr>
    </w:tbl>
    <w:p w14:paraId="36D1A7D8">
      <w:pPr>
        <w:rPr>
          <w:rFonts w:ascii="黑体" w:hAnsi="华文中宋" w:eastAsia="黑体"/>
          <w:sz w:val="28"/>
          <w:szCs w:val="28"/>
        </w:rPr>
      </w:pPr>
      <w:r>
        <w:rPr>
          <w:rFonts w:hint="eastAsia" w:ascii="黑体" w:hAnsi="华文中宋" w:eastAsia="黑体"/>
          <w:sz w:val="28"/>
          <w:szCs w:val="28"/>
        </w:rPr>
        <w:t>招投标处审核意见：以上商务部分审核无误。</w:t>
      </w:r>
    </w:p>
    <w:p w14:paraId="389E9944">
      <w:pPr>
        <w:pStyle w:val="10"/>
        <w:ind w:firstLine="5320" w:firstLineChars="19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7E186276">
      <w:pPr>
        <w:pStyle w:val="10"/>
        <w:sectPr>
          <w:footerReference r:id="rId4" w:type="default"/>
          <w:type w:val="continuous"/>
          <w:pgSz w:w="11906" w:h="16838"/>
          <w:pgMar w:top="1440" w:right="1800" w:bottom="1440" w:left="1800" w:header="851" w:footer="992" w:gutter="0"/>
          <w:pgNumType w:start="1"/>
          <w:cols w:space="425" w:num="1"/>
          <w:docGrid w:type="lines" w:linePitch="312" w:charSpace="0"/>
        </w:sectPr>
      </w:pPr>
    </w:p>
    <w:p w14:paraId="290C7D73">
      <w:pPr>
        <w:pStyle w:val="10"/>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14:paraId="15A3CFA6">
      <w:pPr>
        <w:pStyle w:val="10"/>
        <w:ind w:firstLineChars="157"/>
        <w:rPr>
          <w:rFonts w:ascii="黑体" w:hAnsi="华文中宋" w:eastAsia="黑体" w:cs="Times New Roman"/>
          <w:kern w:val="2"/>
          <w:sz w:val="28"/>
          <w:szCs w:val="28"/>
        </w:rPr>
      </w:pPr>
      <w:r>
        <w:rPr>
          <w:rFonts w:hint="eastAsia" w:ascii="黑体" w:hAnsi="华文中宋" w:eastAsia="黑体" w:cs="Times New Roman"/>
          <w:kern w:val="2"/>
          <w:sz w:val="28"/>
          <w:szCs w:val="28"/>
        </w:rPr>
        <w:t>使用单位审核意见：以下技术部分审核无误。</w:t>
      </w:r>
    </w:p>
    <w:p w14:paraId="5AA9739E">
      <w:pPr>
        <w:pStyle w:val="10"/>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3D50B567">
      <w:pPr>
        <w:pStyle w:val="10"/>
        <w:ind w:firstLine="4400" w:firstLineChars="2000"/>
      </w:pPr>
    </w:p>
    <w:p w14:paraId="6F215FA1">
      <w:pPr>
        <w:pStyle w:val="3"/>
        <w:spacing w:after="156"/>
        <w:rPr>
          <w:b/>
        </w:rPr>
      </w:pPr>
      <w:r>
        <w:rPr>
          <w:rFonts w:hint="eastAsia"/>
          <w:b/>
        </w:rPr>
        <w:t>附件1—货物清单</w:t>
      </w:r>
    </w:p>
    <w:tbl>
      <w:tblPr>
        <w:tblStyle w:val="7"/>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2D3DB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253CDC45">
            <w:pPr>
              <w:spacing w:line="460" w:lineRule="exact"/>
              <w:rPr>
                <w:rFonts w:ascii="宋体" w:hAnsi="宋体" w:cs="宋体"/>
                <w:b/>
                <w:sz w:val="24"/>
              </w:rPr>
            </w:pPr>
            <w:r>
              <w:rPr>
                <w:rFonts w:hint="eastAsia" w:ascii="宋体" w:hAnsi="宋体" w:cs="宋体"/>
                <w:b/>
                <w:sz w:val="24"/>
              </w:rPr>
              <w:t>序号</w:t>
            </w:r>
          </w:p>
        </w:tc>
        <w:tc>
          <w:tcPr>
            <w:tcW w:w="2319" w:type="dxa"/>
            <w:vAlign w:val="center"/>
          </w:tcPr>
          <w:p w14:paraId="4D538D6C">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vAlign w:val="center"/>
          </w:tcPr>
          <w:p w14:paraId="03A94DC7">
            <w:pPr>
              <w:spacing w:line="460" w:lineRule="exact"/>
              <w:jc w:val="center"/>
              <w:rPr>
                <w:rFonts w:ascii="宋体" w:hAnsi="宋体" w:cs="宋体"/>
                <w:b/>
                <w:sz w:val="24"/>
              </w:rPr>
            </w:pPr>
            <w:r>
              <w:rPr>
                <w:rFonts w:hint="eastAsia" w:ascii="宋体" w:hAnsi="宋体" w:cs="宋体"/>
                <w:b/>
                <w:sz w:val="24"/>
              </w:rPr>
              <w:t>品牌/型号</w:t>
            </w:r>
          </w:p>
        </w:tc>
        <w:tc>
          <w:tcPr>
            <w:tcW w:w="1539" w:type="dxa"/>
            <w:vAlign w:val="center"/>
          </w:tcPr>
          <w:p w14:paraId="69494519">
            <w:pPr>
              <w:spacing w:line="460" w:lineRule="exact"/>
              <w:jc w:val="center"/>
              <w:rPr>
                <w:rFonts w:ascii="宋体" w:hAnsi="宋体" w:cs="宋体"/>
                <w:b/>
                <w:sz w:val="24"/>
              </w:rPr>
            </w:pPr>
            <w:r>
              <w:rPr>
                <w:rFonts w:hint="eastAsia" w:ascii="宋体" w:hAnsi="宋体" w:cs="宋体"/>
                <w:b/>
                <w:sz w:val="24"/>
              </w:rPr>
              <w:t>制造厂家</w:t>
            </w:r>
          </w:p>
        </w:tc>
        <w:tc>
          <w:tcPr>
            <w:tcW w:w="795" w:type="dxa"/>
            <w:vAlign w:val="center"/>
          </w:tcPr>
          <w:p w14:paraId="077366FB">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vAlign w:val="center"/>
          </w:tcPr>
          <w:p w14:paraId="5E711FE2">
            <w:pPr>
              <w:spacing w:line="460" w:lineRule="exact"/>
              <w:ind w:left="13" w:leftChars="6"/>
              <w:jc w:val="center"/>
              <w:rPr>
                <w:rFonts w:ascii="宋体" w:hAnsi="宋体" w:cs="宋体"/>
                <w:b/>
                <w:sz w:val="24"/>
              </w:rPr>
            </w:pPr>
            <w:r>
              <w:rPr>
                <w:rFonts w:hint="eastAsia" w:ascii="宋体" w:hAnsi="宋体" w:cs="宋体"/>
                <w:b/>
                <w:sz w:val="24"/>
              </w:rPr>
              <w:t>数量</w:t>
            </w:r>
          </w:p>
        </w:tc>
        <w:tc>
          <w:tcPr>
            <w:tcW w:w="2198" w:type="dxa"/>
            <w:tcMar>
              <w:top w:w="28" w:type="dxa"/>
              <w:left w:w="57" w:type="dxa"/>
              <w:bottom w:w="28" w:type="dxa"/>
              <w:right w:w="57" w:type="dxa"/>
            </w:tcMar>
            <w:vAlign w:val="center"/>
          </w:tcPr>
          <w:p w14:paraId="4F7DE423">
            <w:pPr>
              <w:spacing w:line="460" w:lineRule="exact"/>
              <w:jc w:val="center"/>
              <w:rPr>
                <w:rFonts w:ascii="宋体" w:hAnsi="宋体" w:cs="宋体"/>
                <w:b/>
                <w:sz w:val="24"/>
              </w:rPr>
            </w:pPr>
            <w:r>
              <w:rPr>
                <w:rFonts w:hint="eastAsia" w:ascii="宋体" w:hAnsi="宋体" w:cs="宋体"/>
                <w:b/>
                <w:sz w:val="24"/>
              </w:rPr>
              <w:t>单价</w:t>
            </w:r>
          </w:p>
          <w:p w14:paraId="1BB72F1F">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701" w:type="dxa"/>
            <w:tcMar>
              <w:top w:w="28" w:type="dxa"/>
              <w:left w:w="57" w:type="dxa"/>
              <w:bottom w:w="28" w:type="dxa"/>
              <w:right w:w="57" w:type="dxa"/>
            </w:tcMar>
            <w:vAlign w:val="center"/>
          </w:tcPr>
          <w:p w14:paraId="5AE38DA5">
            <w:pPr>
              <w:spacing w:line="460" w:lineRule="exact"/>
              <w:jc w:val="center"/>
              <w:rPr>
                <w:rFonts w:ascii="宋体" w:hAnsi="宋体" w:cs="宋体"/>
                <w:b/>
                <w:sz w:val="24"/>
              </w:rPr>
            </w:pPr>
            <w:r>
              <w:rPr>
                <w:rFonts w:hint="eastAsia" w:ascii="宋体" w:hAnsi="宋体" w:cs="宋体"/>
                <w:b/>
                <w:sz w:val="24"/>
              </w:rPr>
              <w:t>总价</w:t>
            </w:r>
          </w:p>
          <w:p w14:paraId="00C27FEA">
            <w:pPr>
              <w:spacing w:line="460" w:lineRule="exact"/>
              <w:jc w:val="center"/>
              <w:rPr>
                <w:rFonts w:ascii="宋体" w:hAnsi="宋体" w:cs="宋体"/>
                <w:b/>
                <w:sz w:val="24"/>
              </w:rPr>
            </w:pPr>
            <w:r>
              <w:rPr>
                <w:rFonts w:hint="eastAsia" w:ascii="宋体" w:hAnsi="宋体" w:cs="宋体"/>
                <w:b/>
                <w:sz w:val="24"/>
              </w:rPr>
              <w:t>（人民币元）</w:t>
            </w:r>
          </w:p>
        </w:tc>
        <w:tc>
          <w:tcPr>
            <w:tcW w:w="1672" w:type="dxa"/>
            <w:tcMar>
              <w:top w:w="28" w:type="dxa"/>
              <w:left w:w="57" w:type="dxa"/>
              <w:bottom w:w="28" w:type="dxa"/>
              <w:right w:w="57" w:type="dxa"/>
            </w:tcMar>
            <w:vAlign w:val="center"/>
          </w:tcPr>
          <w:p w14:paraId="22D7EC5B">
            <w:pPr>
              <w:spacing w:line="460" w:lineRule="exact"/>
              <w:jc w:val="center"/>
              <w:rPr>
                <w:rFonts w:ascii="宋体" w:hAnsi="宋体" w:cs="宋体"/>
                <w:b/>
                <w:sz w:val="24"/>
              </w:rPr>
            </w:pPr>
            <w:r>
              <w:rPr>
                <w:rFonts w:hint="eastAsia" w:ascii="宋体" w:hAnsi="宋体" w:cs="宋体"/>
                <w:b/>
                <w:sz w:val="24"/>
              </w:rPr>
              <w:t>备注</w:t>
            </w:r>
          </w:p>
        </w:tc>
      </w:tr>
      <w:tr w14:paraId="12037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0BCD51D5">
            <w:pPr>
              <w:spacing w:line="460" w:lineRule="exact"/>
              <w:jc w:val="center"/>
              <w:rPr>
                <w:rFonts w:ascii="宋体" w:hAnsi="宋体" w:cs="宋体"/>
                <w:sz w:val="24"/>
              </w:rPr>
            </w:pPr>
            <w:r>
              <w:rPr>
                <w:rFonts w:hint="eastAsia" w:ascii="宋体" w:hAnsi="宋体" w:cs="宋体"/>
                <w:sz w:val="24"/>
              </w:rPr>
              <w:t>1</w:t>
            </w:r>
          </w:p>
        </w:tc>
        <w:tc>
          <w:tcPr>
            <w:tcW w:w="2319" w:type="dxa"/>
            <w:tcMar>
              <w:left w:w="57" w:type="dxa"/>
              <w:right w:w="57" w:type="dxa"/>
            </w:tcMar>
            <w:vAlign w:val="center"/>
          </w:tcPr>
          <w:p w14:paraId="4F46D429">
            <w:pPr>
              <w:spacing w:line="460" w:lineRule="exact"/>
              <w:jc w:val="center"/>
              <w:rPr>
                <w:rFonts w:ascii="宋体" w:hAnsi="宋体" w:cs="宋体"/>
                <w:sz w:val="24"/>
              </w:rPr>
            </w:pPr>
          </w:p>
        </w:tc>
        <w:tc>
          <w:tcPr>
            <w:tcW w:w="1933" w:type="dxa"/>
            <w:tcMar>
              <w:left w:w="57" w:type="dxa"/>
              <w:right w:w="57" w:type="dxa"/>
            </w:tcMar>
            <w:vAlign w:val="center"/>
          </w:tcPr>
          <w:p w14:paraId="6EE6C2B9">
            <w:pPr>
              <w:spacing w:line="460" w:lineRule="exact"/>
              <w:jc w:val="center"/>
              <w:rPr>
                <w:rFonts w:ascii="宋体" w:hAnsi="宋体" w:cs="宋体"/>
                <w:sz w:val="24"/>
              </w:rPr>
            </w:pPr>
          </w:p>
        </w:tc>
        <w:tc>
          <w:tcPr>
            <w:tcW w:w="1539" w:type="dxa"/>
            <w:tcMar>
              <w:left w:w="57" w:type="dxa"/>
              <w:right w:w="57" w:type="dxa"/>
            </w:tcMar>
            <w:vAlign w:val="center"/>
          </w:tcPr>
          <w:p w14:paraId="699AECEE">
            <w:pPr>
              <w:spacing w:line="460" w:lineRule="exact"/>
              <w:jc w:val="center"/>
              <w:rPr>
                <w:rFonts w:ascii="宋体" w:hAnsi="宋体" w:cs="宋体"/>
                <w:sz w:val="24"/>
              </w:rPr>
            </w:pPr>
          </w:p>
        </w:tc>
        <w:tc>
          <w:tcPr>
            <w:tcW w:w="795" w:type="dxa"/>
            <w:tcMar>
              <w:left w:w="57" w:type="dxa"/>
              <w:right w:w="57" w:type="dxa"/>
            </w:tcMar>
            <w:vAlign w:val="center"/>
          </w:tcPr>
          <w:p w14:paraId="77A542E0">
            <w:pPr>
              <w:spacing w:line="460" w:lineRule="exact"/>
              <w:jc w:val="center"/>
              <w:rPr>
                <w:rFonts w:ascii="宋体" w:hAnsi="宋体" w:cs="宋体"/>
                <w:sz w:val="24"/>
              </w:rPr>
            </w:pPr>
          </w:p>
        </w:tc>
        <w:tc>
          <w:tcPr>
            <w:tcW w:w="930" w:type="dxa"/>
            <w:tcMar>
              <w:left w:w="57" w:type="dxa"/>
              <w:right w:w="57" w:type="dxa"/>
            </w:tcMar>
            <w:vAlign w:val="center"/>
          </w:tcPr>
          <w:p w14:paraId="716971A9">
            <w:pPr>
              <w:spacing w:line="460" w:lineRule="exact"/>
              <w:jc w:val="center"/>
              <w:rPr>
                <w:rFonts w:ascii="宋体" w:hAnsi="宋体" w:cs="宋体"/>
                <w:sz w:val="24"/>
              </w:rPr>
            </w:pPr>
          </w:p>
        </w:tc>
        <w:tc>
          <w:tcPr>
            <w:tcW w:w="2198" w:type="dxa"/>
            <w:tcMar>
              <w:left w:w="57" w:type="dxa"/>
              <w:right w:w="57" w:type="dxa"/>
            </w:tcMar>
            <w:vAlign w:val="center"/>
          </w:tcPr>
          <w:p w14:paraId="4F11AA53">
            <w:pPr>
              <w:spacing w:line="460" w:lineRule="exact"/>
              <w:jc w:val="center"/>
              <w:rPr>
                <w:rFonts w:ascii="宋体" w:hAnsi="宋体" w:cs="宋体"/>
                <w:sz w:val="24"/>
              </w:rPr>
            </w:pPr>
          </w:p>
        </w:tc>
        <w:tc>
          <w:tcPr>
            <w:tcW w:w="1701" w:type="dxa"/>
            <w:tcMar>
              <w:left w:w="57" w:type="dxa"/>
              <w:right w:w="57" w:type="dxa"/>
            </w:tcMar>
            <w:vAlign w:val="center"/>
          </w:tcPr>
          <w:p w14:paraId="7E6F160F">
            <w:pPr>
              <w:spacing w:line="460" w:lineRule="exact"/>
              <w:jc w:val="center"/>
              <w:rPr>
                <w:rFonts w:ascii="宋体" w:hAnsi="宋体" w:cs="宋体"/>
                <w:sz w:val="24"/>
              </w:rPr>
            </w:pPr>
          </w:p>
        </w:tc>
        <w:tc>
          <w:tcPr>
            <w:tcW w:w="1672" w:type="dxa"/>
            <w:tcMar>
              <w:left w:w="57" w:type="dxa"/>
              <w:right w:w="57" w:type="dxa"/>
            </w:tcMar>
            <w:vAlign w:val="center"/>
          </w:tcPr>
          <w:p w14:paraId="64452239">
            <w:pPr>
              <w:spacing w:line="460" w:lineRule="exact"/>
              <w:ind w:firstLine="120" w:firstLineChars="50"/>
              <w:rPr>
                <w:rFonts w:ascii="宋体" w:hAnsi="宋体" w:cs="宋体"/>
                <w:color w:val="FF0000"/>
                <w:sz w:val="24"/>
              </w:rPr>
            </w:pPr>
          </w:p>
        </w:tc>
      </w:tr>
      <w:tr w14:paraId="438BA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2BED1042">
            <w:pPr>
              <w:spacing w:line="460" w:lineRule="exact"/>
              <w:jc w:val="center"/>
              <w:rPr>
                <w:rFonts w:ascii="宋体" w:hAnsi="宋体" w:cs="宋体"/>
                <w:sz w:val="24"/>
              </w:rPr>
            </w:pPr>
            <w:r>
              <w:rPr>
                <w:rFonts w:hint="eastAsia" w:ascii="宋体" w:hAnsi="宋体" w:cs="宋体"/>
                <w:sz w:val="24"/>
              </w:rPr>
              <w:t>2</w:t>
            </w:r>
          </w:p>
        </w:tc>
        <w:tc>
          <w:tcPr>
            <w:tcW w:w="2319" w:type="dxa"/>
            <w:tcMar>
              <w:left w:w="57" w:type="dxa"/>
              <w:right w:w="57" w:type="dxa"/>
            </w:tcMar>
            <w:vAlign w:val="center"/>
          </w:tcPr>
          <w:p w14:paraId="56DA4E24">
            <w:pPr>
              <w:spacing w:line="460" w:lineRule="exact"/>
              <w:jc w:val="center"/>
              <w:rPr>
                <w:rFonts w:ascii="宋体" w:hAnsi="宋体" w:cs="宋体"/>
                <w:sz w:val="24"/>
              </w:rPr>
            </w:pPr>
          </w:p>
        </w:tc>
        <w:tc>
          <w:tcPr>
            <w:tcW w:w="1933" w:type="dxa"/>
            <w:tcMar>
              <w:left w:w="57" w:type="dxa"/>
              <w:right w:w="57" w:type="dxa"/>
            </w:tcMar>
            <w:vAlign w:val="center"/>
          </w:tcPr>
          <w:p w14:paraId="54743A3D">
            <w:pPr>
              <w:spacing w:line="460" w:lineRule="exact"/>
              <w:jc w:val="center"/>
              <w:rPr>
                <w:rFonts w:ascii="宋体" w:hAnsi="宋体" w:cs="宋体"/>
                <w:sz w:val="24"/>
              </w:rPr>
            </w:pPr>
          </w:p>
        </w:tc>
        <w:tc>
          <w:tcPr>
            <w:tcW w:w="1539" w:type="dxa"/>
            <w:tcMar>
              <w:left w:w="57" w:type="dxa"/>
              <w:right w:w="57" w:type="dxa"/>
            </w:tcMar>
            <w:vAlign w:val="center"/>
          </w:tcPr>
          <w:p w14:paraId="12FFC3B6">
            <w:pPr>
              <w:spacing w:line="460" w:lineRule="exact"/>
              <w:jc w:val="center"/>
              <w:rPr>
                <w:rFonts w:ascii="宋体" w:hAnsi="宋体" w:cs="宋体"/>
                <w:sz w:val="24"/>
              </w:rPr>
            </w:pPr>
          </w:p>
        </w:tc>
        <w:tc>
          <w:tcPr>
            <w:tcW w:w="795" w:type="dxa"/>
            <w:tcMar>
              <w:left w:w="57" w:type="dxa"/>
              <w:right w:w="57" w:type="dxa"/>
            </w:tcMar>
            <w:vAlign w:val="center"/>
          </w:tcPr>
          <w:p w14:paraId="744B7BF4">
            <w:pPr>
              <w:spacing w:line="460" w:lineRule="exact"/>
              <w:jc w:val="center"/>
              <w:rPr>
                <w:rFonts w:ascii="宋体" w:hAnsi="宋体" w:cs="宋体"/>
                <w:sz w:val="24"/>
              </w:rPr>
            </w:pPr>
          </w:p>
        </w:tc>
        <w:tc>
          <w:tcPr>
            <w:tcW w:w="930" w:type="dxa"/>
            <w:tcMar>
              <w:left w:w="57" w:type="dxa"/>
              <w:right w:w="57" w:type="dxa"/>
            </w:tcMar>
            <w:vAlign w:val="center"/>
          </w:tcPr>
          <w:p w14:paraId="3FE7BB43">
            <w:pPr>
              <w:spacing w:line="460" w:lineRule="exact"/>
              <w:jc w:val="center"/>
              <w:rPr>
                <w:rFonts w:ascii="宋体" w:hAnsi="宋体" w:cs="宋体"/>
                <w:sz w:val="24"/>
              </w:rPr>
            </w:pPr>
          </w:p>
        </w:tc>
        <w:tc>
          <w:tcPr>
            <w:tcW w:w="2198" w:type="dxa"/>
            <w:tcMar>
              <w:left w:w="57" w:type="dxa"/>
              <w:right w:w="57" w:type="dxa"/>
            </w:tcMar>
            <w:vAlign w:val="center"/>
          </w:tcPr>
          <w:p w14:paraId="7490633D">
            <w:pPr>
              <w:spacing w:line="460" w:lineRule="exact"/>
              <w:jc w:val="center"/>
              <w:rPr>
                <w:rFonts w:ascii="宋体" w:hAnsi="宋体" w:cs="宋体"/>
                <w:sz w:val="24"/>
              </w:rPr>
            </w:pPr>
          </w:p>
        </w:tc>
        <w:tc>
          <w:tcPr>
            <w:tcW w:w="1701" w:type="dxa"/>
            <w:tcMar>
              <w:left w:w="57" w:type="dxa"/>
              <w:right w:w="57" w:type="dxa"/>
            </w:tcMar>
            <w:vAlign w:val="center"/>
          </w:tcPr>
          <w:p w14:paraId="55B2B4D9">
            <w:pPr>
              <w:spacing w:line="460" w:lineRule="exact"/>
              <w:jc w:val="center"/>
              <w:rPr>
                <w:rFonts w:ascii="宋体" w:hAnsi="宋体" w:cs="宋体"/>
                <w:sz w:val="24"/>
              </w:rPr>
            </w:pPr>
          </w:p>
        </w:tc>
        <w:tc>
          <w:tcPr>
            <w:tcW w:w="1672" w:type="dxa"/>
            <w:tcMar>
              <w:left w:w="57" w:type="dxa"/>
              <w:right w:w="57" w:type="dxa"/>
            </w:tcMar>
            <w:vAlign w:val="center"/>
          </w:tcPr>
          <w:p w14:paraId="27776CC7">
            <w:pPr>
              <w:spacing w:line="460" w:lineRule="exact"/>
              <w:ind w:firstLine="120" w:firstLineChars="50"/>
              <w:rPr>
                <w:rFonts w:ascii="宋体" w:hAnsi="宋体" w:cs="宋体"/>
                <w:color w:val="FF0000"/>
                <w:sz w:val="24"/>
              </w:rPr>
            </w:pPr>
          </w:p>
        </w:tc>
      </w:tr>
      <w:tr w14:paraId="3E2E4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604DAC82">
            <w:pPr>
              <w:spacing w:line="460" w:lineRule="exact"/>
              <w:jc w:val="center"/>
              <w:rPr>
                <w:rFonts w:ascii="宋体" w:hAnsi="宋体" w:cs="宋体"/>
                <w:sz w:val="24"/>
              </w:rPr>
            </w:pPr>
            <w:r>
              <w:rPr>
                <w:rFonts w:hint="eastAsia" w:ascii="宋体" w:hAnsi="宋体" w:cs="宋体"/>
                <w:sz w:val="24"/>
              </w:rPr>
              <w:t>...</w:t>
            </w:r>
          </w:p>
        </w:tc>
        <w:tc>
          <w:tcPr>
            <w:tcW w:w="2319" w:type="dxa"/>
            <w:tcMar>
              <w:left w:w="57" w:type="dxa"/>
              <w:right w:w="57" w:type="dxa"/>
            </w:tcMar>
            <w:vAlign w:val="center"/>
          </w:tcPr>
          <w:p w14:paraId="07DB43F2">
            <w:pPr>
              <w:spacing w:line="460" w:lineRule="exact"/>
              <w:jc w:val="center"/>
              <w:rPr>
                <w:rFonts w:ascii="宋体" w:hAnsi="宋体" w:cs="宋体"/>
                <w:sz w:val="24"/>
              </w:rPr>
            </w:pPr>
          </w:p>
        </w:tc>
        <w:tc>
          <w:tcPr>
            <w:tcW w:w="1933" w:type="dxa"/>
            <w:tcMar>
              <w:left w:w="57" w:type="dxa"/>
              <w:right w:w="57" w:type="dxa"/>
            </w:tcMar>
            <w:vAlign w:val="center"/>
          </w:tcPr>
          <w:p w14:paraId="2B5562AA">
            <w:pPr>
              <w:spacing w:line="460" w:lineRule="exact"/>
              <w:jc w:val="center"/>
              <w:rPr>
                <w:rFonts w:ascii="宋体" w:hAnsi="宋体" w:cs="宋体"/>
                <w:sz w:val="24"/>
              </w:rPr>
            </w:pPr>
          </w:p>
        </w:tc>
        <w:tc>
          <w:tcPr>
            <w:tcW w:w="1539" w:type="dxa"/>
            <w:tcMar>
              <w:left w:w="57" w:type="dxa"/>
              <w:right w:w="57" w:type="dxa"/>
            </w:tcMar>
            <w:vAlign w:val="center"/>
          </w:tcPr>
          <w:p w14:paraId="316DD3B3">
            <w:pPr>
              <w:spacing w:line="460" w:lineRule="exact"/>
              <w:jc w:val="center"/>
              <w:rPr>
                <w:rFonts w:ascii="宋体" w:hAnsi="宋体" w:cs="宋体"/>
                <w:sz w:val="24"/>
              </w:rPr>
            </w:pPr>
          </w:p>
        </w:tc>
        <w:tc>
          <w:tcPr>
            <w:tcW w:w="795" w:type="dxa"/>
            <w:tcMar>
              <w:left w:w="57" w:type="dxa"/>
              <w:right w:w="57" w:type="dxa"/>
            </w:tcMar>
            <w:vAlign w:val="center"/>
          </w:tcPr>
          <w:p w14:paraId="5FF56AF1">
            <w:pPr>
              <w:spacing w:line="460" w:lineRule="exact"/>
              <w:jc w:val="center"/>
              <w:rPr>
                <w:rFonts w:ascii="宋体" w:hAnsi="宋体" w:cs="宋体"/>
                <w:sz w:val="24"/>
              </w:rPr>
            </w:pPr>
          </w:p>
        </w:tc>
        <w:tc>
          <w:tcPr>
            <w:tcW w:w="930" w:type="dxa"/>
            <w:tcMar>
              <w:left w:w="57" w:type="dxa"/>
              <w:right w:w="57" w:type="dxa"/>
            </w:tcMar>
            <w:vAlign w:val="center"/>
          </w:tcPr>
          <w:p w14:paraId="2B143E5B">
            <w:pPr>
              <w:spacing w:line="460" w:lineRule="exact"/>
              <w:jc w:val="center"/>
              <w:rPr>
                <w:rFonts w:ascii="宋体" w:hAnsi="宋体" w:cs="宋体"/>
                <w:sz w:val="24"/>
              </w:rPr>
            </w:pPr>
          </w:p>
        </w:tc>
        <w:tc>
          <w:tcPr>
            <w:tcW w:w="2198" w:type="dxa"/>
            <w:tcMar>
              <w:left w:w="57" w:type="dxa"/>
              <w:right w:w="57" w:type="dxa"/>
            </w:tcMar>
            <w:vAlign w:val="center"/>
          </w:tcPr>
          <w:p w14:paraId="25E39EA9">
            <w:pPr>
              <w:spacing w:line="460" w:lineRule="exact"/>
              <w:jc w:val="center"/>
              <w:rPr>
                <w:rFonts w:ascii="宋体" w:hAnsi="宋体" w:cs="宋体"/>
                <w:sz w:val="24"/>
              </w:rPr>
            </w:pPr>
          </w:p>
        </w:tc>
        <w:tc>
          <w:tcPr>
            <w:tcW w:w="1701" w:type="dxa"/>
            <w:tcMar>
              <w:left w:w="57" w:type="dxa"/>
              <w:right w:w="57" w:type="dxa"/>
            </w:tcMar>
            <w:vAlign w:val="center"/>
          </w:tcPr>
          <w:p w14:paraId="452C7997">
            <w:pPr>
              <w:spacing w:line="460" w:lineRule="exact"/>
              <w:jc w:val="center"/>
              <w:rPr>
                <w:rFonts w:ascii="宋体" w:hAnsi="宋体" w:cs="宋体"/>
                <w:sz w:val="24"/>
              </w:rPr>
            </w:pPr>
          </w:p>
        </w:tc>
        <w:tc>
          <w:tcPr>
            <w:tcW w:w="1672" w:type="dxa"/>
            <w:tcMar>
              <w:left w:w="57" w:type="dxa"/>
              <w:right w:w="57" w:type="dxa"/>
            </w:tcMar>
            <w:vAlign w:val="center"/>
          </w:tcPr>
          <w:p w14:paraId="0653F2C8">
            <w:pPr>
              <w:spacing w:line="460" w:lineRule="exact"/>
              <w:ind w:firstLine="120" w:firstLineChars="50"/>
              <w:rPr>
                <w:rFonts w:ascii="宋体" w:hAnsi="宋体" w:cs="宋体"/>
                <w:color w:val="FF0000"/>
                <w:sz w:val="24"/>
              </w:rPr>
            </w:pPr>
          </w:p>
        </w:tc>
      </w:tr>
      <w:tr w14:paraId="02F98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5E41696A">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tcMar>
              <w:left w:w="57" w:type="dxa"/>
              <w:right w:w="57" w:type="dxa"/>
            </w:tcMar>
            <w:vAlign w:val="center"/>
          </w:tcPr>
          <w:p w14:paraId="4D45CC0E">
            <w:pPr>
              <w:spacing w:line="460" w:lineRule="exact"/>
              <w:jc w:val="left"/>
              <w:rPr>
                <w:rFonts w:ascii="宋体" w:hAnsi="宋体" w:cs="宋体"/>
                <w:sz w:val="24"/>
              </w:rPr>
            </w:pPr>
          </w:p>
        </w:tc>
      </w:tr>
    </w:tbl>
    <w:p w14:paraId="140ED18B">
      <w:pPr>
        <w:pStyle w:val="3"/>
        <w:spacing w:after="156"/>
        <w:rPr>
          <w:b/>
        </w:rPr>
      </w:pPr>
    </w:p>
    <w:p w14:paraId="4AB332BD">
      <w:pPr>
        <w:pStyle w:val="3"/>
        <w:spacing w:after="156"/>
        <w:rPr>
          <w:b/>
        </w:rPr>
      </w:pPr>
    </w:p>
    <w:p w14:paraId="371B1CAB">
      <w:pPr>
        <w:rPr>
          <w:b/>
        </w:rPr>
      </w:pPr>
    </w:p>
    <w:p w14:paraId="1A59BE41">
      <w:pPr>
        <w:pStyle w:val="10"/>
        <w:rPr>
          <w:b/>
        </w:rPr>
      </w:pPr>
    </w:p>
    <w:p w14:paraId="6282B9E7">
      <w:pPr>
        <w:pStyle w:val="10"/>
        <w:rPr>
          <w:b/>
        </w:rPr>
      </w:pPr>
    </w:p>
    <w:p w14:paraId="43A36D06">
      <w:pPr>
        <w:pStyle w:val="10"/>
        <w:ind w:firstLine="0" w:firstLineChars="0"/>
        <w:rPr>
          <w:b/>
        </w:rPr>
      </w:pPr>
    </w:p>
    <w:p w14:paraId="2A5B06DE">
      <w:pPr>
        <w:pStyle w:val="10"/>
        <w:ind w:firstLine="0" w:firstLineChars="0"/>
        <w:rPr>
          <w:b/>
        </w:rPr>
      </w:pPr>
    </w:p>
    <w:p w14:paraId="6A3A1E0A">
      <w:pPr>
        <w:pStyle w:val="10"/>
        <w:ind w:firstLine="0" w:firstLineChars="0"/>
        <w:rPr>
          <w:b/>
        </w:rPr>
      </w:pPr>
    </w:p>
    <w:p w14:paraId="37D375D7">
      <w:pPr>
        <w:pStyle w:val="3"/>
        <w:spacing w:after="156"/>
        <w:rPr>
          <w:b/>
        </w:rPr>
      </w:pPr>
    </w:p>
    <w:p w14:paraId="43E74C6E"/>
    <w:p w14:paraId="1645B825">
      <w:pPr>
        <w:pStyle w:val="2"/>
      </w:pPr>
    </w:p>
    <w:p w14:paraId="1190DFBB">
      <w:pPr>
        <w:pStyle w:val="3"/>
        <w:spacing w:after="156"/>
        <w:rPr>
          <w:b/>
        </w:rPr>
      </w:pPr>
      <w:r>
        <w:rPr>
          <w:rFonts w:hint="eastAsia"/>
          <w:b/>
        </w:rPr>
        <w:t>附件2</w:t>
      </w:r>
      <w:r>
        <w:rPr>
          <w:b/>
        </w:rPr>
        <w:t>—</w:t>
      </w:r>
      <w:r>
        <w:rPr>
          <w:rFonts w:hint="eastAsia"/>
          <w:b/>
        </w:rPr>
        <w:t>货物技术规格与要求</w:t>
      </w:r>
    </w:p>
    <w:tbl>
      <w:tblPr>
        <w:tblStyle w:val="7"/>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7ADA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5F64D33F">
            <w:pPr>
              <w:spacing w:line="460" w:lineRule="exact"/>
              <w:jc w:val="center"/>
              <w:rPr>
                <w:rFonts w:ascii="宋体" w:hAnsi="宋体" w:cs="宋体"/>
                <w:b/>
                <w:sz w:val="24"/>
              </w:rPr>
            </w:pPr>
            <w:r>
              <w:rPr>
                <w:rFonts w:hint="eastAsia" w:ascii="宋体" w:hAnsi="宋体" w:cs="宋体"/>
                <w:b/>
                <w:sz w:val="24"/>
              </w:rPr>
              <w:t>序号</w:t>
            </w:r>
          </w:p>
        </w:tc>
        <w:tc>
          <w:tcPr>
            <w:tcW w:w="1969" w:type="dxa"/>
            <w:vAlign w:val="center"/>
          </w:tcPr>
          <w:p w14:paraId="7A312062">
            <w:pPr>
              <w:spacing w:line="460" w:lineRule="exact"/>
              <w:jc w:val="center"/>
              <w:rPr>
                <w:rFonts w:ascii="宋体" w:hAnsi="宋体" w:cs="宋体"/>
                <w:b/>
                <w:sz w:val="24"/>
              </w:rPr>
            </w:pPr>
            <w:r>
              <w:rPr>
                <w:rFonts w:hint="eastAsia" w:ascii="宋体" w:hAnsi="宋体" w:cs="宋体"/>
                <w:b/>
                <w:sz w:val="24"/>
              </w:rPr>
              <w:t>名  称</w:t>
            </w:r>
          </w:p>
        </w:tc>
        <w:tc>
          <w:tcPr>
            <w:tcW w:w="1305" w:type="dxa"/>
            <w:vAlign w:val="center"/>
          </w:tcPr>
          <w:p w14:paraId="0DA8AD71">
            <w:pPr>
              <w:spacing w:line="460" w:lineRule="exact"/>
              <w:jc w:val="center"/>
              <w:rPr>
                <w:rFonts w:ascii="宋体" w:hAnsi="宋体" w:cs="宋体"/>
                <w:b/>
                <w:sz w:val="24"/>
              </w:rPr>
            </w:pPr>
            <w:r>
              <w:rPr>
                <w:rFonts w:hint="eastAsia" w:ascii="宋体" w:hAnsi="宋体" w:cs="宋体"/>
                <w:b/>
                <w:sz w:val="24"/>
              </w:rPr>
              <w:t>品牌/型号</w:t>
            </w:r>
          </w:p>
        </w:tc>
        <w:tc>
          <w:tcPr>
            <w:tcW w:w="8008" w:type="dxa"/>
            <w:vAlign w:val="center"/>
          </w:tcPr>
          <w:p w14:paraId="25786F01">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vAlign w:val="center"/>
          </w:tcPr>
          <w:p w14:paraId="2FCA65D2">
            <w:pPr>
              <w:spacing w:line="460" w:lineRule="exact"/>
              <w:jc w:val="center"/>
              <w:rPr>
                <w:rFonts w:ascii="宋体" w:hAnsi="宋体" w:cs="宋体"/>
                <w:b/>
                <w:sz w:val="24"/>
              </w:rPr>
            </w:pPr>
            <w:r>
              <w:rPr>
                <w:rFonts w:hint="eastAsia" w:ascii="宋体" w:hAnsi="宋体" w:cs="宋体"/>
                <w:b/>
                <w:sz w:val="24"/>
              </w:rPr>
              <w:t>制造厂家</w:t>
            </w:r>
          </w:p>
        </w:tc>
        <w:tc>
          <w:tcPr>
            <w:tcW w:w="1052" w:type="dxa"/>
            <w:tcMar>
              <w:top w:w="28" w:type="dxa"/>
              <w:left w:w="57" w:type="dxa"/>
              <w:bottom w:w="28" w:type="dxa"/>
              <w:right w:w="57" w:type="dxa"/>
            </w:tcMar>
            <w:vAlign w:val="center"/>
          </w:tcPr>
          <w:p w14:paraId="55BDFB2E">
            <w:pPr>
              <w:spacing w:line="460" w:lineRule="exact"/>
              <w:jc w:val="center"/>
              <w:rPr>
                <w:rFonts w:ascii="宋体" w:hAnsi="宋体" w:cs="宋体"/>
                <w:b/>
                <w:sz w:val="24"/>
              </w:rPr>
            </w:pPr>
            <w:r>
              <w:rPr>
                <w:rFonts w:hint="eastAsia" w:ascii="宋体" w:hAnsi="宋体" w:cs="宋体"/>
                <w:b/>
                <w:sz w:val="24"/>
              </w:rPr>
              <w:t>数量</w:t>
            </w:r>
          </w:p>
        </w:tc>
      </w:tr>
      <w:tr w14:paraId="3340D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748B113A">
            <w:pPr>
              <w:spacing w:line="460" w:lineRule="exact"/>
              <w:jc w:val="center"/>
              <w:rPr>
                <w:rFonts w:ascii="宋体" w:hAnsi="宋体" w:cs="宋体"/>
                <w:sz w:val="24"/>
              </w:rPr>
            </w:pPr>
            <w:r>
              <w:rPr>
                <w:rFonts w:hint="eastAsia" w:ascii="宋体" w:hAnsi="宋体" w:cs="宋体"/>
                <w:sz w:val="24"/>
              </w:rPr>
              <w:t>1</w:t>
            </w:r>
          </w:p>
        </w:tc>
        <w:tc>
          <w:tcPr>
            <w:tcW w:w="1969" w:type="dxa"/>
            <w:vAlign w:val="center"/>
          </w:tcPr>
          <w:p w14:paraId="2FC5DB72">
            <w:pPr>
              <w:spacing w:line="460" w:lineRule="exact"/>
              <w:jc w:val="center"/>
              <w:rPr>
                <w:rFonts w:ascii="宋体" w:hAnsi="宋体" w:cs="宋体"/>
                <w:sz w:val="24"/>
              </w:rPr>
            </w:pPr>
          </w:p>
        </w:tc>
        <w:tc>
          <w:tcPr>
            <w:tcW w:w="1305" w:type="dxa"/>
            <w:vAlign w:val="center"/>
          </w:tcPr>
          <w:p w14:paraId="3DEE9D6F">
            <w:pPr>
              <w:spacing w:line="460" w:lineRule="exact"/>
              <w:jc w:val="center"/>
              <w:rPr>
                <w:rFonts w:ascii="宋体" w:hAnsi="宋体" w:cs="宋体"/>
                <w:sz w:val="24"/>
              </w:rPr>
            </w:pPr>
          </w:p>
        </w:tc>
        <w:tc>
          <w:tcPr>
            <w:tcW w:w="8008" w:type="dxa"/>
            <w:vAlign w:val="center"/>
          </w:tcPr>
          <w:p w14:paraId="2D3D3470"/>
        </w:tc>
        <w:tc>
          <w:tcPr>
            <w:tcW w:w="1365" w:type="dxa"/>
            <w:vAlign w:val="center"/>
          </w:tcPr>
          <w:p w14:paraId="0C5AA05E">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14:paraId="5B42A127">
            <w:pPr>
              <w:spacing w:line="460" w:lineRule="exact"/>
              <w:ind w:left="210" w:leftChars="100"/>
              <w:jc w:val="left"/>
              <w:rPr>
                <w:rFonts w:ascii="宋体" w:hAnsi="宋体" w:cs="宋体"/>
                <w:sz w:val="24"/>
              </w:rPr>
            </w:pPr>
          </w:p>
        </w:tc>
      </w:tr>
      <w:tr w14:paraId="0E54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20F86A29">
            <w:pPr>
              <w:spacing w:line="460" w:lineRule="exact"/>
              <w:jc w:val="center"/>
              <w:rPr>
                <w:rFonts w:ascii="宋体" w:hAnsi="宋体" w:cs="宋体"/>
                <w:sz w:val="24"/>
              </w:rPr>
            </w:pPr>
            <w:r>
              <w:rPr>
                <w:rFonts w:hint="eastAsia" w:ascii="宋体" w:hAnsi="宋体" w:cs="宋体"/>
                <w:sz w:val="24"/>
              </w:rPr>
              <w:t>2</w:t>
            </w:r>
          </w:p>
        </w:tc>
        <w:tc>
          <w:tcPr>
            <w:tcW w:w="1969" w:type="dxa"/>
            <w:vAlign w:val="center"/>
          </w:tcPr>
          <w:p w14:paraId="5A102BBB">
            <w:pPr>
              <w:spacing w:line="460" w:lineRule="exact"/>
              <w:jc w:val="center"/>
              <w:rPr>
                <w:rFonts w:ascii="宋体" w:hAnsi="宋体" w:cs="宋体"/>
                <w:sz w:val="24"/>
              </w:rPr>
            </w:pPr>
          </w:p>
        </w:tc>
        <w:tc>
          <w:tcPr>
            <w:tcW w:w="1305" w:type="dxa"/>
            <w:vAlign w:val="center"/>
          </w:tcPr>
          <w:p w14:paraId="556E66CE">
            <w:pPr>
              <w:spacing w:line="460" w:lineRule="exact"/>
              <w:jc w:val="center"/>
              <w:rPr>
                <w:rFonts w:ascii="宋体" w:hAnsi="宋体" w:cs="宋体"/>
                <w:sz w:val="24"/>
              </w:rPr>
            </w:pPr>
          </w:p>
        </w:tc>
        <w:tc>
          <w:tcPr>
            <w:tcW w:w="8008" w:type="dxa"/>
            <w:vAlign w:val="center"/>
          </w:tcPr>
          <w:p w14:paraId="5C2ACBE7"/>
        </w:tc>
        <w:tc>
          <w:tcPr>
            <w:tcW w:w="1365" w:type="dxa"/>
            <w:vAlign w:val="center"/>
          </w:tcPr>
          <w:p w14:paraId="61ED837C">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14:paraId="06370AA9">
            <w:pPr>
              <w:spacing w:line="460" w:lineRule="exact"/>
              <w:ind w:left="210" w:leftChars="100"/>
              <w:jc w:val="left"/>
              <w:rPr>
                <w:rFonts w:ascii="宋体" w:hAnsi="宋体" w:cs="宋体"/>
                <w:sz w:val="24"/>
              </w:rPr>
            </w:pPr>
          </w:p>
        </w:tc>
      </w:tr>
      <w:tr w14:paraId="56947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49B9765F">
            <w:pPr>
              <w:spacing w:line="460" w:lineRule="exact"/>
              <w:jc w:val="center"/>
              <w:rPr>
                <w:rFonts w:ascii="宋体" w:hAnsi="宋体" w:cs="宋体"/>
                <w:sz w:val="24"/>
              </w:rPr>
            </w:pPr>
            <w:r>
              <w:rPr>
                <w:rFonts w:hint="eastAsia" w:ascii="宋体" w:hAnsi="宋体" w:cs="宋体"/>
                <w:sz w:val="24"/>
              </w:rPr>
              <w:t>...</w:t>
            </w:r>
          </w:p>
        </w:tc>
        <w:tc>
          <w:tcPr>
            <w:tcW w:w="1969" w:type="dxa"/>
            <w:vAlign w:val="center"/>
          </w:tcPr>
          <w:p w14:paraId="3F26AA06">
            <w:pPr>
              <w:spacing w:line="460" w:lineRule="exact"/>
              <w:jc w:val="center"/>
              <w:rPr>
                <w:rFonts w:ascii="宋体" w:hAnsi="宋体" w:cs="宋体"/>
                <w:sz w:val="24"/>
              </w:rPr>
            </w:pPr>
          </w:p>
        </w:tc>
        <w:tc>
          <w:tcPr>
            <w:tcW w:w="1305" w:type="dxa"/>
            <w:vAlign w:val="center"/>
          </w:tcPr>
          <w:p w14:paraId="59605AA0">
            <w:pPr>
              <w:spacing w:line="460" w:lineRule="exact"/>
              <w:jc w:val="center"/>
              <w:rPr>
                <w:rFonts w:ascii="宋体" w:hAnsi="宋体" w:cs="宋体"/>
                <w:sz w:val="24"/>
              </w:rPr>
            </w:pPr>
          </w:p>
        </w:tc>
        <w:tc>
          <w:tcPr>
            <w:tcW w:w="8008" w:type="dxa"/>
            <w:vAlign w:val="center"/>
          </w:tcPr>
          <w:p w14:paraId="0F3D2BBF"/>
        </w:tc>
        <w:tc>
          <w:tcPr>
            <w:tcW w:w="1365" w:type="dxa"/>
            <w:vAlign w:val="center"/>
          </w:tcPr>
          <w:p w14:paraId="45A7E557">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14:paraId="398B2DCB">
            <w:pPr>
              <w:spacing w:line="460" w:lineRule="exact"/>
              <w:ind w:left="210" w:leftChars="100"/>
              <w:jc w:val="left"/>
              <w:rPr>
                <w:rFonts w:ascii="宋体" w:hAnsi="宋体" w:cs="宋体"/>
                <w:sz w:val="24"/>
              </w:rPr>
            </w:pPr>
          </w:p>
        </w:tc>
      </w:tr>
    </w:tbl>
    <w:p w14:paraId="07272EC8">
      <w:pPr>
        <w:pStyle w:val="3"/>
        <w:spacing w:after="156"/>
        <w:rPr>
          <w:kern w:val="0"/>
        </w:rPr>
        <w:sectPr>
          <w:pgSz w:w="16838" w:h="11906" w:orient="landscape"/>
          <w:pgMar w:top="1800" w:right="1440" w:bottom="1800" w:left="1440" w:header="851" w:footer="992" w:gutter="0"/>
          <w:cols w:space="425" w:num="1"/>
          <w:docGrid w:type="lines" w:linePitch="312" w:charSpace="0"/>
        </w:sectPr>
      </w:pPr>
    </w:p>
    <w:p w14:paraId="07F766C3">
      <w:pPr>
        <w:spacing w:line="480" w:lineRule="exact"/>
        <w:rPr>
          <w:rFonts w:ascii="宋体" w:hAnsi="宋体"/>
          <w:b/>
          <w:bCs/>
          <w:sz w:val="24"/>
        </w:rPr>
      </w:pPr>
      <w:r>
        <w:rPr>
          <w:rFonts w:hint="eastAsia" w:ascii="宋体" w:hAnsi="宋体"/>
          <w:b/>
          <w:bCs/>
          <w:sz w:val="24"/>
        </w:rPr>
        <w:t>附件3—质量保证承诺</w:t>
      </w:r>
    </w:p>
    <w:p w14:paraId="4E1E2A5E">
      <w:pPr>
        <w:spacing w:line="460" w:lineRule="exact"/>
        <w:rPr>
          <w:rFonts w:ascii="宋体" w:hAnsi="宋体" w:cs="宋体"/>
          <w:b/>
          <w:bCs/>
          <w:sz w:val="24"/>
        </w:rPr>
      </w:pPr>
    </w:p>
    <w:p w14:paraId="268879B2">
      <w:pPr>
        <w:spacing w:line="460" w:lineRule="exact"/>
        <w:rPr>
          <w:rFonts w:ascii="宋体" w:hAnsi="宋体" w:cs="宋体"/>
          <w:b/>
          <w:bCs/>
          <w:sz w:val="24"/>
        </w:rPr>
      </w:pPr>
      <w:r>
        <w:rPr>
          <w:rFonts w:hint="eastAsia" w:ascii="宋体" w:hAnsi="宋体" w:cs="宋体"/>
          <w:b/>
          <w:bCs/>
          <w:sz w:val="24"/>
        </w:rPr>
        <w:t>附件4—售后服务方案</w:t>
      </w:r>
    </w:p>
    <w:p w14:paraId="07FF67AC">
      <w:pPr>
        <w:spacing w:line="460" w:lineRule="exact"/>
        <w:rPr>
          <w:rFonts w:ascii="宋体" w:hAnsi="宋体" w:cs="宋体"/>
          <w:b/>
          <w:bCs/>
          <w:sz w:val="24"/>
        </w:rPr>
      </w:pPr>
    </w:p>
    <w:p w14:paraId="474C37B1">
      <w:pPr>
        <w:spacing w:line="460" w:lineRule="exact"/>
        <w:rPr>
          <w:rFonts w:ascii="宋体" w:hAnsi="宋体" w:cs="宋体"/>
          <w:b/>
          <w:bCs/>
          <w:sz w:val="24"/>
        </w:rPr>
      </w:pPr>
      <w:r>
        <w:rPr>
          <w:rFonts w:hint="eastAsia" w:ascii="宋体" w:hAnsi="宋体" w:cs="宋体"/>
          <w:b/>
          <w:bCs/>
          <w:sz w:val="24"/>
        </w:rPr>
        <w:t>附件5—培训计划</w:t>
      </w:r>
    </w:p>
    <w:p w14:paraId="4C204F3E">
      <w:pPr>
        <w:pStyle w:val="10"/>
        <w:ind w:firstLine="0" w:firstLineChars="0"/>
      </w:pPr>
    </w:p>
    <w:p w14:paraId="336925A5">
      <w:pPr>
        <w:spacing w:line="460" w:lineRule="exact"/>
        <w:rPr>
          <w:rFonts w:ascii="宋体" w:hAnsi="宋体" w:cs="宋体"/>
          <w:b/>
          <w:bCs/>
          <w:sz w:val="24"/>
        </w:rPr>
      </w:pPr>
    </w:p>
    <w:p w14:paraId="11EA7762">
      <w:pPr>
        <w:tabs>
          <w:tab w:val="left" w:pos="7056"/>
        </w:tabs>
        <w:spacing w:line="460" w:lineRule="exact"/>
        <w:rPr>
          <w:rFonts w:ascii="宋体" w:hAnsi="宋体" w:cs="宋体"/>
          <w:b/>
          <w:bCs/>
          <w:sz w:val="24"/>
        </w:rPr>
      </w:pPr>
      <w:r>
        <w:rPr>
          <w:rFonts w:ascii="宋体" w:hAnsi="宋体" w:cs="宋体"/>
          <w:b/>
          <w:bCs/>
          <w:sz w:val="24"/>
        </w:rPr>
        <w:tab/>
      </w:r>
    </w:p>
    <w:p w14:paraId="5D5B53B6">
      <w:pPr>
        <w:spacing w:line="460" w:lineRule="exact"/>
        <w:rPr>
          <w:rFonts w:ascii="宋体" w:hAnsi="宋体" w:cs="宋体"/>
          <w:b/>
          <w:bCs/>
          <w:sz w:val="24"/>
        </w:rPr>
      </w:pPr>
    </w:p>
    <w:p w14:paraId="064DF3B4">
      <w:pPr>
        <w:spacing w:line="460" w:lineRule="exact"/>
        <w:rPr>
          <w:rFonts w:ascii="宋体" w:hAnsi="宋体" w:cs="宋体"/>
          <w:b/>
          <w:bCs/>
          <w:sz w:val="24"/>
        </w:rPr>
      </w:pPr>
    </w:p>
    <w:p w14:paraId="4CF52ABD">
      <w:pPr>
        <w:spacing w:line="460" w:lineRule="exact"/>
        <w:rPr>
          <w:rFonts w:ascii="宋体" w:hAnsi="宋体" w:cs="宋体"/>
          <w:b/>
          <w:bCs/>
          <w:sz w:val="24"/>
        </w:rPr>
      </w:pPr>
    </w:p>
    <w:p w14:paraId="4D23603E">
      <w:pPr>
        <w:spacing w:line="460" w:lineRule="exact"/>
        <w:rPr>
          <w:rFonts w:ascii="宋体" w:hAnsi="宋体" w:cs="宋体"/>
          <w:b/>
          <w:bCs/>
          <w:sz w:val="24"/>
        </w:rPr>
      </w:pPr>
    </w:p>
    <w:p w14:paraId="1C149232">
      <w:pPr>
        <w:spacing w:line="460" w:lineRule="exact"/>
        <w:rPr>
          <w:rFonts w:ascii="宋体" w:hAnsi="宋体" w:cs="宋体"/>
          <w:b/>
          <w:bCs/>
          <w:sz w:val="24"/>
        </w:rPr>
      </w:pPr>
    </w:p>
    <w:p w14:paraId="1258BF49">
      <w:pPr>
        <w:spacing w:line="460" w:lineRule="exact"/>
        <w:rPr>
          <w:rFonts w:ascii="宋体" w:hAnsi="宋体" w:cs="宋体"/>
          <w:b/>
          <w:bCs/>
          <w:sz w:val="24"/>
        </w:rPr>
      </w:pPr>
    </w:p>
    <w:p w14:paraId="743C462F">
      <w:pPr>
        <w:spacing w:line="460" w:lineRule="exact"/>
        <w:rPr>
          <w:rFonts w:ascii="宋体" w:hAnsi="宋体" w:cs="宋体"/>
          <w:b/>
          <w:bCs/>
          <w:sz w:val="24"/>
        </w:rPr>
      </w:pPr>
    </w:p>
    <w:p w14:paraId="1D3AE35E">
      <w:pPr>
        <w:spacing w:line="460" w:lineRule="exact"/>
        <w:rPr>
          <w:rFonts w:ascii="宋体" w:hAnsi="宋体" w:cs="宋体"/>
          <w:b/>
          <w:bCs/>
          <w:sz w:val="24"/>
        </w:rPr>
      </w:pPr>
    </w:p>
    <w:p w14:paraId="70CCA01E">
      <w:pPr>
        <w:spacing w:line="460" w:lineRule="exact"/>
        <w:rPr>
          <w:rFonts w:ascii="宋体" w:hAnsi="宋体" w:cs="宋体"/>
          <w:b/>
          <w:bCs/>
          <w:sz w:val="24"/>
        </w:rPr>
      </w:pPr>
    </w:p>
    <w:p w14:paraId="2BB5EBFD">
      <w:pPr>
        <w:spacing w:line="460" w:lineRule="exact"/>
        <w:rPr>
          <w:rFonts w:ascii="宋体" w:hAnsi="宋体" w:cs="宋体"/>
          <w:b/>
          <w:bCs/>
          <w:sz w:val="24"/>
        </w:rPr>
      </w:pPr>
    </w:p>
    <w:p w14:paraId="3BF6DC91">
      <w:pPr>
        <w:spacing w:line="460" w:lineRule="exact"/>
        <w:rPr>
          <w:rFonts w:ascii="宋体" w:hAnsi="宋体" w:cs="宋体"/>
          <w:b/>
          <w:bCs/>
          <w:sz w:val="24"/>
        </w:rPr>
      </w:pPr>
    </w:p>
    <w:p w14:paraId="5FDDBC26">
      <w:pPr>
        <w:spacing w:line="460" w:lineRule="exact"/>
        <w:rPr>
          <w:rFonts w:ascii="宋体" w:hAnsi="宋体" w:cs="宋体"/>
          <w:b/>
          <w:bCs/>
          <w:sz w:val="24"/>
        </w:rPr>
      </w:pPr>
    </w:p>
    <w:p w14:paraId="00F34A4D">
      <w:pPr>
        <w:spacing w:line="460" w:lineRule="exact"/>
        <w:rPr>
          <w:rFonts w:ascii="宋体" w:hAnsi="宋体" w:cs="宋体"/>
          <w:b/>
          <w:bCs/>
          <w:sz w:val="24"/>
        </w:rPr>
      </w:pPr>
    </w:p>
    <w:p w14:paraId="0BD00900">
      <w:pPr>
        <w:spacing w:line="460" w:lineRule="exact"/>
        <w:rPr>
          <w:rFonts w:ascii="宋体" w:hAnsi="宋体" w:cs="宋体"/>
          <w:b/>
          <w:bCs/>
          <w:sz w:val="24"/>
        </w:rPr>
      </w:pPr>
    </w:p>
    <w:p w14:paraId="1E6BFC26">
      <w:pPr>
        <w:spacing w:line="460" w:lineRule="exact"/>
        <w:rPr>
          <w:rFonts w:ascii="宋体" w:hAnsi="宋体" w:cs="宋体"/>
          <w:b/>
          <w:bCs/>
          <w:sz w:val="24"/>
        </w:rPr>
      </w:pPr>
    </w:p>
    <w:p w14:paraId="2D5D9C6E">
      <w:pPr>
        <w:spacing w:line="460" w:lineRule="exact"/>
        <w:rPr>
          <w:rFonts w:ascii="宋体" w:hAnsi="宋体" w:cs="宋体"/>
          <w:b/>
          <w:bCs/>
          <w:sz w:val="24"/>
        </w:rPr>
      </w:pPr>
    </w:p>
    <w:p w14:paraId="0D532205">
      <w:pPr>
        <w:spacing w:line="460" w:lineRule="exact"/>
        <w:rPr>
          <w:rFonts w:ascii="宋体" w:hAnsi="宋体" w:cs="宋体"/>
          <w:b/>
          <w:bCs/>
          <w:sz w:val="24"/>
        </w:rPr>
      </w:pPr>
    </w:p>
    <w:p w14:paraId="6EA25024">
      <w:pPr>
        <w:spacing w:line="460" w:lineRule="exact"/>
        <w:rPr>
          <w:rFonts w:ascii="宋体" w:hAnsi="宋体" w:cs="宋体"/>
          <w:b/>
          <w:bCs/>
          <w:sz w:val="24"/>
        </w:rPr>
      </w:pPr>
    </w:p>
    <w:p w14:paraId="279A8869">
      <w:pPr>
        <w:spacing w:line="460" w:lineRule="exact"/>
        <w:rPr>
          <w:rFonts w:ascii="宋体" w:hAnsi="宋体" w:cs="宋体"/>
          <w:b/>
          <w:bCs/>
          <w:sz w:val="24"/>
        </w:rPr>
      </w:pPr>
    </w:p>
    <w:p w14:paraId="1FFCD07A">
      <w:pPr>
        <w:spacing w:line="460" w:lineRule="exact"/>
        <w:rPr>
          <w:rFonts w:ascii="宋体" w:hAnsi="宋体" w:cs="宋体"/>
          <w:b/>
          <w:bCs/>
          <w:sz w:val="24"/>
        </w:rPr>
      </w:pPr>
    </w:p>
    <w:p w14:paraId="3C9806D7">
      <w:pPr>
        <w:spacing w:line="460" w:lineRule="exact"/>
        <w:rPr>
          <w:rFonts w:ascii="宋体" w:hAnsi="宋体" w:cs="宋体"/>
          <w:b/>
          <w:bCs/>
          <w:sz w:val="24"/>
        </w:rPr>
      </w:pPr>
    </w:p>
    <w:p w14:paraId="7F3F62B9">
      <w:pPr>
        <w:spacing w:line="460" w:lineRule="exact"/>
        <w:rPr>
          <w:rFonts w:ascii="宋体" w:hAnsi="宋体" w:cs="宋体"/>
          <w:b/>
          <w:bCs/>
          <w:sz w:val="24"/>
        </w:rPr>
      </w:pPr>
    </w:p>
    <w:p w14:paraId="4C56AB97">
      <w:pPr>
        <w:spacing w:line="460" w:lineRule="exact"/>
        <w:rPr>
          <w:rFonts w:ascii="宋体" w:hAnsi="宋体" w:cs="宋体"/>
          <w:b/>
          <w:bCs/>
          <w:sz w:val="24"/>
        </w:rPr>
      </w:pPr>
      <w:r>
        <w:rPr>
          <w:rFonts w:hint="eastAsia" w:ascii="宋体" w:hAnsi="宋体" w:cs="宋体"/>
          <w:b/>
          <w:bCs/>
          <w:sz w:val="24"/>
        </w:rPr>
        <w:t>附件6</w:t>
      </w:r>
      <w:r>
        <w:rPr>
          <w:rFonts w:ascii="宋体" w:hAnsi="宋体" w:cs="宋体"/>
          <w:b/>
          <w:bCs/>
          <w:sz w:val="24"/>
        </w:rPr>
        <w:t>--</w:t>
      </w:r>
      <w:r>
        <w:rPr>
          <w:rFonts w:hint="eastAsia" w:ascii="宋体" w:hAnsi="宋体" w:cs="宋体"/>
          <w:b/>
          <w:bCs/>
          <w:sz w:val="24"/>
        </w:rPr>
        <w:t>（中标（成交）通知书复印件）</w:t>
      </w:r>
    </w:p>
    <w:p w14:paraId="2EF04C26">
      <w:pPr>
        <w:pStyle w:val="3"/>
        <w:spacing w:after="156"/>
      </w:pPr>
    </w:p>
    <w:tbl>
      <w:tblPr>
        <w:tblStyle w:val="8"/>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10636E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0CCE4BD2">
            <w:pPr>
              <w:pStyle w:val="3"/>
              <w:spacing w:after="156"/>
              <w:rPr>
                <w:rFonts w:cstheme="minorBidi"/>
              </w:rPr>
            </w:pPr>
          </w:p>
        </w:tc>
      </w:tr>
    </w:tbl>
    <w:p w14:paraId="1F165DF2">
      <w:pPr>
        <w:pStyle w:val="10"/>
        <w:ind w:firstLine="0" w:firstLineChars="0"/>
      </w:pPr>
    </w:p>
    <w:p w14:paraId="70A54984">
      <w:pPr>
        <w:ind w:firstLine="1600" w:firstLineChars="500"/>
        <w:rPr>
          <w:sz w:val="32"/>
          <w:szCs w:val="32"/>
        </w:rPr>
      </w:pPr>
      <w:r>
        <w:rPr>
          <w:rFonts w:hint="eastAsia"/>
          <w:sz w:val="32"/>
          <w:szCs w:val="32"/>
        </w:rPr>
        <w:t>政府采购供应商基本信息采集表</w:t>
      </w:r>
    </w:p>
    <w:p w14:paraId="498094C1">
      <w:pPr>
        <w:rPr>
          <w:rFonts w:asciiTheme="minorEastAsia" w:hAnsiTheme="minorEastAsia" w:cstheme="minorEastAsia"/>
          <w:szCs w:val="21"/>
        </w:rPr>
      </w:pPr>
      <w:r>
        <w:rPr>
          <w:rFonts w:hint="eastAsia" w:asciiTheme="minorEastAsia" w:hAnsiTheme="minorEastAsia" w:cstheme="minorEastAsia"/>
          <w:szCs w:val="21"/>
        </w:rPr>
        <w:t xml:space="preserve">   按照财政部地方政府采购信息统计报表编报说明要求，请供应商如实填写下表：</w:t>
      </w:r>
    </w:p>
    <w:p w14:paraId="58A1D725">
      <w:pPr>
        <w:pStyle w:val="10"/>
        <w:numPr>
          <w:ilvl w:val="0"/>
          <w:numId w:val="8"/>
        </w:numPr>
        <w:snapToGrid w:val="0"/>
        <w:ind w:firstLineChars="0"/>
        <w:rPr>
          <w:rFonts w:asciiTheme="minorEastAsia" w:hAnsiTheme="minorEastAsia" w:eastAsiaTheme="minorEastAsia" w:cstheme="minorEastAsia"/>
          <w:kern w:val="2"/>
          <w:sz w:val="21"/>
        </w:rPr>
      </w:pPr>
      <w:r>
        <w:rPr>
          <w:rFonts w:hint="eastAsia" w:asciiTheme="minorEastAsia" w:hAnsiTheme="minorEastAsia" w:eastAsiaTheme="minorEastAsia" w:cstheme="minorEastAsia"/>
          <w:kern w:val="2"/>
          <w:sz w:val="21"/>
        </w:rPr>
        <w:t>供应商规模：</w:t>
      </w:r>
    </w:p>
    <w:p w14:paraId="791C955D">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大型企业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中型企业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小型企业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微型企业</w:t>
      </w:r>
    </w:p>
    <w:p w14:paraId="395A552E">
      <w:pPr>
        <w:pStyle w:val="10"/>
        <w:numPr>
          <w:ilvl w:val="255"/>
          <w:numId w:val="0"/>
        </w:numPr>
        <w:snapToGrid w:val="0"/>
        <w:ind w:firstLine="630" w:firstLineChars="30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说明：根据《关于印发中小企业划型标准规定的通知》（工信部联企业〔2011〕300号）规定。</w:t>
      </w:r>
    </w:p>
    <w:p w14:paraId="00CB9091">
      <w:pPr>
        <w:pStyle w:val="10"/>
        <w:numPr>
          <w:ilvl w:val="0"/>
          <w:numId w:val="8"/>
        </w:numPr>
        <w:snapToGrid w:val="0"/>
        <w:ind w:firstLineChars="0"/>
        <w:rPr>
          <w:rFonts w:asciiTheme="minorEastAsia" w:hAnsiTheme="minorEastAsia" w:eastAsiaTheme="minorEastAsia" w:cstheme="minorEastAsia"/>
          <w:kern w:val="2"/>
          <w:sz w:val="21"/>
        </w:rPr>
      </w:pPr>
      <w:r>
        <w:rPr>
          <w:rFonts w:hint="eastAsia" w:asciiTheme="minorEastAsia" w:hAnsiTheme="minorEastAsia" w:eastAsiaTheme="minorEastAsia" w:cstheme="minorEastAsia"/>
          <w:kern w:val="2"/>
          <w:sz w:val="21"/>
        </w:rPr>
        <w:t>供应商特殊性质：</w:t>
      </w:r>
    </w:p>
    <w:p w14:paraId="091F37A7">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残疾人福利性单位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监狱企业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其他</w:t>
      </w:r>
    </w:p>
    <w:p w14:paraId="59BDCC21">
      <w:pPr>
        <w:pStyle w:val="10"/>
        <w:numPr>
          <w:ilvl w:val="255"/>
          <w:numId w:val="0"/>
        </w:numPr>
        <w:snapToGrid w:val="0"/>
        <w:ind w:firstLine="630" w:firstLineChars="300"/>
        <w:rPr>
          <w:rFonts w:asciiTheme="minorEastAsia" w:hAnsiTheme="minorEastAsia" w:eastAsiaTheme="minorEastAsia" w:cstheme="minorEastAsia"/>
          <w:kern w:val="2"/>
          <w:sz w:val="21"/>
        </w:rPr>
      </w:pPr>
      <w:r>
        <w:rPr>
          <w:rFonts w:hint="eastAsia" w:asciiTheme="minorEastAsia" w:hAnsiTheme="minorEastAsia" w:eastAsiaTheme="minorEastAsia" w:cstheme="minorEastAsia"/>
          <w:sz w:val="21"/>
        </w:rPr>
        <w:t>说明：根据《财政部司法部关于政府采购支持监狱企业发展有关问题的通知》（财库〔2014〕68号）、《财政部 民政部 中国残疾人联合会关于促进残疾人就业政府采购政策 的通知》（财库〔2017〕141号）的有关规定判断。</w:t>
      </w:r>
    </w:p>
    <w:p w14:paraId="09AAB2E7">
      <w:pPr>
        <w:pStyle w:val="10"/>
        <w:numPr>
          <w:ilvl w:val="255"/>
          <w:numId w:val="0"/>
        </w:numPr>
        <w:snapToGrid w:val="0"/>
        <w:ind w:firstLine="420" w:firstLineChars="200"/>
        <w:rPr>
          <w:rFonts w:asciiTheme="minorEastAsia" w:hAnsiTheme="minorEastAsia" w:eastAsiaTheme="minorEastAsia" w:cstheme="minorEastAsia"/>
          <w:kern w:val="2"/>
          <w:sz w:val="21"/>
        </w:rPr>
      </w:pPr>
      <w:r>
        <w:rPr>
          <w:rFonts w:hint="eastAsia" w:asciiTheme="minorEastAsia" w:hAnsiTheme="minorEastAsia" w:eastAsiaTheme="minorEastAsia" w:cstheme="minorEastAsia"/>
          <w:kern w:val="2"/>
          <w:sz w:val="21"/>
        </w:rPr>
        <w:t xml:space="preserve">（3）供应商拥有者性别：   </w:t>
      </w:r>
      <w:bookmarkStart w:id="9" w:name="_Hlk184734448"/>
      <w:r>
        <w:rPr>
          <w:rFonts w:hint="eastAsia" w:asciiTheme="minorEastAsia" w:hAnsiTheme="minorEastAsia" w:eastAsiaTheme="minorEastAsia" w:cstheme="minorEastAsia"/>
          <w:kern w:val="2"/>
          <w:sz w:val="21"/>
        </w:rPr>
        <w:sym w:font="Wingdings" w:char="00A8"/>
      </w:r>
      <w:bookmarkEnd w:id="9"/>
      <w:r>
        <w:rPr>
          <w:rFonts w:hint="eastAsia" w:asciiTheme="minorEastAsia" w:hAnsiTheme="minorEastAsia" w:eastAsiaTheme="minorEastAsia" w:cstheme="minorEastAsia"/>
          <w:kern w:val="2"/>
          <w:sz w:val="21"/>
        </w:rPr>
        <w:t xml:space="preserve">男      </w:t>
      </w:r>
      <w:r>
        <w:rPr>
          <w:rFonts w:hint="eastAsia" w:asciiTheme="minorEastAsia" w:hAnsiTheme="minorEastAsia" w:eastAsiaTheme="minorEastAsia" w:cstheme="minorEastAsia"/>
          <w:kern w:val="2"/>
          <w:sz w:val="21"/>
        </w:rPr>
        <w:sym w:font="Wingdings" w:char="00A8"/>
      </w:r>
      <w:r>
        <w:rPr>
          <w:rFonts w:hint="eastAsia" w:asciiTheme="minorEastAsia" w:hAnsiTheme="minorEastAsia" w:eastAsiaTheme="minorEastAsia" w:cstheme="minorEastAsia"/>
          <w:kern w:val="2"/>
          <w:sz w:val="21"/>
        </w:rPr>
        <w:t>女</w:t>
      </w:r>
    </w:p>
    <w:p w14:paraId="72D54843">
      <w:pPr>
        <w:pStyle w:val="10"/>
        <w:numPr>
          <w:ilvl w:val="255"/>
          <w:numId w:val="0"/>
        </w:numPr>
        <w:snapToGrid w:val="0"/>
        <w:ind w:firstLine="630" w:firstLineChars="300"/>
        <w:rPr>
          <w:rFonts w:asciiTheme="minorEastAsia" w:hAnsiTheme="minorEastAsia" w:eastAsiaTheme="minorEastAsia" w:cstheme="minorEastAsia"/>
          <w:kern w:val="2"/>
          <w:sz w:val="21"/>
        </w:rPr>
      </w:pPr>
      <w:r>
        <w:rPr>
          <w:rFonts w:hint="eastAsia" w:asciiTheme="minorEastAsia" w:hAnsiTheme="minorEastAsia" w:eastAsiaTheme="minorEastAsia" w:cstheme="minorEastAsia"/>
          <w:sz w:val="21"/>
        </w:rPr>
        <w:t>说明：指拥有中标（成交） 供应商51%以上绝对所有权的性别。</w:t>
      </w:r>
    </w:p>
    <w:p w14:paraId="03073E02">
      <w:pPr>
        <w:adjustRightInd w:val="0"/>
        <w:snapToGrid w:val="0"/>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（4）供应商是否为外商投资企业：</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是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否</w:t>
      </w:r>
    </w:p>
    <w:p w14:paraId="2ADAFDF7">
      <w:pPr>
        <w:adjustRightInd w:val="0"/>
        <w:snapToGrid w:val="0"/>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外商投资企业类型：</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外商单独投资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外商部分投资</w:t>
      </w:r>
    </w:p>
    <w:p w14:paraId="029ECCB7">
      <w:pPr>
        <w:adjustRightInd w:val="0"/>
        <w:snapToGrid w:val="0"/>
        <w:spacing w:line="400" w:lineRule="exact"/>
        <w:ind w:firstLine="630" w:firstLineChars="300"/>
        <w:rPr>
          <w:rFonts w:asciiTheme="minorEastAsia" w:hAnsiTheme="minorEastAsia" w:cstheme="minorEastAsia"/>
          <w:kern w:val="0"/>
          <w:szCs w:val="21"/>
        </w:rPr>
      </w:pPr>
      <w:r>
        <w:rPr>
          <w:rFonts w:hint="eastAsia" w:asciiTheme="minorEastAsia" w:hAnsiTheme="minorEastAsia" w:cstheme="minorEastAsia"/>
          <w:kern w:val="0"/>
          <w:szCs w:val="21"/>
        </w:rPr>
        <w:t>说明：当“是否为外商投资企业”选择“否”时无需进一步填写；当“是否为外商投资企业”选择“是”时， 应进一步选择“外商单独投资”或者“外商部分投资”。</w:t>
      </w:r>
    </w:p>
    <w:p w14:paraId="6B65A28E">
      <w:pPr>
        <w:adjustRightInd w:val="0"/>
        <w:snapToGrid w:val="0"/>
        <w:spacing w:line="400" w:lineRule="exact"/>
        <w:ind w:firstLine="420" w:firstLineChars="200"/>
        <w:rPr>
          <w:rFonts w:asciiTheme="minorEastAsia" w:hAnsiTheme="minorEastAsia" w:cstheme="minorEastAsia"/>
          <w:szCs w:val="21"/>
        </w:rPr>
      </w:pPr>
      <w:r>
        <w:rPr>
          <w:rFonts w:hint="eastAsia" w:asciiTheme="minorEastAsia" w:hAnsiTheme="minorEastAsia" w:cstheme="minorEastAsia"/>
          <w:szCs w:val="21"/>
        </w:rPr>
        <w:t>（5）供应商承接主体：</w:t>
      </w:r>
    </w:p>
    <w:p w14:paraId="73AE5DB6">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企业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社会组织  </w:t>
      </w:r>
    </w:p>
    <w:p w14:paraId="5CC4B027">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公益二类事业单位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从事生产经营活动事业单位 </w:t>
      </w:r>
    </w:p>
    <w:p w14:paraId="3FF77DDF">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农村集体经济组织   </w:t>
      </w:r>
      <w:r>
        <w:rPr>
          <w:rFonts w:hint="eastAsia" w:asciiTheme="minorEastAsia" w:hAnsiTheme="minorEastAsia" w:cstheme="minorEastAsia"/>
          <w:szCs w:val="21"/>
        </w:rPr>
        <w:sym w:font="Wingdings" w:char="00A8"/>
      </w:r>
      <w:r>
        <w:rPr>
          <w:rFonts w:hint="eastAsia" w:asciiTheme="minorEastAsia" w:hAnsiTheme="minorEastAsia" w:cstheme="minorEastAsia"/>
          <w:szCs w:val="21"/>
        </w:rPr>
        <w:t xml:space="preserve">基层群众性自治组织  </w:t>
      </w:r>
    </w:p>
    <w:p w14:paraId="5E212660">
      <w:pPr>
        <w:adjustRightInd w:val="0"/>
        <w:snapToGrid w:val="0"/>
        <w:spacing w:line="400" w:lineRule="exact"/>
        <w:ind w:firstLine="630" w:firstLineChars="300"/>
        <w:rPr>
          <w:rFonts w:asciiTheme="minorEastAsia" w:hAnsiTheme="minorEastAsia" w:cstheme="minorEastAsia"/>
          <w:szCs w:val="21"/>
        </w:rPr>
      </w:pPr>
      <w:r>
        <w:rPr>
          <w:rFonts w:hint="eastAsia" w:asciiTheme="minorEastAsia" w:hAnsiTheme="minorEastAsia" w:cstheme="minorEastAsia"/>
          <w:szCs w:val="21"/>
        </w:rPr>
        <w:sym w:font="Wingdings" w:char="00A8"/>
      </w:r>
      <w:r>
        <w:rPr>
          <w:rFonts w:hint="eastAsia" w:asciiTheme="minorEastAsia" w:hAnsiTheme="minorEastAsia" w:cstheme="minorEastAsia"/>
          <w:szCs w:val="21"/>
        </w:rPr>
        <w:t>个人</w:t>
      </w:r>
    </w:p>
    <w:p w14:paraId="668C280A">
      <w:pPr>
        <w:pStyle w:val="10"/>
        <w:numPr>
          <w:ilvl w:val="255"/>
          <w:numId w:val="0"/>
        </w:numPr>
        <w:snapToGrid w:val="0"/>
        <w:ind w:firstLine="630" w:firstLineChars="30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说明：按照《政府购买服务管理办法》（财政部令第102号）的规定。</w:t>
      </w:r>
    </w:p>
    <w:p w14:paraId="55AF061E">
      <w:pPr>
        <w:pStyle w:val="10"/>
        <w:numPr>
          <w:ilvl w:val="255"/>
          <w:numId w:val="0"/>
        </w:numPr>
        <w:snapToGrid w:val="0"/>
        <w:ind w:firstLine="630" w:firstLineChars="300"/>
        <w:rPr>
          <w:rFonts w:asciiTheme="minorEastAsia" w:hAnsiTheme="minorEastAsia" w:eastAsiaTheme="minorEastAsia" w:cstheme="minorEastAsia"/>
          <w:sz w:val="21"/>
        </w:rPr>
      </w:pPr>
    </w:p>
    <w:p w14:paraId="385A842A">
      <w:pPr>
        <w:rPr>
          <w:rFonts w:asciiTheme="minorEastAsia" w:hAnsiTheme="minorEastAsia" w:cstheme="minorEastAsia"/>
          <w:szCs w:val="21"/>
        </w:rPr>
      </w:pPr>
      <w:r>
        <w:rPr>
          <w:rFonts w:hint="eastAsia" w:asciiTheme="minorEastAsia" w:hAnsiTheme="minorEastAsia" w:cstheme="minorEastAsia"/>
          <w:szCs w:val="21"/>
        </w:rPr>
        <w:t xml:space="preserve">                                   </w:t>
      </w:r>
    </w:p>
    <w:p w14:paraId="2E13A3E9">
      <w:pPr>
        <w:spacing w:line="360" w:lineRule="auto"/>
        <w:ind w:firstLine="4200" w:firstLineChars="2000"/>
        <w:rPr>
          <w:rFonts w:asciiTheme="minorEastAsia" w:hAnsiTheme="minorEastAsia" w:cstheme="minorEastAsia"/>
          <w:szCs w:val="21"/>
          <w:u w:val="single"/>
        </w:rPr>
      </w:pPr>
      <w:r>
        <w:rPr>
          <w:rFonts w:hint="eastAsia" w:asciiTheme="minorEastAsia" w:hAnsiTheme="minorEastAsia" w:cstheme="minorEastAsia"/>
          <w:szCs w:val="21"/>
        </w:rPr>
        <w:t>公司名称：</w:t>
      </w:r>
      <w:r>
        <w:rPr>
          <w:rFonts w:hint="eastAsia" w:asciiTheme="minorEastAsia" w:hAnsiTheme="minorEastAsia" w:cstheme="minorEastAsia"/>
          <w:szCs w:val="21"/>
          <w:u w:val="single"/>
        </w:rPr>
        <w:t xml:space="preserve">           </w:t>
      </w:r>
    </w:p>
    <w:p w14:paraId="2A67B5A9">
      <w:pPr>
        <w:spacing w:line="360" w:lineRule="auto"/>
        <w:ind w:firstLine="4410" w:firstLineChars="2100"/>
        <w:rPr>
          <w:rFonts w:asciiTheme="minorEastAsia" w:hAnsiTheme="minorEastAsia" w:cstheme="minorEastAsia"/>
          <w:szCs w:val="21"/>
        </w:rPr>
      </w:pPr>
      <w:r>
        <w:rPr>
          <w:rFonts w:hint="eastAsia" w:asciiTheme="minorEastAsia" w:hAnsiTheme="minorEastAsia" w:cstheme="minorEastAsia"/>
          <w:szCs w:val="21"/>
        </w:rPr>
        <w:t>年   月   日</w:t>
      </w:r>
    </w:p>
    <w:p w14:paraId="7FD694AE">
      <w:pPr>
        <w:pStyle w:val="10"/>
        <w:ind w:firstLine="0" w:firstLineChars="0"/>
      </w:pPr>
    </w:p>
    <w:p w14:paraId="0EECC571">
      <w:pPr>
        <w:pStyle w:val="12"/>
        <w:rPr>
          <w:rFonts w:hint="default" w:ascii="仿宋_GB2312" w:hAnsi="仿宋_GB2312" w:eastAsia="仿宋_GB2312" w:cs="仿宋_GB2312"/>
        </w:rPr>
      </w:pPr>
    </w:p>
    <w:p w14:paraId="477A2B19">
      <w:pPr>
        <w:rPr>
          <w:rFonts w:hint="eastAsia" w:eastAsiaTheme="minorEastAsia"/>
          <w:lang w:eastAsia="zh-CN"/>
        </w:rPr>
      </w:pPr>
    </w:p>
    <w:p w14:paraId="2DAB86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67127835"/>
    </w:sdtPr>
    <w:sdtContent>
      <w:p w14:paraId="4A57A0AF">
        <w:pPr>
          <w:pStyle w:val="6"/>
          <w:jc w:val="center"/>
        </w:pPr>
        <w:r>
          <w:fldChar w:fldCharType="begin"/>
        </w:r>
        <w:r>
          <w:instrText xml:space="preserve">PAGE   \* MERGEFORMAT</w:instrText>
        </w:r>
        <w:r>
          <w:fldChar w:fldCharType="separate"/>
        </w:r>
        <w:r>
          <w:rPr>
            <w:lang w:val="zh-CN"/>
          </w:rPr>
          <w:t>87</w:t>
        </w:r>
        <w:r>
          <w:fldChar w:fldCharType="end"/>
        </w:r>
      </w:p>
    </w:sdtContent>
  </w:sdt>
  <w:p w14:paraId="35F7B40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44108">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DA44B4">
                          <w:pPr>
                            <w:pStyle w:val="6"/>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EDA44B4">
                    <w:pPr>
                      <w:pStyle w:val="6"/>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109</w:t>
                    </w:r>
                    <w:r>
                      <w:fldChar w:fldCharType="end"/>
                    </w:r>
                    <w:r>
                      <w:t xml:space="preserve"> 页</w:t>
                    </w:r>
                  </w:p>
                </w:txbxContent>
              </v:textbox>
            </v:shape>
          </w:pict>
        </mc:Fallback>
      </mc:AlternateContent>
    </w:r>
  </w:p>
  <w:p w14:paraId="3CBBA8C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117D5"/>
    <w:rsid w:val="16670DEB"/>
    <w:rsid w:val="2D0E6F5D"/>
    <w:rsid w:val="522C0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Lines="50" w:line="360" w:lineRule="auto"/>
    </w:pPr>
    <w:rPr>
      <w:rFonts w:ascii="宋体" w:hAnsi="宋体" w:cs="宋体"/>
      <w:color w:val="000000"/>
      <w:sz w:val="24"/>
    </w:rPr>
  </w:style>
  <w:style w:type="paragraph" w:styleId="4">
    <w:name w:val="Body Text Indent"/>
    <w:basedOn w:val="1"/>
    <w:qFormat/>
    <w:uiPriority w:val="0"/>
    <w:pPr>
      <w:ind w:firstLine="480"/>
    </w:pPr>
    <w:rPr>
      <w:rFonts w:ascii="宋体" w:hAnsi="宋体"/>
    </w:rPr>
  </w:style>
  <w:style w:type="paragraph" w:styleId="5">
    <w:name w:val="Plain Text"/>
    <w:basedOn w:val="1"/>
    <w:qFormat/>
    <w:uiPriority w:val="99"/>
    <w:pPr>
      <w:spacing w:line="324" w:lineRule="auto"/>
    </w:pPr>
    <w:rPr>
      <w:rFonts w:ascii="宋体" w:hAnsi="Courier New"/>
    </w:rPr>
  </w:style>
  <w:style w:type="paragraph" w:styleId="6">
    <w:name w:val="footer"/>
    <w:basedOn w:val="1"/>
    <w:qFormat/>
    <w:uiPriority w:val="0"/>
    <w:pPr>
      <w:tabs>
        <w:tab w:val="center" w:pos="4153"/>
        <w:tab w:val="right" w:pos="8306"/>
      </w:tabs>
      <w:snapToGrid w:val="0"/>
      <w:jc w:val="left"/>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3492</Words>
  <Characters>3576</Characters>
  <Lines>0</Lines>
  <Paragraphs>0</Paragraphs>
  <TotalTime>0</TotalTime>
  <ScaleCrop>false</ScaleCrop>
  <LinksUpToDate>false</LinksUpToDate>
  <CharactersWithSpaces>4553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2025-09-05T07:01:00Z</dcterms:created>
  <dc:creator>Administrator</dc:creator>
  <cp:lastModifiedBy>BanBo</cp:lastModifiedBy>
  <dcterms:modified xsi:type="dcterms:W3CDTF">2025-12-04T06:25:02Z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eyJoZGlkIjoiYmQ1ZThjZDZiZGM3NTQ4YWU2NmI3ZGJhNGQ4MjY4MWMiLCJ1c2VySWQiOiI2MzQyNjk0OTgifQ==</vt:lpwstr>
  </property>
  <property fmtid="{D5CDD505-2E9C-101B-9397-08002B2CF9AE}" pid="4" name="ICV">
    <vt:lpwstr>312ED0E9B50F4B08B3A3F6D3F20AC7FF_12</vt:lpwstr>
  </property>
</Properties>
</file>