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255DF">
      <w:pPr>
        <w:pStyle w:val="2"/>
      </w:pPr>
      <w:r>
        <w:rPr>
          <w:rFonts w:hint="eastAsia"/>
          <w:lang w:eastAsia="zh-CN"/>
        </w:rPr>
        <w:t>供应商</w:t>
      </w:r>
      <w:r>
        <w:rPr>
          <w:rFonts w:hint="eastAsia"/>
        </w:rPr>
        <w:t>资</w:t>
      </w:r>
      <w:r>
        <w:rPr>
          <w:rFonts w:hint="eastAsia"/>
          <w:lang w:eastAsia="zh-CN"/>
        </w:rPr>
        <w:t>格</w:t>
      </w:r>
      <w:r>
        <w:rPr>
          <w:rFonts w:hint="eastAsia"/>
        </w:rPr>
        <w:t>证明资料</w:t>
      </w:r>
    </w:p>
    <w:p w14:paraId="4363003C">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97A9779">
      <w:pPr>
        <w:pStyle w:val="4"/>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4EC4958E">
      <w:pPr>
        <w:pStyle w:val="4"/>
        <w:ind w:firstLine="0"/>
        <w:rPr>
          <w:rFonts w:ascii="宋体" w:hAnsi="宋体" w:cs="宋体"/>
          <w:b/>
          <w:bCs/>
          <w:sz w:val="32"/>
          <w:szCs w:val="28"/>
        </w:rPr>
      </w:pPr>
      <w:r>
        <w:rPr>
          <w:rFonts w:hint="eastAsia" w:ascii="宋体" w:hAnsi="宋体" w:cs="宋体"/>
          <w:b/>
          <w:bCs/>
          <w:sz w:val="32"/>
          <w:szCs w:val="28"/>
        </w:rPr>
        <w:t>附：资质证明文件格式：</w:t>
      </w:r>
    </w:p>
    <w:p w14:paraId="1195A2C3">
      <w:pPr>
        <w:rPr>
          <w:rFonts w:ascii="宋体" w:hAnsi="宋体" w:cs="宋体"/>
        </w:rPr>
      </w:pPr>
      <w:r>
        <w:rPr>
          <w:rFonts w:hint="eastAsia" w:ascii="宋体" w:hAnsi="宋体" w:cs="宋体"/>
          <w:sz w:val="24"/>
          <w:szCs w:val="24"/>
        </w:rPr>
        <w:t>1、供应商符合《政府采购法》第二十二条规定条件的承诺函</w:t>
      </w:r>
    </w:p>
    <w:p w14:paraId="0E4D6C93">
      <w:pPr>
        <w:pStyle w:val="6"/>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7AEC33FC">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1F46D064">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0592FA3A">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6181511B">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5FAB7930">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24D8E80C">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14:paraId="52EA1910">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09ECFC48">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14:paraId="672B0471">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38617359">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14:paraId="2A5930F4">
      <w:pPr>
        <w:pStyle w:val="6"/>
        <w:spacing w:line="360" w:lineRule="auto"/>
        <w:ind w:left="0" w:leftChars="0"/>
        <w:rPr>
          <w:rFonts w:ascii="宋体" w:hAnsi="宋体" w:cs="宋体"/>
          <w:sz w:val="24"/>
          <w:szCs w:val="24"/>
        </w:rPr>
      </w:pPr>
    </w:p>
    <w:p w14:paraId="2575A766">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4A7D32BC">
      <w:pPr>
        <w:spacing w:line="360" w:lineRule="auto"/>
        <w:rPr>
          <w:rFonts w:ascii="宋体" w:hAnsi="宋体" w:cs="宋体"/>
          <w:sz w:val="24"/>
          <w:szCs w:val="24"/>
        </w:rPr>
      </w:pPr>
    </w:p>
    <w:p w14:paraId="1801F9B9">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16A494E">
      <w:pPr>
        <w:spacing w:line="360" w:lineRule="auto"/>
        <w:rPr>
          <w:rFonts w:ascii="宋体" w:hAnsi="宋体" w:cs="宋体"/>
          <w:sz w:val="24"/>
          <w:szCs w:val="24"/>
        </w:rPr>
      </w:pPr>
    </w:p>
    <w:p w14:paraId="5427C690">
      <w:pPr>
        <w:spacing w:line="360" w:lineRule="auto"/>
        <w:rPr>
          <w:rFonts w:ascii="宋体" w:hAnsi="宋体" w:cs="宋体"/>
          <w:sz w:val="24"/>
          <w:szCs w:val="24"/>
        </w:rPr>
      </w:pPr>
      <w:r>
        <w:rPr>
          <w:rFonts w:hint="eastAsia" w:ascii="宋体" w:hAnsi="宋体" w:cs="宋体"/>
          <w:sz w:val="24"/>
          <w:szCs w:val="24"/>
        </w:rPr>
        <w:t>日期：</w:t>
      </w:r>
    </w:p>
    <w:p w14:paraId="2E9EBA03">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14:paraId="40350FD1">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2"/>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4546F9D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246D2E77">
            <w:pPr>
              <w:rPr>
                <w:color w:val="000000" w:themeColor="text1"/>
                <w14:textFill>
                  <w14:solidFill>
                    <w14:schemeClr w14:val="tx1"/>
                  </w14:solidFill>
                </w14:textFill>
              </w:rPr>
            </w:pPr>
            <w:bookmarkStart w:id="0" w:name="_Toc29518"/>
            <w:bookmarkStart w:id="1" w:name="_Toc15823"/>
            <w:bookmarkStart w:id="2" w:name="_Toc18556"/>
            <w:bookmarkStart w:id="3" w:name="_Toc5452"/>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14:paraId="3303E275">
            <w:pPr>
              <w:rPr>
                <w:color w:val="000000" w:themeColor="text1"/>
                <w14:textFill>
                  <w14:solidFill>
                    <w14:schemeClr w14:val="tx1"/>
                  </w14:solidFill>
                </w14:textFill>
              </w:rPr>
            </w:pPr>
          </w:p>
        </w:tc>
      </w:tr>
      <w:tr w14:paraId="20E22EB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42A41390">
            <w:pPr>
              <w:rPr>
                <w:color w:val="000000" w:themeColor="text1"/>
                <w14:textFill>
                  <w14:solidFill>
                    <w14:schemeClr w14:val="tx1"/>
                  </w14:solidFill>
                </w14:textFill>
              </w:rPr>
            </w:pPr>
            <w:bookmarkStart w:id="4" w:name="_Toc32432"/>
            <w:bookmarkStart w:id="5" w:name="_Toc26127"/>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14:paraId="191EC685">
            <w:pPr>
              <w:rPr>
                <w:color w:val="000000" w:themeColor="text1"/>
                <w14:textFill>
                  <w14:solidFill>
                    <w14:schemeClr w14:val="tx1"/>
                  </w14:solidFill>
                </w14:textFill>
              </w:rPr>
            </w:pPr>
          </w:p>
        </w:tc>
        <w:tc>
          <w:tcPr>
            <w:tcW w:w="1401" w:type="dxa"/>
            <w:vAlign w:val="center"/>
          </w:tcPr>
          <w:p w14:paraId="0EAD76F1">
            <w:pPr>
              <w:rPr>
                <w:color w:val="000000" w:themeColor="text1"/>
                <w14:textFill>
                  <w14:solidFill>
                    <w14:schemeClr w14:val="tx1"/>
                  </w14:solidFill>
                </w14:textFill>
              </w:rPr>
            </w:pPr>
            <w:bookmarkStart w:id="7" w:name="_Toc2965"/>
            <w:bookmarkStart w:id="8" w:name="_Toc5829"/>
            <w:bookmarkStart w:id="9" w:name="_Toc13370"/>
            <w:bookmarkStart w:id="10" w:name="_Toc20217"/>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14:paraId="570DDDE4">
            <w:pPr>
              <w:rPr>
                <w:color w:val="000000" w:themeColor="text1"/>
                <w14:textFill>
                  <w14:solidFill>
                    <w14:schemeClr w14:val="tx1"/>
                  </w14:solidFill>
                </w14:textFill>
              </w:rPr>
            </w:pPr>
          </w:p>
        </w:tc>
      </w:tr>
      <w:tr w14:paraId="1890793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653E9C63">
            <w:pPr>
              <w:rPr>
                <w:color w:val="000000" w:themeColor="text1"/>
                <w14:textFill>
                  <w14:solidFill>
                    <w14:schemeClr w14:val="tx1"/>
                  </w14:solidFill>
                </w14:textFill>
              </w:rPr>
            </w:pPr>
            <w:bookmarkStart w:id="11" w:name="_Toc24152"/>
            <w:bookmarkStart w:id="12" w:name="_Toc29861"/>
            <w:bookmarkStart w:id="13" w:name="_Toc5933"/>
            <w:bookmarkStart w:id="14" w:name="_Toc14242"/>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14:paraId="5F86B40F">
            <w:pPr>
              <w:rPr>
                <w:color w:val="000000" w:themeColor="text1"/>
                <w14:textFill>
                  <w14:solidFill>
                    <w14:schemeClr w14:val="tx1"/>
                  </w14:solidFill>
                </w14:textFill>
              </w:rPr>
            </w:pPr>
            <w:bookmarkStart w:id="15" w:name="_Toc32228"/>
            <w:bookmarkStart w:id="16" w:name="_Toc23469"/>
            <w:bookmarkStart w:id="17" w:name="_Toc11708"/>
            <w:bookmarkStart w:id="18" w:name="_Toc22630"/>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14:paraId="112D1F74">
            <w:pPr>
              <w:rPr>
                <w:color w:val="000000" w:themeColor="text1"/>
                <w14:textFill>
                  <w14:solidFill>
                    <w14:schemeClr w14:val="tx1"/>
                  </w14:solidFill>
                </w14:textFill>
              </w:rPr>
            </w:pPr>
          </w:p>
        </w:tc>
        <w:tc>
          <w:tcPr>
            <w:tcW w:w="1401" w:type="dxa"/>
            <w:vAlign w:val="center"/>
          </w:tcPr>
          <w:p w14:paraId="15A9F358">
            <w:pPr>
              <w:rPr>
                <w:color w:val="000000" w:themeColor="text1"/>
                <w14:textFill>
                  <w14:solidFill>
                    <w14:schemeClr w14:val="tx1"/>
                  </w14:solidFill>
                </w14:textFill>
              </w:rPr>
            </w:pPr>
            <w:bookmarkStart w:id="19" w:name="_Toc22121"/>
            <w:bookmarkStart w:id="20" w:name="_Toc29495"/>
            <w:bookmarkStart w:id="21" w:name="_Toc31524"/>
            <w:bookmarkStart w:id="22" w:name="_Toc28825"/>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14:paraId="578598ED">
            <w:pPr>
              <w:rPr>
                <w:color w:val="000000" w:themeColor="text1"/>
                <w14:textFill>
                  <w14:solidFill>
                    <w14:schemeClr w14:val="tx1"/>
                  </w14:solidFill>
                </w14:textFill>
              </w:rPr>
            </w:pPr>
          </w:p>
        </w:tc>
      </w:tr>
      <w:tr w14:paraId="5323BBB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118A2E77">
            <w:pPr>
              <w:rPr>
                <w:color w:val="000000" w:themeColor="text1"/>
                <w14:textFill>
                  <w14:solidFill>
                    <w14:schemeClr w14:val="tx1"/>
                  </w14:solidFill>
                </w14:textFill>
              </w:rPr>
            </w:pPr>
            <w:bookmarkStart w:id="23" w:name="_Toc8331"/>
            <w:bookmarkStart w:id="24" w:name="_Toc21326"/>
            <w:bookmarkStart w:id="25" w:name="_Toc27355"/>
            <w:bookmarkStart w:id="26" w:name="_Toc12754"/>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14:paraId="2E865202">
            <w:pPr>
              <w:rPr>
                <w:color w:val="000000" w:themeColor="text1"/>
                <w14:textFill>
                  <w14:solidFill>
                    <w14:schemeClr w14:val="tx1"/>
                  </w14:solidFill>
                </w14:textFill>
              </w:rPr>
            </w:pPr>
          </w:p>
        </w:tc>
      </w:tr>
      <w:tr w14:paraId="39C116C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5EA80E0D">
            <w:pPr>
              <w:rPr>
                <w:color w:val="000000" w:themeColor="text1"/>
                <w14:textFill>
                  <w14:solidFill>
                    <w14:schemeClr w14:val="tx1"/>
                  </w14:solidFill>
                </w14:textFill>
              </w:rPr>
            </w:pPr>
            <w:bookmarkStart w:id="27" w:name="_Toc29110"/>
            <w:bookmarkStart w:id="28" w:name="_Toc22082"/>
            <w:bookmarkStart w:id="29" w:name="_Toc5018"/>
            <w:bookmarkStart w:id="30" w:name="_Toc28736"/>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14:paraId="5C396B15">
            <w:pPr>
              <w:rPr>
                <w:color w:val="000000" w:themeColor="text1"/>
                <w14:textFill>
                  <w14:solidFill>
                    <w14:schemeClr w14:val="tx1"/>
                  </w14:solidFill>
                </w14:textFill>
              </w:rPr>
            </w:pPr>
            <w:bookmarkStart w:id="31" w:name="_Toc429"/>
            <w:bookmarkStart w:id="32" w:name="_Toc8313"/>
            <w:bookmarkStart w:id="33" w:name="_Toc24566"/>
            <w:bookmarkStart w:id="34" w:name="_Toc3509"/>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14:paraId="132A4BA1">
            <w:pPr>
              <w:rPr>
                <w:color w:val="000000" w:themeColor="text1"/>
                <w14:textFill>
                  <w14:solidFill>
                    <w14:schemeClr w14:val="tx1"/>
                  </w14:solidFill>
                </w14:textFill>
              </w:rPr>
            </w:pPr>
          </w:p>
        </w:tc>
        <w:tc>
          <w:tcPr>
            <w:tcW w:w="1324" w:type="dxa"/>
            <w:vAlign w:val="center"/>
          </w:tcPr>
          <w:p w14:paraId="46971328">
            <w:pPr>
              <w:rPr>
                <w:color w:val="000000" w:themeColor="text1"/>
                <w14:textFill>
                  <w14:solidFill>
                    <w14:schemeClr w14:val="tx1"/>
                  </w14:solidFill>
                </w14:textFill>
              </w:rPr>
            </w:pPr>
            <w:bookmarkStart w:id="35" w:name="_Toc11392"/>
            <w:bookmarkStart w:id="36" w:name="_Toc552"/>
            <w:bookmarkStart w:id="37" w:name="_Toc5089"/>
            <w:bookmarkStart w:id="38" w:name="_Toc2791"/>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14:paraId="3FB4398F">
            <w:pPr>
              <w:rPr>
                <w:color w:val="000000" w:themeColor="text1"/>
                <w14:textFill>
                  <w14:solidFill>
                    <w14:schemeClr w14:val="tx1"/>
                  </w14:solidFill>
                </w14:textFill>
              </w:rPr>
            </w:pPr>
          </w:p>
        </w:tc>
        <w:tc>
          <w:tcPr>
            <w:tcW w:w="902" w:type="dxa"/>
            <w:gridSpan w:val="2"/>
            <w:vAlign w:val="center"/>
          </w:tcPr>
          <w:p w14:paraId="4B440F94">
            <w:pPr>
              <w:rPr>
                <w:color w:val="000000" w:themeColor="text1"/>
                <w14:textFill>
                  <w14:solidFill>
                    <w14:schemeClr w14:val="tx1"/>
                  </w14:solidFill>
                </w14:textFill>
              </w:rPr>
            </w:pPr>
            <w:bookmarkStart w:id="39" w:name="_Toc18413"/>
            <w:bookmarkStart w:id="40" w:name="_Toc21732"/>
            <w:bookmarkStart w:id="41" w:name="_Toc24036"/>
            <w:bookmarkStart w:id="42" w:name="_Toc15179"/>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14:paraId="1904F43F">
            <w:pPr>
              <w:rPr>
                <w:color w:val="000000" w:themeColor="text1"/>
                <w14:textFill>
                  <w14:solidFill>
                    <w14:schemeClr w14:val="tx1"/>
                  </w14:solidFill>
                </w14:textFill>
              </w:rPr>
            </w:pPr>
          </w:p>
        </w:tc>
      </w:tr>
      <w:tr w14:paraId="3594736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43734CF5">
            <w:pPr>
              <w:rPr>
                <w:color w:val="000000" w:themeColor="text1"/>
                <w14:textFill>
                  <w14:solidFill>
                    <w14:schemeClr w14:val="tx1"/>
                  </w14:solidFill>
                </w14:textFill>
              </w:rPr>
            </w:pPr>
            <w:bookmarkStart w:id="43" w:name="_Toc832"/>
            <w:bookmarkStart w:id="44" w:name="_Toc30758"/>
            <w:bookmarkStart w:id="45" w:name="_Toc18654"/>
            <w:bookmarkStart w:id="46" w:name="_Toc6397"/>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14:paraId="47B2D0A5">
            <w:pPr>
              <w:rPr>
                <w:color w:val="000000" w:themeColor="text1"/>
                <w14:textFill>
                  <w14:solidFill>
                    <w14:schemeClr w14:val="tx1"/>
                  </w14:solidFill>
                </w14:textFill>
              </w:rPr>
            </w:pPr>
            <w:bookmarkStart w:id="47" w:name="_Toc6829"/>
            <w:bookmarkStart w:id="48" w:name="_Toc17841"/>
            <w:bookmarkStart w:id="49" w:name="_Toc5794"/>
            <w:bookmarkStart w:id="50" w:name="_Toc32237"/>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14:paraId="790A17F2">
            <w:pPr>
              <w:rPr>
                <w:color w:val="000000" w:themeColor="text1"/>
                <w14:textFill>
                  <w14:solidFill>
                    <w14:schemeClr w14:val="tx1"/>
                  </w14:solidFill>
                </w14:textFill>
              </w:rPr>
            </w:pPr>
          </w:p>
        </w:tc>
        <w:tc>
          <w:tcPr>
            <w:tcW w:w="1324" w:type="dxa"/>
            <w:vAlign w:val="center"/>
          </w:tcPr>
          <w:p w14:paraId="7EA79F90">
            <w:pPr>
              <w:rPr>
                <w:color w:val="000000" w:themeColor="text1"/>
                <w14:textFill>
                  <w14:solidFill>
                    <w14:schemeClr w14:val="tx1"/>
                  </w14:solidFill>
                </w14:textFill>
              </w:rPr>
            </w:pPr>
            <w:bookmarkStart w:id="51" w:name="_Toc25207"/>
            <w:bookmarkStart w:id="52" w:name="_Toc27222"/>
            <w:bookmarkStart w:id="53" w:name="_Toc17957"/>
            <w:bookmarkStart w:id="54" w:name="_Toc25059"/>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14:paraId="4AF062B1">
            <w:pPr>
              <w:rPr>
                <w:color w:val="000000" w:themeColor="text1"/>
                <w14:textFill>
                  <w14:solidFill>
                    <w14:schemeClr w14:val="tx1"/>
                  </w14:solidFill>
                </w14:textFill>
              </w:rPr>
            </w:pPr>
          </w:p>
        </w:tc>
        <w:tc>
          <w:tcPr>
            <w:tcW w:w="902" w:type="dxa"/>
            <w:gridSpan w:val="2"/>
            <w:vAlign w:val="center"/>
          </w:tcPr>
          <w:p w14:paraId="49D406CE">
            <w:pPr>
              <w:rPr>
                <w:color w:val="000000" w:themeColor="text1"/>
                <w14:textFill>
                  <w14:solidFill>
                    <w14:schemeClr w14:val="tx1"/>
                  </w14:solidFill>
                </w14:textFill>
              </w:rPr>
            </w:pPr>
            <w:bookmarkStart w:id="55" w:name="_Toc321"/>
            <w:bookmarkStart w:id="56" w:name="_Toc26943"/>
            <w:bookmarkStart w:id="57" w:name="_Toc12165"/>
            <w:bookmarkStart w:id="58" w:name="_Toc14501"/>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14:paraId="3463848D">
            <w:pPr>
              <w:rPr>
                <w:color w:val="000000" w:themeColor="text1"/>
                <w14:textFill>
                  <w14:solidFill>
                    <w14:schemeClr w14:val="tx1"/>
                  </w14:solidFill>
                </w14:textFill>
              </w:rPr>
            </w:pPr>
          </w:p>
        </w:tc>
      </w:tr>
      <w:tr w14:paraId="1A9B0C3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539291A2">
            <w:pPr>
              <w:rPr>
                <w:color w:val="000000" w:themeColor="text1"/>
                <w14:textFill>
                  <w14:solidFill>
                    <w14:schemeClr w14:val="tx1"/>
                  </w14:solidFill>
                </w14:textFill>
              </w:rPr>
            </w:pPr>
            <w:bookmarkStart w:id="59" w:name="_Toc1183"/>
            <w:bookmarkStart w:id="60" w:name="_Toc5056"/>
            <w:bookmarkStart w:id="61" w:name="_Toc15849"/>
            <w:bookmarkStart w:id="62" w:name="_Toc13190"/>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14:paraId="2C31BE27">
            <w:pPr>
              <w:rPr>
                <w:color w:val="000000" w:themeColor="text1"/>
                <w14:textFill>
                  <w14:solidFill>
                    <w14:schemeClr w14:val="tx1"/>
                  </w14:solidFill>
                </w14:textFill>
              </w:rPr>
            </w:pPr>
          </w:p>
        </w:tc>
        <w:tc>
          <w:tcPr>
            <w:tcW w:w="4774" w:type="dxa"/>
            <w:gridSpan w:val="5"/>
            <w:vAlign w:val="center"/>
          </w:tcPr>
          <w:p w14:paraId="30A6F975">
            <w:pPr>
              <w:rPr>
                <w:color w:val="000000" w:themeColor="text1"/>
                <w14:textFill>
                  <w14:solidFill>
                    <w14:schemeClr w14:val="tx1"/>
                  </w14:solidFill>
                </w14:textFill>
              </w:rPr>
            </w:pPr>
            <w:bookmarkStart w:id="63" w:name="_Toc5918"/>
            <w:bookmarkStart w:id="64" w:name="_Toc7458"/>
            <w:bookmarkStart w:id="65" w:name="_Toc23476"/>
            <w:bookmarkStart w:id="66" w:name="_Toc9920"/>
            <w:r>
              <w:rPr>
                <w:rFonts w:hint="eastAsia"/>
                <w:color w:val="000000" w:themeColor="text1"/>
                <w14:textFill>
                  <w14:solidFill>
                    <w14:schemeClr w14:val="tx1"/>
                  </w14:solidFill>
                </w14:textFill>
              </w:rPr>
              <w:t>员工总人数：</w:t>
            </w:r>
            <w:bookmarkEnd w:id="63"/>
            <w:bookmarkEnd w:id="64"/>
            <w:bookmarkEnd w:id="65"/>
            <w:bookmarkEnd w:id="66"/>
          </w:p>
        </w:tc>
      </w:tr>
      <w:tr w14:paraId="385C407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BF3A0C3">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14:paraId="2FAE8644">
            <w:pPr>
              <w:rPr>
                <w:color w:val="000000" w:themeColor="text1"/>
                <w14:textFill>
                  <w14:solidFill>
                    <w14:schemeClr w14:val="tx1"/>
                  </w14:solidFill>
                </w14:textFill>
              </w:rPr>
            </w:pPr>
          </w:p>
        </w:tc>
        <w:tc>
          <w:tcPr>
            <w:tcW w:w="1324" w:type="dxa"/>
            <w:vMerge w:val="restart"/>
            <w:vAlign w:val="center"/>
          </w:tcPr>
          <w:p w14:paraId="7F98C9DE">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14:paraId="25AF61A4">
            <w:pPr>
              <w:rPr>
                <w:color w:val="000000" w:themeColor="text1"/>
                <w14:textFill>
                  <w14:solidFill>
                    <w14:schemeClr w14:val="tx1"/>
                  </w14:solidFill>
                </w14:textFill>
              </w:rPr>
            </w:pPr>
            <w:bookmarkStart w:id="67" w:name="_Toc19894"/>
            <w:bookmarkStart w:id="68" w:name="_Toc15246"/>
            <w:bookmarkStart w:id="69" w:name="_Toc16273"/>
            <w:bookmarkStart w:id="70" w:name="_Toc13361"/>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14:paraId="6F004B19">
            <w:pPr>
              <w:rPr>
                <w:color w:val="000000" w:themeColor="text1"/>
                <w14:textFill>
                  <w14:solidFill>
                    <w14:schemeClr w14:val="tx1"/>
                  </w14:solidFill>
                </w14:textFill>
              </w:rPr>
            </w:pPr>
          </w:p>
        </w:tc>
      </w:tr>
      <w:tr w14:paraId="1B1A50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1CD30F14">
            <w:pPr>
              <w:rPr>
                <w:color w:val="000000" w:themeColor="text1"/>
                <w14:textFill>
                  <w14:solidFill>
                    <w14:schemeClr w14:val="tx1"/>
                  </w14:solidFill>
                </w14:textFill>
              </w:rPr>
            </w:pPr>
            <w:bookmarkStart w:id="71" w:name="_Toc12522"/>
            <w:bookmarkStart w:id="72" w:name="_Toc20237"/>
            <w:bookmarkStart w:id="73" w:name="_Toc30242"/>
            <w:bookmarkStart w:id="74" w:name="_Toc3476"/>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14:paraId="20F19C77">
            <w:pPr>
              <w:rPr>
                <w:color w:val="000000" w:themeColor="text1"/>
                <w14:textFill>
                  <w14:solidFill>
                    <w14:schemeClr w14:val="tx1"/>
                  </w14:solidFill>
                </w14:textFill>
              </w:rPr>
            </w:pPr>
          </w:p>
        </w:tc>
        <w:tc>
          <w:tcPr>
            <w:tcW w:w="1324" w:type="dxa"/>
            <w:vMerge w:val="continue"/>
            <w:vAlign w:val="center"/>
          </w:tcPr>
          <w:p w14:paraId="7B88C0F4">
            <w:pPr>
              <w:rPr>
                <w:color w:val="000000" w:themeColor="text1"/>
                <w14:textFill>
                  <w14:solidFill>
                    <w14:schemeClr w14:val="tx1"/>
                  </w14:solidFill>
                </w14:textFill>
              </w:rPr>
            </w:pPr>
          </w:p>
        </w:tc>
        <w:tc>
          <w:tcPr>
            <w:tcW w:w="1569" w:type="dxa"/>
            <w:gridSpan w:val="2"/>
            <w:vAlign w:val="center"/>
          </w:tcPr>
          <w:p w14:paraId="2C215939">
            <w:pPr>
              <w:rPr>
                <w:color w:val="000000" w:themeColor="text1"/>
                <w14:textFill>
                  <w14:solidFill>
                    <w14:schemeClr w14:val="tx1"/>
                  </w14:solidFill>
                </w14:textFill>
              </w:rPr>
            </w:pPr>
            <w:bookmarkStart w:id="75" w:name="_Toc7916"/>
            <w:bookmarkStart w:id="76" w:name="_Toc30244"/>
            <w:bookmarkStart w:id="77" w:name="_Toc16642"/>
            <w:bookmarkStart w:id="78" w:name="_Toc1834"/>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14:paraId="279EFECD">
            <w:pPr>
              <w:rPr>
                <w:color w:val="000000" w:themeColor="text1"/>
                <w14:textFill>
                  <w14:solidFill>
                    <w14:schemeClr w14:val="tx1"/>
                  </w14:solidFill>
                </w14:textFill>
              </w:rPr>
            </w:pPr>
          </w:p>
        </w:tc>
      </w:tr>
      <w:tr w14:paraId="1AE264F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1688CF7B">
            <w:pPr>
              <w:rPr>
                <w:color w:val="000000" w:themeColor="text1"/>
                <w14:textFill>
                  <w14:solidFill>
                    <w14:schemeClr w14:val="tx1"/>
                  </w14:solidFill>
                </w14:textFill>
              </w:rPr>
            </w:pPr>
            <w:bookmarkStart w:id="79" w:name="_Toc21663"/>
            <w:bookmarkStart w:id="80" w:name="_Toc24406"/>
            <w:bookmarkStart w:id="81" w:name="_Toc17149"/>
            <w:bookmarkStart w:id="82" w:name="_Toc18512"/>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14:paraId="783BA079">
            <w:pPr>
              <w:rPr>
                <w:color w:val="000000" w:themeColor="text1"/>
                <w14:textFill>
                  <w14:solidFill>
                    <w14:schemeClr w14:val="tx1"/>
                  </w14:solidFill>
                </w14:textFill>
              </w:rPr>
            </w:pPr>
          </w:p>
        </w:tc>
        <w:tc>
          <w:tcPr>
            <w:tcW w:w="1324" w:type="dxa"/>
            <w:vMerge w:val="continue"/>
            <w:vAlign w:val="center"/>
          </w:tcPr>
          <w:p w14:paraId="4A84DE42">
            <w:pPr>
              <w:rPr>
                <w:color w:val="000000" w:themeColor="text1"/>
                <w14:textFill>
                  <w14:solidFill>
                    <w14:schemeClr w14:val="tx1"/>
                  </w14:solidFill>
                </w14:textFill>
              </w:rPr>
            </w:pPr>
          </w:p>
        </w:tc>
        <w:tc>
          <w:tcPr>
            <w:tcW w:w="1569" w:type="dxa"/>
            <w:gridSpan w:val="2"/>
            <w:vAlign w:val="center"/>
          </w:tcPr>
          <w:p w14:paraId="56D9C517">
            <w:pPr>
              <w:rPr>
                <w:color w:val="000000" w:themeColor="text1"/>
                <w14:textFill>
                  <w14:solidFill>
                    <w14:schemeClr w14:val="tx1"/>
                  </w14:solidFill>
                </w14:textFill>
              </w:rPr>
            </w:pPr>
            <w:bookmarkStart w:id="83" w:name="_Toc23409"/>
            <w:bookmarkStart w:id="84" w:name="_Toc24761"/>
            <w:bookmarkStart w:id="85" w:name="_Toc12330"/>
            <w:bookmarkStart w:id="86" w:name="_Toc15110"/>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14:paraId="0ACB2C3D">
            <w:pPr>
              <w:rPr>
                <w:color w:val="000000" w:themeColor="text1"/>
                <w14:textFill>
                  <w14:solidFill>
                    <w14:schemeClr w14:val="tx1"/>
                  </w14:solidFill>
                </w14:textFill>
              </w:rPr>
            </w:pPr>
          </w:p>
        </w:tc>
      </w:tr>
      <w:tr w14:paraId="6A81126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7AEB47F4">
            <w:pPr>
              <w:rPr>
                <w:color w:val="000000" w:themeColor="text1"/>
                <w14:textFill>
                  <w14:solidFill>
                    <w14:schemeClr w14:val="tx1"/>
                  </w14:solidFill>
                </w14:textFill>
              </w:rPr>
            </w:pPr>
            <w:bookmarkStart w:id="87" w:name="_Toc7855"/>
            <w:bookmarkStart w:id="88" w:name="_Toc11996"/>
            <w:bookmarkStart w:id="89" w:name="_Toc7482"/>
            <w:bookmarkStart w:id="90" w:name="_Toc19211"/>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14:paraId="51AEC28F">
            <w:pPr>
              <w:rPr>
                <w:color w:val="000000" w:themeColor="text1"/>
                <w14:textFill>
                  <w14:solidFill>
                    <w14:schemeClr w14:val="tx1"/>
                  </w14:solidFill>
                </w14:textFill>
              </w:rPr>
            </w:pPr>
          </w:p>
        </w:tc>
        <w:tc>
          <w:tcPr>
            <w:tcW w:w="1324" w:type="dxa"/>
            <w:vMerge w:val="continue"/>
            <w:vAlign w:val="center"/>
          </w:tcPr>
          <w:p w14:paraId="1DA2920F">
            <w:pPr>
              <w:rPr>
                <w:color w:val="000000" w:themeColor="text1"/>
                <w14:textFill>
                  <w14:solidFill>
                    <w14:schemeClr w14:val="tx1"/>
                  </w14:solidFill>
                </w14:textFill>
              </w:rPr>
            </w:pPr>
          </w:p>
        </w:tc>
        <w:tc>
          <w:tcPr>
            <w:tcW w:w="1569" w:type="dxa"/>
            <w:gridSpan w:val="2"/>
            <w:vAlign w:val="center"/>
          </w:tcPr>
          <w:p w14:paraId="2533AFC6">
            <w:pPr>
              <w:rPr>
                <w:color w:val="000000" w:themeColor="text1"/>
                <w14:textFill>
                  <w14:solidFill>
                    <w14:schemeClr w14:val="tx1"/>
                  </w14:solidFill>
                </w14:textFill>
              </w:rPr>
            </w:pPr>
            <w:bookmarkStart w:id="91" w:name="_Toc10662"/>
            <w:bookmarkStart w:id="92" w:name="_Toc23890"/>
            <w:bookmarkStart w:id="93" w:name="_Toc16123"/>
            <w:bookmarkStart w:id="94" w:name="_Toc7296"/>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14:paraId="162F410F">
            <w:pPr>
              <w:rPr>
                <w:color w:val="000000" w:themeColor="text1"/>
                <w14:textFill>
                  <w14:solidFill>
                    <w14:schemeClr w14:val="tx1"/>
                  </w14:solidFill>
                </w14:textFill>
              </w:rPr>
            </w:pPr>
          </w:p>
        </w:tc>
      </w:tr>
      <w:tr w14:paraId="328CC9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3DBEC7DB">
            <w:pPr>
              <w:rPr>
                <w:color w:val="000000" w:themeColor="text1"/>
                <w14:textFill>
                  <w14:solidFill>
                    <w14:schemeClr w14:val="tx1"/>
                  </w14:solidFill>
                </w14:textFill>
              </w:rPr>
            </w:pPr>
            <w:bookmarkStart w:id="95" w:name="_Toc516"/>
            <w:bookmarkStart w:id="96" w:name="_Toc2745"/>
            <w:bookmarkStart w:id="97" w:name="_Toc30075"/>
            <w:bookmarkStart w:id="98" w:name="_Toc19840"/>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14:paraId="2EED0F44">
            <w:pPr>
              <w:rPr>
                <w:color w:val="000000" w:themeColor="text1"/>
                <w14:textFill>
                  <w14:solidFill>
                    <w14:schemeClr w14:val="tx1"/>
                  </w14:solidFill>
                </w14:textFill>
              </w:rPr>
            </w:pPr>
          </w:p>
        </w:tc>
      </w:tr>
      <w:tr w14:paraId="335EC1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31A95B8A">
            <w:pPr>
              <w:rPr>
                <w:color w:val="000000" w:themeColor="text1"/>
                <w14:textFill>
                  <w14:solidFill>
                    <w14:schemeClr w14:val="tx1"/>
                  </w14:solidFill>
                </w14:textFill>
              </w:rPr>
            </w:pPr>
            <w:bookmarkStart w:id="99" w:name="_Toc12320"/>
            <w:bookmarkStart w:id="100" w:name="_Toc22690"/>
            <w:bookmarkStart w:id="101" w:name="_Toc1929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14:paraId="7C9464C4">
            <w:pPr>
              <w:rPr>
                <w:color w:val="000000" w:themeColor="text1"/>
                <w14:textFill>
                  <w14:solidFill>
                    <w14:schemeClr w14:val="tx1"/>
                  </w14:solidFill>
                </w14:textFill>
              </w:rPr>
            </w:pPr>
          </w:p>
        </w:tc>
      </w:tr>
    </w:tbl>
    <w:p w14:paraId="571BBC62">
      <w:pPr>
        <w:rPr>
          <w:color w:val="000000" w:themeColor="text1"/>
          <w14:textFill>
            <w14:solidFill>
              <w14:schemeClr w14:val="tx1"/>
            </w14:solidFill>
          </w14:textFill>
        </w:rPr>
      </w:pPr>
    </w:p>
    <w:p w14:paraId="7CC83CA5">
      <w:pPr>
        <w:spacing w:line="360" w:lineRule="auto"/>
        <w:rPr>
          <w:rFonts w:ascii="宋体" w:hAnsi="宋体" w:cs="宋体"/>
          <w:color w:val="000000" w:themeColor="text1"/>
          <w:sz w:val="24"/>
          <w:szCs w:val="24"/>
          <w14:textFill>
            <w14:solidFill>
              <w14:schemeClr w14:val="tx1"/>
            </w14:solidFill>
          </w14:textFill>
        </w:rPr>
      </w:pPr>
    </w:p>
    <w:p w14:paraId="021B8C93">
      <w:pPr>
        <w:spacing w:line="360" w:lineRule="auto"/>
        <w:rPr>
          <w:rFonts w:hAnsi="宋体"/>
          <w:color w:val="000000" w:themeColor="text1"/>
          <w:sz w:val="24"/>
          <w:szCs w:val="24"/>
          <w:u w:val="single"/>
          <w14:textFill>
            <w14:solidFill>
              <w14:schemeClr w14:val="tx1"/>
            </w14:solidFill>
          </w14:textFill>
        </w:rPr>
      </w:pPr>
    </w:p>
    <w:p w14:paraId="5C976DD9">
      <w:pPr>
        <w:spacing w:line="360" w:lineRule="auto"/>
        <w:rPr>
          <w:b/>
          <w:bCs/>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14:paraId="4B58E1CE">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14:paraId="23685588">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2"/>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3E03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34583076">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7EFAA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D79D8E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3830DEB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7A12EDB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6D90722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74DD8D1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0362477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E154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F4F0E96">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3B2928F3">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5D712CBA">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420C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4EFBD81">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5583B68">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1F74C82D">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1070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845B5D6">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BE202E9">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2BCD7FAF">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3DD7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BBCE198">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E5F47E9">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2DCCD2EC">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8B28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12F4DCD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0B834B6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35E1D31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01C2881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716701C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40B48616">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544E4EF5">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5F535905">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1C47CA0C">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22957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A51138E">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468D229">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5E2F8734">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2C6E529F">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24BD5D2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729A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1D68E71D">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273329BF">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7619C87D">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4DA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7A652CC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7022436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35FABC6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2F2E0A7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5EE2F2D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50C0E50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488D03B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373BD90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7FC7A47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2ADD14B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3CAF3587">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120F8D37">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0744CFE0">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7571B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52F68FA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4E9AEDF8">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00C9DF1C">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57026B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CFD1026">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47ED50E">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63B2FC00">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0EEF18E3">
      <w:pPr>
        <w:pStyle w:val="3"/>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14:paraId="221916DC">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14:paraId="15489E66">
      <w:pPr>
        <w:pStyle w:val="7"/>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2AA7F38C">
      <w:pPr>
        <w:pStyle w:val="7"/>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14:paraId="2591EE45">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14:paraId="2391439C">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14:paraId="6F90461D">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69AD0373">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42C9E2E3">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18A75A2C">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0961B18B">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607C8E8B">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41BB053D">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2"/>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51F53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066ABC3E">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64835EB1">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2F07A5C3">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0F514151">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14:paraId="62E36614">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0BAC7508">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14:paraId="4D84E632">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14:paraId="56846E91">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14:paraId="19AB21DB">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1C09ED9">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14:paraId="26CD386E">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14:paraId="4377E000">
      <w:pPr>
        <w:pStyle w:val="7"/>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14:paraId="0317927B">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14:paraId="3BE85AE5">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14:paraId="4DA15323">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14:paraId="399ACA25">
      <w:pPr>
        <w:pStyle w:val="11"/>
        <w:rPr>
          <w:rFonts w:hint="eastAsia"/>
          <w:lang w:eastAsia="zh-CN"/>
        </w:rPr>
        <w:sectPr>
          <w:pgSz w:w="11906" w:h="16838"/>
          <w:pgMar w:top="1440" w:right="1803" w:bottom="1440" w:left="1803" w:header="851" w:footer="992" w:gutter="0"/>
          <w:pgNumType w:fmt="decimal"/>
          <w:cols w:space="720" w:num="1"/>
          <w:docGrid w:type="lines" w:linePitch="319" w:charSpace="0"/>
        </w:sectPr>
      </w:pPr>
    </w:p>
    <w:p w14:paraId="776A5ADD">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14:paraId="77D90ADD">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14:paraId="71816D69">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14:paraId="621E9AE4">
      <w:pPr>
        <w:pStyle w:val="4"/>
        <w:spacing w:line="360" w:lineRule="auto"/>
        <w:ind w:firstLine="0"/>
        <w:jc w:val="left"/>
        <w:rPr>
          <w:rFonts w:ascii="宋体" w:hAnsi="宋体" w:cs="宋体"/>
          <w:bCs/>
          <w:kern w:val="0"/>
          <w:sz w:val="24"/>
          <w:szCs w:val="24"/>
        </w:rPr>
      </w:pPr>
      <w:r>
        <w:rPr>
          <w:rFonts w:hint="eastAsia" w:ascii="宋体" w:hAnsi="宋体" w:cs="宋体"/>
          <w:bCs/>
          <w:kern w:val="0"/>
          <w:sz w:val="24"/>
          <w:szCs w:val="24"/>
          <w:lang w:val="en-US" w:eastAsia="zh-CN"/>
        </w:rPr>
        <w:t>8、</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投标</w:t>
      </w:r>
      <w:bookmarkStart w:id="103" w:name="_GoBack"/>
      <w:bookmarkEnd w:id="103"/>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14:paraId="43F16DA7">
      <w:pPr>
        <w:bidi w:val="0"/>
        <w:jc w:val="center"/>
        <w:rPr>
          <w:b/>
          <w:bCs/>
          <w:sz w:val="32"/>
          <w:szCs w:val="36"/>
        </w:rPr>
      </w:pPr>
      <w:r>
        <w:rPr>
          <w:rFonts w:hint="eastAsia"/>
          <w:color w:val="000000" w:themeColor="text1"/>
          <w14:textFill>
            <w14:solidFill>
              <w14:schemeClr w14:val="tx1"/>
            </w14:solidFill>
          </w14:textFill>
        </w:rPr>
        <w:br w:type="page"/>
      </w:r>
      <w:r>
        <w:rPr>
          <w:rFonts w:hint="eastAsia" w:eastAsia="宋体"/>
          <w:b/>
          <w:bCs/>
          <w:sz w:val="32"/>
          <w:szCs w:val="36"/>
          <w:lang w:val="en-US" w:eastAsia="zh-CN"/>
        </w:rPr>
        <w:t>投标</w:t>
      </w:r>
      <w:r>
        <w:rPr>
          <w:rFonts w:hint="eastAsia"/>
          <w:b/>
          <w:bCs/>
          <w:sz w:val="32"/>
          <w:szCs w:val="36"/>
        </w:rPr>
        <w:t>保证金</w:t>
      </w:r>
    </w:p>
    <w:p w14:paraId="7C46F5FB">
      <w:pPr>
        <w:pStyle w:val="4"/>
        <w:rPr>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供应商在此处提供保证金缴纳凭证扫描件加盖公章，或者财政部门指定的担保机构出具的保函；</w:t>
      </w:r>
    </w:p>
    <w:p w14:paraId="2493BB40">
      <w:pPr>
        <w:pStyle w:val="4"/>
        <w:rPr>
          <w:color w:val="000000" w:themeColor="text1"/>
          <w:sz w:val="28"/>
          <w:szCs w:val="24"/>
          <w14:textFill>
            <w14:solidFill>
              <w14:schemeClr w14:val="tx1"/>
            </w14:solidFill>
          </w14:textFill>
        </w:rPr>
      </w:pPr>
    </w:p>
    <w:tbl>
      <w:tblPr>
        <w:tblStyle w:val="13"/>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14:paraId="167C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3" w:hRule="atLeast"/>
        </w:trPr>
        <w:tc>
          <w:tcPr>
            <w:tcW w:w="9000" w:type="dxa"/>
          </w:tcPr>
          <w:p w14:paraId="1A936AC2">
            <w:pPr>
              <w:pStyle w:val="4"/>
              <w:rPr>
                <w:color w:val="000000" w:themeColor="text1"/>
                <w:sz w:val="28"/>
                <w:szCs w:val="24"/>
                <w14:textFill>
                  <w14:solidFill>
                    <w14:schemeClr w14:val="tx1"/>
                  </w14:solidFill>
                </w14:textFill>
              </w:rPr>
            </w:pPr>
          </w:p>
        </w:tc>
      </w:tr>
    </w:tbl>
    <w:p w14:paraId="1017D11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91D04">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9E08E1"/>
    <w:rsid w:val="208E2A6B"/>
    <w:rsid w:val="240B45FD"/>
    <w:rsid w:val="276B141F"/>
    <w:rsid w:val="2BF12CD4"/>
    <w:rsid w:val="2D434607"/>
    <w:rsid w:val="2DCA38E9"/>
    <w:rsid w:val="382A4631"/>
    <w:rsid w:val="3CBC2A66"/>
    <w:rsid w:val="3D422BF2"/>
    <w:rsid w:val="40C8729B"/>
    <w:rsid w:val="479E5B12"/>
    <w:rsid w:val="510C4F82"/>
    <w:rsid w:val="554C7CF2"/>
    <w:rsid w:val="57196717"/>
    <w:rsid w:val="5BEA2231"/>
    <w:rsid w:val="5C130BF5"/>
    <w:rsid w:val="65817895"/>
    <w:rsid w:val="65AF2932"/>
    <w:rsid w:val="67BF197C"/>
    <w:rsid w:val="761D3058"/>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3">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5">
    <w:name w:val="Body Text"/>
    <w:basedOn w:val="1"/>
    <w:next w:val="1"/>
    <w:qFormat/>
    <w:uiPriority w:val="99"/>
    <w:rPr>
      <w:rFonts w:cs="Times New Roman"/>
      <w:kern w:val="0"/>
      <w:sz w:val="20"/>
    </w:rPr>
  </w:style>
  <w:style w:type="paragraph" w:styleId="6">
    <w:name w:val="Body Text Indent"/>
    <w:basedOn w:val="1"/>
    <w:qFormat/>
    <w:uiPriority w:val="99"/>
    <w:pPr>
      <w:spacing w:after="120"/>
      <w:ind w:left="420" w:leftChars="200"/>
    </w:pPr>
    <w:rPr>
      <w:rFonts w:cs="Times New Roman"/>
      <w:kern w:val="0"/>
      <w:sz w:val="20"/>
    </w:rPr>
  </w:style>
  <w:style w:type="paragraph" w:styleId="7">
    <w:name w:val="Plain Text"/>
    <w:basedOn w:val="1"/>
    <w:qFormat/>
    <w:uiPriority w:val="99"/>
    <w:pPr>
      <w:spacing w:line="324" w:lineRule="auto"/>
    </w:pPr>
    <w:rPr>
      <w:rFonts w:ascii="宋体" w:hAnsi="Courier New" w:cs="Times New Roman"/>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4"/>
    <w:basedOn w:val="1"/>
    <w:next w:val="1"/>
    <w:unhideWhenUsed/>
    <w:qFormat/>
    <w:uiPriority w:val="39"/>
    <w:pPr>
      <w:ind w:left="1260" w:leftChars="600"/>
    </w:pPr>
  </w:style>
  <w:style w:type="paragraph" w:styleId="11">
    <w:name w:val="Body Text First Indent 2"/>
    <w:basedOn w:val="6"/>
    <w:next w:val="4"/>
    <w:qFormat/>
    <w:uiPriority w:val="0"/>
    <w:pPr>
      <w:ind w:firstLine="420"/>
    </w:p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1581</Words>
  <Characters>1640</Characters>
  <Lines>0</Lines>
  <Paragraphs>0</Paragraphs>
  <TotalTime>5</TotalTime>
  <ScaleCrop>false</ScaleCrop>
  <LinksUpToDate>false</LinksUpToDate>
  <CharactersWithSpaces>1816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2025-12-04T09:26:37Z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