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版本号：WSQ-2025-81420251204001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榆横安置社区项目考古勘探劳务协作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榆横安置社区项目考古勘探劳务协作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榆横安置社区项目考古勘探劳务协作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榆横安置社区项目考古勘探劳务协作，共分为两个包，具体内容详见磋商文件第三章。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采购包1（榆横安置社区项目考古勘探劳务协作包1）：属于专门面向中小企业采购。</w:t>
      </w:r>
    </w:p>
    <w:p>
      <w:pPr>
        <w:pStyle w:val="null3"/>
      </w:pPr>
      <w:r>
        <w:rPr>
          <w:rFonts w:ascii="仿宋_GB2312" w:hAnsi="仿宋_GB2312" w:cs="仿宋_GB2312" w:eastAsia="仿宋_GB2312"/>
        </w:rPr>
        <w:t>采购包2（榆横安置社区项目考古勘探劳务协作包2）：属于专门面向中小企业采购。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采购包1：1,116,005.58元</w:t>
            </w:r>
          </w:p>
          <w:p>
            <w:pPr>
              <w:pStyle w:val="null3"/>
            </w:pPr>
            <w:r>
              <w:rPr>
                <w:rFonts w:ascii="仿宋_GB2312" w:hAnsi="仿宋_GB2312" w:cs="仿宋_GB2312" w:eastAsia="仿宋_GB2312"/>
              </w:rPr>
              <w:t>采购包2：1,116,005.58元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陕西省榆林市横山区白界镇，面积为310001.55㎡，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陕西省榆林市横山区白界镇，面积为310001.55㎡，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1,116,005.58</w:t>
      </w:r>
    </w:p>
    <w:p>
      <w:pPr>
        <w:pStyle w:val="null3"/>
      </w:pPr>
      <w:r>
        <w:rPr>
          <w:rFonts w:ascii="仿宋_GB2312" w:hAnsi="仿宋_GB2312" w:cs="仿宋_GB2312" w:eastAsia="仿宋_GB2312"/>
        </w:rPr>
        <w:t>采购包最高限价（元）: 1,116,005.58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1,116,005.58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1,116,005.58</w:t>
      </w:r>
    </w:p>
    <w:p>
      <w:pPr>
        <w:pStyle w:val="null3"/>
      </w:pPr>
      <w:r>
        <w:rPr>
          <w:rFonts w:ascii="仿宋_GB2312" w:hAnsi="仿宋_GB2312" w:cs="仿宋_GB2312" w:eastAsia="仿宋_GB2312"/>
        </w:rPr>
        <w:t>采购包最高限价（元）: 1,116,005.58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1,116,005.58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陕西省榆林市横山区白界镇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陕西省榆林市横山区白界镇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