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9D1EA">
      <w:pPr>
        <w:pStyle w:val="2"/>
        <w:spacing w:before="240" w:beforeLines="100" w:after="240" w:afterLines="100" w:line="360" w:lineRule="auto"/>
        <w:rPr>
          <w:b/>
          <w:color w:val="auto"/>
          <w:sz w:val="20"/>
          <w:szCs w:val="20"/>
          <w:highlight w:val="none"/>
        </w:rPr>
      </w:pPr>
    </w:p>
    <w:p w14:paraId="687BA120">
      <w:pPr>
        <w:pStyle w:val="2"/>
        <w:spacing w:before="240" w:beforeLines="100" w:after="240" w:afterLines="100" w:line="360" w:lineRule="auto"/>
        <w:jc w:val="center"/>
        <w:rPr>
          <w:rFonts w:hAnsi="Times New Roman" w:cs="Times New Roman"/>
          <w:b/>
          <w:color w:val="auto"/>
          <w:szCs w:val="21"/>
          <w:highlight w:val="none"/>
        </w:rPr>
      </w:pPr>
      <w:r>
        <w:rPr>
          <w:rFonts w:hint="eastAsia" w:hAnsi="Times New Roman" w:cs="Times New Roman"/>
          <w:b/>
          <w:color w:val="auto"/>
          <w:szCs w:val="21"/>
          <w:highlight w:val="none"/>
        </w:rPr>
        <w:t>中小企业声明函(服务)</w:t>
      </w:r>
    </w:p>
    <w:p w14:paraId="0976A3A5">
      <w:pPr>
        <w:pStyle w:val="2"/>
        <w:spacing w:beforeAutospacing="0" w:afterAutospacing="0" w:line="360" w:lineRule="auto"/>
        <w:ind w:firstLine="480" w:firstLineChars="200"/>
        <w:jc w:val="both"/>
        <w:rPr>
          <w:color w:val="auto"/>
          <w:spacing w:val="8"/>
          <w:sz w:val="21"/>
          <w:szCs w:val="21"/>
          <w:highlight w:val="none"/>
        </w:rPr>
      </w:pP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本公司(联合体)郑重声明，根据《政府采购促进中小企业发展管理办法》(财库〔2020〕46号)的规定，本公司参加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陕西省财政厅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的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  <w:lang w:eastAsia="zh-CN"/>
        </w:rPr>
        <w:t>2026年厅网络安全设备维保服务项目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采购活动，</w:t>
      </w:r>
      <w:r>
        <w:rPr>
          <w:rFonts w:hint="eastAsia"/>
          <w:color w:val="auto"/>
          <w:spacing w:val="15"/>
          <w:sz w:val="21"/>
          <w:szCs w:val="21"/>
          <w:highlight w:val="none"/>
        </w:rPr>
        <w:t>服务全部由符合政策要求的中小企业承接。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相关企业(含联合体中的中小企业、签订分包意向协议的中小企业)的具体情况如下:</w:t>
      </w:r>
    </w:p>
    <w:p w14:paraId="09F9E83F">
      <w:pPr>
        <w:pStyle w:val="2"/>
        <w:spacing w:beforeAutospacing="0" w:afterAutospacing="0" w:line="360" w:lineRule="auto"/>
        <w:ind w:firstLine="480" w:firstLineChars="200"/>
        <w:jc w:val="both"/>
        <w:rPr>
          <w:color w:val="auto"/>
          <w:spacing w:val="8"/>
          <w:sz w:val="21"/>
          <w:szCs w:val="21"/>
          <w:highlight w:val="none"/>
        </w:rPr>
      </w:pP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  <w:lang w:eastAsia="zh-CN"/>
        </w:rPr>
        <w:t>2026年厅网络安全设备维保服务项目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，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属于</w:t>
      </w:r>
      <w:r>
        <w:rPr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软件和信息技术服务业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；承接企业为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 (企业名称)  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，从业人员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   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人，营业收入为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万元，资产总额为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>       </w:t>
      </w:r>
      <w:r>
        <w:rPr>
          <w:rFonts w:hint="eastAsia"/>
          <w:color w:val="auto"/>
          <w:spacing w:val="15"/>
          <w:sz w:val="21"/>
          <w:szCs w:val="21"/>
          <w:highlight w:val="none"/>
          <w:shd w:val="clear" w:color="auto" w:fill="FFFFFF"/>
        </w:rPr>
        <w:t>万元，属于</w:t>
      </w:r>
      <w:r>
        <w:rPr>
          <w:rFonts w:hint="eastAsia"/>
          <w:color w:val="auto"/>
          <w:spacing w:val="15"/>
          <w:sz w:val="21"/>
          <w:szCs w:val="21"/>
          <w:highlight w:val="none"/>
          <w:u w:val="single"/>
          <w:shd w:val="clear" w:color="auto" w:fill="FFFFFF"/>
        </w:rPr>
        <w:t xml:space="preserve">     (中型企业、小型企业、微型企业)    。</w:t>
      </w:r>
    </w:p>
    <w:p w14:paraId="105DC40A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bookmarkStart w:id="0" w:name="_Hlk74735468"/>
      <w:r>
        <w:rPr>
          <w:rFonts w:hint="eastAsia"/>
          <w:color w:val="auto"/>
          <w:sz w:val="21"/>
          <w:szCs w:val="21"/>
          <w:highlight w:val="none"/>
        </w:rPr>
        <w:t>以上企业，不属于大企业的分支机构，不存在控股股</w:t>
      </w:r>
      <w:bookmarkStart w:id="1" w:name="_GoBack"/>
      <w:bookmarkEnd w:id="1"/>
      <w:r>
        <w:rPr>
          <w:rFonts w:hint="eastAsia"/>
          <w:color w:val="auto"/>
          <w:sz w:val="21"/>
          <w:szCs w:val="21"/>
          <w:highlight w:val="none"/>
        </w:rPr>
        <w:t>东为大企业的情形，也不存在与大企业的负责人为同一人的情形。</w:t>
      </w:r>
    </w:p>
    <w:p w14:paraId="3F7E18D5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本企业对上述声明内容的真实性负责。如有虚假，将依法承担相应责任。</w:t>
      </w:r>
    </w:p>
    <w:p w14:paraId="3CDBFE85">
      <w:pPr>
        <w:pStyle w:val="2"/>
        <w:spacing w:line="276" w:lineRule="auto"/>
        <w:ind w:firstLine="420" w:firstLineChars="200"/>
        <w:jc w:val="both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从业人员、营业收入、资产总额填报上一年度数据，无上一年度数据的新成立企业可不填报。</w:t>
      </w:r>
    </w:p>
    <w:bookmarkEnd w:id="0"/>
    <w:p w14:paraId="7CA738CA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color w:val="auto"/>
          <w:spacing w:val="6"/>
          <w:szCs w:val="21"/>
          <w:highlight w:val="none"/>
        </w:rPr>
      </w:pPr>
    </w:p>
    <w:p w14:paraId="4A1E9CE9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color w:val="auto"/>
          <w:spacing w:val="6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6"/>
          <w:szCs w:val="21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6"/>
          <w:szCs w:val="21"/>
          <w:highlight w:val="none"/>
        </w:rPr>
        <w:t>企业名称（盖章）：</w:t>
      </w:r>
      <w:r>
        <w:rPr>
          <w:rFonts w:hint="eastAsia" w:ascii="宋体" w:hAnsi="宋体" w:eastAsia="宋体" w:cs="宋体"/>
          <w:color w:val="auto"/>
          <w:spacing w:val="6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pacing w:val="6"/>
          <w:szCs w:val="21"/>
          <w:highlight w:val="none"/>
          <w:u w:val="single"/>
        </w:rPr>
        <w:t xml:space="preserve"> </w:t>
      </w:r>
    </w:p>
    <w:p w14:paraId="76559688">
      <w:pPr>
        <w:ind w:firstLine="4410" w:firstLineChars="2100"/>
      </w:pPr>
      <w:r>
        <w:rPr>
          <w:rFonts w:hint="eastAsia" w:ascii="宋体"/>
          <w:color w:val="auto"/>
          <w:szCs w:val="18"/>
          <w:highlight w:val="none"/>
        </w:rPr>
        <w:t>日</w:t>
      </w:r>
      <w:r>
        <w:rPr>
          <w:rFonts w:ascii="宋体"/>
          <w:color w:val="auto"/>
          <w:szCs w:val="18"/>
          <w:highlight w:val="none"/>
        </w:rPr>
        <w:t xml:space="preserve">  期：</w:t>
      </w:r>
      <w:r>
        <w:rPr>
          <w:rFonts w:hint="eastAsia" w:ascii="宋体"/>
          <w:color w:val="auto"/>
          <w:szCs w:val="18"/>
          <w:highlight w:val="none"/>
        </w:rPr>
        <w:t xml:space="preserve"> 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年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月</w:t>
      </w:r>
      <w:r>
        <w:rPr>
          <w:rFonts w:hint="eastAsia" w:ascii="宋体"/>
          <w:color w:val="auto"/>
          <w:szCs w:val="18"/>
          <w:highlight w:val="none"/>
          <w:u w:val="single"/>
        </w:rPr>
        <w:t xml:space="preserve">     </w:t>
      </w:r>
      <w:r>
        <w:rPr>
          <w:rFonts w:hint="eastAsia" w:ascii="宋体"/>
          <w:color w:val="auto"/>
          <w:szCs w:val="1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15AF9"/>
    <w:rsid w:val="243B3CC4"/>
    <w:rsid w:val="308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374</Characters>
  <Lines>0</Lines>
  <Paragraphs>0</Paragraphs>
  <TotalTime>0</TotalTime>
  <ScaleCrop>false</ScaleCrop>
  <LinksUpToDate>false</LinksUpToDate>
  <CharactersWithSpaces>465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2025-12-04T02:15:00Z</dcterms:created>
  <dc:creator>Administrator</dc:creator>
  <cp:lastModifiedBy>苗子</cp:lastModifiedBy>
  <dcterms:modified xsi:type="dcterms:W3CDTF">2025-12-04T02:44:10Z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E4D7A779DACA4A64BB49CEEE8FB0C5B0_12</vt:lpwstr>
  </property>
</Properties>
</file>