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版本号：SCZE2025-CS-3309-00120251205001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矿山自救互救实训室装修工程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SCZE2025-CS-3309-001</w:t>
      </w:r>
      <w:r>
        <w:br/>
      </w:r>
      <w:r>
        <w:br/>
      </w:r>
      <w:r>
        <w:br/>
      </w:r>
    </w:p>
    <w:p>
      <w:pPr>
        <w:pStyle w:val="null3"/>
        <w:jc w:val="center"/>
        <w:outlineLvl w:val="2"/>
      </w:pPr>
      <w:r>
        <w:rPr>
          <w:rFonts w:ascii="仿宋_GB2312" w:hAnsi="仿宋_GB2312" w:cs="仿宋_GB2312" w:eastAsia="仿宋_GB2312"/>
          <w:sz w:val="28"/>
          <w:b/>
        </w:rPr>
        <w:t>陕西铜川工业技师学院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陕西铜川工业技师学院</w:t>
      </w:r>
      <w:r>
        <w:rPr>
          <w:rFonts w:ascii="仿宋_GB2312" w:hAnsi="仿宋_GB2312" w:cs="仿宋_GB2312" w:eastAsia="仿宋_GB2312"/>
        </w:rPr>
        <w:t>委托，拟对</w:t>
      </w:r>
      <w:r>
        <w:rPr>
          <w:rFonts w:ascii="仿宋_GB2312" w:hAnsi="仿宋_GB2312" w:cs="仿宋_GB2312" w:eastAsia="仿宋_GB2312"/>
        </w:rPr>
        <w:t>矿山自救互救实训室装修工程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SCZE2025-CS-3309-001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矿山自救互救实训室装修工程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本项目为矿山自救互救实训室装修工程，主要建设内容包含:橡胶地面、铝扣板吊顶、乳胶漆墙面、玻璃隔断、灯具、插座、监控等，具体内容详见施工图纸及清单。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采购包1（矿山自救互救实训室装修工程）：属于专门面向中小企业采购。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授权代表须提供近六个月中任一个月缴纳社保证明复印件并加盖单位公章；</w:t>
      </w:r>
    </w:p>
    <w:p>
      <w:pPr>
        <w:pStyle w:val="null3"/>
      </w:pPr>
      <w:r>
        <w:rPr>
          <w:rFonts w:ascii="仿宋_GB2312" w:hAnsi="仿宋_GB2312" w:cs="仿宋_GB2312" w:eastAsia="仿宋_GB2312"/>
        </w:rPr>
        <w:t>3、关联关系：单位负责人为同一人或者存在直接控股、管理关系的不同供应商，不得参加同一合同项下的政府采购活动。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4、资质要求：供应商具备建筑装修装饰工程专业承包二级及以上资质,同时具有有效的安全生产许可证；</w:t>
      </w:r>
    </w:p>
    <w:p>
      <w:pPr>
        <w:pStyle w:val="null3"/>
      </w:pPr>
      <w:r>
        <w:rPr>
          <w:rFonts w:ascii="仿宋_GB2312" w:hAnsi="仿宋_GB2312" w:cs="仿宋_GB2312" w:eastAsia="仿宋_GB2312"/>
        </w:rPr>
        <w:t>5、项目经理：供应商拟派项目经理具备建筑工程专业注册二级（含）以上建造师资格（电子化证书与纸质证书具有同等效力），同时具有有效的安全生产考核合格证（安全考核B证），在本单位注册且无在建工程（提供承诺书）；</w:t>
      </w:r>
    </w:p>
    <w:p>
      <w:pPr>
        <w:pStyle w:val="null3"/>
      </w:pPr>
      <w:r>
        <w:rPr>
          <w:rFonts w:ascii="仿宋_GB2312" w:hAnsi="仿宋_GB2312" w:cs="仿宋_GB2312" w:eastAsia="仿宋_GB2312"/>
        </w:rPr>
        <w:t>6、信誉查询：供应商基本信息及项目经理的基本信息在“陕西省住房和城乡建设厅”（https://js.shaanxi.gov.cn/）或全国建筑市场监管公共服务平台（https://jzsc.mohurd.gov.cn/）可查询。</w:t>
      </w:r>
    </w:p>
    <w:p>
      <w:pPr>
        <w:pStyle w:val="null3"/>
      </w:pPr>
      <w:r>
        <w:rPr>
          <w:rFonts w:ascii="仿宋_GB2312" w:hAnsi="仿宋_GB2312" w:cs="仿宋_GB2312" w:eastAsia="仿宋_GB2312"/>
        </w:rPr>
        <w:t>7、中小企业声明：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陕西铜川工业技师学院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13991598686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吴昊、马超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采购包1：500,843.53元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代理服务费收费标准：双方约定招标代理服务费标准参照国家《招标代理服务费管理暂行办法》（计价格[2002]1980号）收取，不足1万元按1万元计取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陕西铜川工业技师学院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陕西铜川工业技师学院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陕西铜川工业技师学院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500,843.53</w:t>
      </w:r>
    </w:p>
    <w:p>
      <w:pPr>
        <w:pStyle w:val="null3"/>
      </w:pPr>
      <w:r>
        <w:rPr>
          <w:rFonts w:ascii="仿宋_GB2312" w:hAnsi="仿宋_GB2312" w:cs="仿宋_GB2312" w:eastAsia="仿宋_GB2312"/>
        </w:rPr>
        <w:t>采购包最高限价（元）: 500,843.53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矿山自救互救实训室装修工程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500,843.53</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标的名称：矿山自救互救实训室装修工程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10" w:after="90"/>
              <w:jc w:val="both"/>
            </w:pPr>
            <w:r>
              <w:rPr>
                <w:rFonts w:ascii="仿宋_GB2312" w:hAnsi="仿宋_GB2312" w:cs="仿宋_GB2312" w:eastAsia="仿宋_GB2312"/>
                <w:sz w:val="24"/>
                <w:b/>
                <w:color w:val="000000"/>
                <w:shd w:fill="FFFFFF" w:val="clear"/>
              </w:rPr>
              <w:t>一、项目概况</w:t>
            </w:r>
          </w:p>
          <w:p>
            <w:pPr>
              <w:pStyle w:val="null3"/>
              <w:spacing w:before="90" w:after="90"/>
              <w:ind w:firstLine="420"/>
              <w:jc w:val="both"/>
            </w:pPr>
            <w:r>
              <w:rPr>
                <w:rFonts w:ascii="仿宋_GB2312" w:hAnsi="仿宋_GB2312" w:cs="仿宋_GB2312" w:eastAsia="仿宋_GB2312"/>
                <w:sz w:val="24"/>
                <w:color w:val="000000"/>
                <w:shd w:fill="FFFFFF" w:val="clear"/>
              </w:rPr>
              <w:t>本项目为矿山自救互救实训室装修工程，主要建设内容包含</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橡胶地面、铝扣板吊顶、乳胶漆墙面、玻璃隔断、灯具、插座、监控等，具体内容详见施工图纸及清单。</w:t>
            </w:r>
          </w:p>
          <w:p>
            <w:pPr>
              <w:pStyle w:val="null3"/>
              <w:spacing w:before="210" w:after="90"/>
              <w:jc w:val="both"/>
            </w:pPr>
            <w:r>
              <w:rPr>
                <w:rFonts w:ascii="仿宋_GB2312" w:hAnsi="仿宋_GB2312" w:cs="仿宋_GB2312" w:eastAsia="仿宋_GB2312"/>
                <w:sz w:val="24"/>
                <w:b/>
                <w:color w:val="000000"/>
                <w:shd w:fill="FFFFFF" w:val="clear"/>
              </w:rPr>
              <w:t>二、工程内容和施工地点、计划工期</w:t>
            </w:r>
          </w:p>
          <w:p>
            <w:pPr>
              <w:pStyle w:val="null3"/>
              <w:spacing w:before="90" w:after="90"/>
              <w:ind w:firstLine="420"/>
              <w:jc w:val="both"/>
            </w:pPr>
            <w:r>
              <w:rPr>
                <w:rFonts w:ascii="仿宋_GB2312" w:hAnsi="仿宋_GB2312" w:cs="仿宋_GB2312" w:eastAsia="仿宋_GB2312"/>
                <w:sz w:val="24"/>
                <w:color w:val="000000"/>
                <w:shd w:fill="FFFFFF" w:val="clear"/>
              </w:rPr>
              <w:t>（一）工程内容：矿山自救互救实训室装修工程</w:t>
            </w:r>
          </w:p>
          <w:p>
            <w:pPr>
              <w:pStyle w:val="null3"/>
              <w:spacing w:before="90" w:after="90"/>
              <w:ind w:firstLine="420"/>
              <w:jc w:val="both"/>
            </w:pPr>
            <w:r>
              <w:rPr>
                <w:rFonts w:ascii="仿宋_GB2312" w:hAnsi="仿宋_GB2312" w:cs="仿宋_GB2312" w:eastAsia="仿宋_GB2312"/>
                <w:sz w:val="24"/>
                <w:color w:val="000000"/>
                <w:shd w:fill="FFFFFF" w:val="clear"/>
              </w:rPr>
              <w:t>（二）工程地点：陕西铜川工业技师学院。</w:t>
            </w:r>
          </w:p>
          <w:p>
            <w:pPr>
              <w:pStyle w:val="null3"/>
              <w:spacing w:before="90" w:after="90"/>
              <w:ind w:firstLine="420"/>
              <w:jc w:val="both"/>
            </w:pPr>
            <w:r>
              <w:rPr>
                <w:rFonts w:ascii="仿宋_GB2312" w:hAnsi="仿宋_GB2312" w:cs="仿宋_GB2312" w:eastAsia="仿宋_GB2312"/>
                <w:sz w:val="24"/>
                <w:color w:val="000000"/>
                <w:shd w:fill="FFFFFF" w:val="clear"/>
              </w:rPr>
              <w:t>（三）计划工期：</w:t>
            </w:r>
            <w:r>
              <w:rPr>
                <w:rFonts w:ascii="仿宋_GB2312" w:hAnsi="仿宋_GB2312" w:cs="仿宋_GB2312" w:eastAsia="仿宋_GB2312"/>
                <w:sz w:val="24"/>
              </w:rPr>
              <w:t>60</w:t>
            </w:r>
            <w:r>
              <w:rPr>
                <w:rFonts w:ascii="仿宋_GB2312" w:hAnsi="仿宋_GB2312" w:cs="仿宋_GB2312" w:eastAsia="仿宋_GB2312"/>
                <w:sz w:val="24"/>
              </w:rPr>
              <w:t>日历天</w:t>
            </w:r>
            <w:r>
              <w:rPr>
                <w:rFonts w:ascii="仿宋_GB2312" w:hAnsi="仿宋_GB2312" w:cs="仿宋_GB2312" w:eastAsia="仿宋_GB2312"/>
                <w:sz w:val="24"/>
              </w:rPr>
              <w:t>。</w:t>
            </w:r>
          </w:p>
          <w:p>
            <w:pPr>
              <w:pStyle w:val="null3"/>
              <w:spacing w:before="90" w:after="90"/>
              <w:ind w:firstLine="420"/>
              <w:jc w:val="both"/>
            </w:pPr>
            <w:r>
              <w:rPr>
                <w:rFonts w:ascii="仿宋_GB2312" w:hAnsi="仿宋_GB2312" w:cs="仿宋_GB2312" w:eastAsia="仿宋_GB2312"/>
                <w:sz w:val="24"/>
                <w:color w:val="000000"/>
                <w:shd w:fill="FFFFFF" w:val="clear"/>
              </w:rPr>
              <w:t>（四）工程质量保修期：</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年。</w:t>
            </w:r>
          </w:p>
          <w:p>
            <w:pPr>
              <w:pStyle w:val="null3"/>
              <w:spacing w:before="90" w:after="90"/>
              <w:ind w:firstLine="420"/>
              <w:jc w:val="both"/>
            </w:pPr>
            <w:r>
              <w:rPr>
                <w:rFonts w:ascii="仿宋_GB2312" w:hAnsi="仿宋_GB2312" w:cs="仿宋_GB2312" w:eastAsia="仿宋_GB2312"/>
                <w:sz w:val="24"/>
                <w:color w:val="000000"/>
                <w:shd w:fill="FFFFFF" w:val="clear"/>
              </w:rPr>
              <w:t>（五）质量要求：</w:t>
            </w:r>
            <w:r>
              <w:rPr>
                <w:rFonts w:ascii="仿宋_GB2312" w:hAnsi="仿宋_GB2312" w:cs="仿宋_GB2312" w:eastAsia="仿宋_GB2312"/>
                <w:sz w:val="24"/>
              </w:rPr>
              <w:t>工程质量符合达到国家现行施工验收规范“合格”标准。</w:t>
            </w:r>
          </w:p>
          <w:p>
            <w:pPr>
              <w:pStyle w:val="null3"/>
              <w:spacing w:before="210" w:after="90"/>
              <w:jc w:val="both"/>
            </w:pPr>
            <w:r>
              <w:rPr>
                <w:rFonts w:ascii="仿宋_GB2312" w:hAnsi="仿宋_GB2312" w:cs="仿宋_GB2312" w:eastAsia="仿宋_GB2312"/>
                <w:sz w:val="24"/>
                <w:b/>
                <w:color w:val="000000"/>
                <w:shd w:fill="FFFFFF" w:val="clear"/>
              </w:rPr>
              <w:t>四、施工要求</w:t>
            </w:r>
          </w:p>
          <w:p>
            <w:pPr>
              <w:pStyle w:val="null3"/>
              <w:spacing w:before="90" w:after="90"/>
              <w:ind w:firstLine="420"/>
              <w:jc w:val="both"/>
            </w:pPr>
            <w:r>
              <w:rPr>
                <w:rFonts w:ascii="仿宋_GB2312" w:hAnsi="仿宋_GB2312" w:cs="仿宋_GB2312" w:eastAsia="仿宋_GB2312"/>
                <w:sz w:val="24"/>
                <w:color w:val="000000"/>
                <w:shd w:fill="FFFFFF" w:val="clear"/>
              </w:rPr>
              <w:t>在施工期间，中标供应商必须注意院内人员安全，加强安全措施，并对施工人员进行安全教育。施工人员必须持证上岗。因采购人工作的特殊性，要求中标供应商在施工中做到封闭性施工。</w:t>
            </w:r>
          </w:p>
          <w:p>
            <w:pPr>
              <w:pStyle w:val="null3"/>
              <w:spacing w:before="90" w:after="90"/>
              <w:ind w:firstLine="42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）安全方面施工人员要具备相应资质，遵守安全制度，如戴好安全帽等基本防护装备。</w:t>
            </w:r>
          </w:p>
          <w:p>
            <w:pPr>
              <w:pStyle w:val="null3"/>
              <w:spacing w:before="90" w:after="90"/>
              <w:ind w:firstLine="480"/>
              <w:jc w:val="both"/>
            </w:pPr>
            <w:r>
              <w:rPr>
                <w:rFonts w:ascii="仿宋_GB2312" w:hAnsi="仿宋_GB2312" w:cs="仿宋_GB2312" w:eastAsia="仿宋_GB2312"/>
                <w:sz w:val="24"/>
                <w:color w:val="000000"/>
                <w:shd w:fill="FFFFFF" w:val="clear"/>
              </w:rPr>
              <w:t>在施工现场周围设置明显的警示标志，像“正在施工，请勿靠近”的牌子，防止学生和教职工意外闯入。</w:t>
            </w:r>
          </w:p>
          <w:p>
            <w:pPr>
              <w:pStyle w:val="null3"/>
              <w:spacing w:before="90" w:after="90"/>
              <w:ind w:firstLine="420"/>
              <w:jc w:val="both"/>
            </w:pPr>
            <w:r>
              <w:rPr>
                <w:rFonts w:ascii="仿宋_GB2312" w:hAnsi="仿宋_GB2312" w:cs="仿宋_GB2312" w:eastAsia="仿宋_GB2312"/>
                <w:sz w:val="24"/>
                <w:color w:val="000000"/>
                <w:shd w:fill="FFFFFF" w:val="clear"/>
              </w:rPr>
              <w:t>对于有高空作业的情况，要确保脚手架等设备安装牢固。</w:t>
            </w:r>
          </w:p>
          <w:p>
            <w:pPr>
              <w:pStyle w:val="null3"/>
              <w:spacing w:before="90" w:after="90"/>
              <w:ind w:firstLine="42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时间安排</w:t>
            </w:r>
          </w:p>
          <w:p>
            <w:pPr>
              <w:pStyle w:val="null3"/>
              <w:spacing w:before="90" w:after="90"/>
              <w:ind w:firstLine="420"/>
              <w:jc w:val="both"/>
            </w:pPr>
            <w:r>
              <w:rPr>
                <w:rFonts w:ascii="仿宋_GB2312" w:hAnsi="仿宋_GB2312" w:cs="仿宋_GB2312" w:eastAsia="仿宋_GB2312"/>
                <w:sz w:val="24"/>
                <w:color w:val="000000"/>
                <w:shd w:fill="FFFFFF" w:val="clear"/>
              </w:rPr>
              <w:t>应避免在正常教学时间进行高噪音施工，如电钻等发出巨大声响的操作可以安排在放学后或者节假日进行。</w:t>
            </w:r>
          </w:p>
          <w:p>
            <w:pPr>
              <w:pStyle w:val="null3"/>
              <w:spacing w:before="90" w:after="90"/>
              <w:ind w:firstLine="42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环境保护</w:t>
            </w:r>
          </w:p>
          <w:p>
            <w:pPr>
              <w:pStyle w:val="null3"/>
              <w:spacing w:before="90" w:after="90"/>
              <w:ind w:firstLine="420"/>
              <w:jc w:val="both"/>
            </w:pPr>
            <w:r>
              <w:rPr>
                <w:rFonts w:ascii="仿宋_GB2312" w:hAnsi="仿宋_GB2312" w:cs="仿宋_GB2312" w:eastAsia="仿宋_GB2312"/>
                <w:sz w:val="24"/>
                <w:color w:val="000000"/>
                <w:shd w:fill="FFFFFF" w:val="clear"/>
              </w:rPr>
              <w:t>控制粉尘和建筑垃圾，像切割瓷砖等容易产生粉尘的工序，要采取洒水降尘措施。</w:t>
            </w:r>
          </w:p>
          <w:p>
            <w:pPr>
              <w:pStyle w:val="null3"/>
              <w:spacing w:before="90" w:after="90"/>
              <w:ind w:firstLine="420"/>
              <w:jc w:val="both"/>
            </w:pPr>
            <w:r>
              <w:rPr>
                <w:rFonts w:ascii="仿宋_GB2312" w:hAnsi="仿宋_GB2312" w:cs="仿宋_GB2312" w:eastAsia="仿宋_GB2312"/>
                <w:sz w:val="24"/>
                <w:color w:val="000000"/>
                <w:shd w:fill="FFFFFF" w:val="clear"/>
              </w:rPr>
              <w:t>建筑垃圾要及时清理并运走，不能随意堆放，避免影响校园环境。</w:t>
            </w:r>
          </w:p>
          <w:p>
            <w:pPr>
              <w:pStyle w:val="null3"/>
              <w:spacing w:before="210" w:after="90"/>
              <w:jc w:val="both"/>
            </w:pPr>
            <w:r>
              <w:rPr>
                <w:rFonts w:ascii="仿宋_GB2312" w:hAnsi="仿宋_GB2312" w:cs="仿宋_GB2312" w:eastAsia="仿宋_GB2312"/>
                <w:sz w:val="24"/>
                <w:b/>
                <w:color w:val="000000"/>
                <w:shd w:fill="FFFFFF" w:val="clear"/>
              </w:rPr>
              <w:t>五、商务要求</w:t>
            </w:r>
          </w:p>
          <w:p>
            <w:pPr>
              <w:pStyle w:val="null3"/>
              <w:ind w:firstLine="42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服务期：自合同签订之日起，按要求施工。</w:t>
            </w:r>
          </w:p>
          <w:p>
            <w:pPr>
              <w:pStyle w:val="null3"/>
              <w:ind w:firstLine="42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提供服务时间：接到采购人订单之日起按要求时间完工</w:t>
            </w:r>
            <w:r>
              <w:rPr>
                <w:rFonts w:ascii="仿宋_GB2312" w:hAnsi="仿宋_GB2312" w:cs="仿宋_GB2312" w:eastAsia="仿宋_GB2312"/>
                <w:sz w:val="24"/>
              </w:rPr>
              <w:t>。</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款项结算：</w:t>
            </w:r>
          </w:p>
          <w:p>
            <w:pPr>
              <w:pStyle w:val="null3"/>
              <w:ind w:left="42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）承包人每月</w:t>
            </w:r>
            <w:r>
              <w:rPr>
                <w:rFonts w:ascii="仿宋_GB2312" w:hAnsi="仿宋_GB2312" w:cs="仿宋_GB2312" w:eastAsia="仿宋_GB2312"/>
                <w:sz w:val="24"/>
              </w:rPr>
              <w:t>20</w:t>
            </w:r>
            <w:r>
              <w:rPr>
                <w:rFonts w:ascii="仿宋_GB2312" w:hAnsi="仿宋_GB2312" w:cs="仿宋_GB2312" w:eastAsia="仿宋_GB2312"/>
                <w:sz w:val="24"/>
              </w:rPr>
              <w:t>日前向发包人报送上月</w:t>
            </w:r>
            <w:r>
              <w:rPr>
                <w:rFonts w:ascii="仿宋_GB2312" w:hAnsi="仿宋_GB2312" w:cs="仿宋_GB2312" w:eastAsia="仿宋_GB2312"/>
                <w:sz w:val="24"/>
              </w:rPr>
              <w:t>15</w:t>
            </w:r>
            <w:r>
              <w:rPr>
                <w:rFonts w:ascii="仿宋_GB2312" w:hAnsi="仿宋_GB2312" w:cs="仿宋_GB2312" w:eastAsia="仿宋_GB2312"/>
                <w:sz w:val="24"/>
              </w:rPr>
              <w:t>日至当月</w:t>
            </w:r>
            <w:r>
              <w:rPr>
                <w:rFonts w:ascii="仿宋_GB2312" w:hAnsi="仿宋_GB2312" w:cs="仿宋_GB2312" w:eastAsia="仿宋_GB2312"/>
                <w:sz w:val="24"/>
              </w:rPr>
              <w:t>15</w:t>
            </w:r>
            <w:r>
              <w:rPr>
                <w:rFonts w:ascii="仿宋_GB2312" w:hAnsi="仿宋_GB2312" w:cs="仿宋_GB2312" w:eastAsia="仿宋_GB2312"/>
                <w:sz w:val="24"/>
              </w:rPr>
              <w:t>日期间验收合格的已完工程量进度表，发包人于次月</w:t>
            </w:r>
            <w:r>
              <w:rPr>
                <w:rFonts w:ascii="仿宋_GB2312" w:hAnsi="仿宋_GB2312" w:cs="仿宋_GB2312" w:eastAsia="仿宋_GB2312"/>
                <w:sz w:val="24"/>
              </w:rPr>
              <w:t>10</w:t>
            </w:r>
            <w:r>
              <w:rPr>
                <w:rFonts w:ascii="仿宋_GB2312" w:hAnsi="仿宋_GB2312" w:cs="仿宋_GB2312" w:eastAsia="仿宋_GB2312"/>
                <w:sz w:val="24"/>
              </w:rPr>
              <w:t>日前按审核后进度款支付进度款，最高支付至工程总价的</w:t>
            </w:r>
            <w:r>
              <w:rPr>
                <w:rFonts w:ascii="仿宋_GB2312" w:hAnsi="仿宋_GB2312" w:cs="仿宋_GB2312" w:eastAsia="仿宋_GB2312"/>
                <w:sz w:val="24"/>
              </w:rPr>
              <w:t>97%</w:t>
            </w:r>
            <w:r>
              <w:rPr>
                <w:rFonts w:ascii="仿宋_GB2312" w:hAnsi="仿宋_GB2312" w:cs="仿宋_GB2312" w:eastAsia="仿宋_GB2312"/>
                <w:sz w:val="24"/>
              </w:rPr>
              <w:t>时，暂停支付。</w:t>
            </w:r>
          </w:p>
          <w:p>
            <w:pPr>
              <w:pStyle w:val="null3"/>
              <w:ind w:left="4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竣工验收通过后，承包人必须在合同约定时间内向发包人提交工程结算报告，经发包人审核后，办理结算审核，发包人指定的造价咨询单位依照本合同所确定的计价原则进行结算审核，审核结果作为最终结算依据。</w:t>
            </w:r>
          </w:p>
          <w:p>
            <w:pPr>
              <w:pStyle w:val="null3"/>
              <w:ind w:left="42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）待工程竣工结算审核完毕、并按税法规定完税提供合法发票后一月内付至竣工结算造价的</w:t>
            </w:r>
            <w:r>
              <w:rPr>
                <w:rFonts w:ascii="仿宋_GB2312" w:hAnsi="仿宋_GB2312" w:cs="仿宋_GB2312" w:eastAsia="仿宋_GB2312"/>
                <w:sz w:val="24"/>
              </w:rPr>
              <w:t>97%</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）剩余工程总价款的</w:t>
            </w:r>
            <w:r>
              <w:rPr>
                <w:rFonts w:ascii="仿宋_GB2312" w:hAnsi="仿宋_GB2312" w:cs="仿宋_GB2312" w:eastAsia="仿宋_GB2312"/>
                <w:sz w:val="24"/>
              </w:rPr>
              <w:t>3%</w:t>
            </w:r>
            <w:r>
              <w:rPr>
                <w:rFonts w:ascii="仿宋_GB2312" w:hAnsi="仿宋_GB2312" w:cs="仿宋_GB2312" w:eastAsia="仿宋_GB2312"/>
                <w:sz w:val="24"/>
              </w:rPr>
              <w:t>为工程质保金，质保期两年，质保期届满后，经发包人验收无质量问题且出具书面确认函后，发包人一次性无息返还剩余质保金。</w:t>
            </w:r>
          </w:p>
          <w:p>
            <w:pPr>
              <w:pStyle w:val="null3"/>
              <w:ind w:left="420"/>
              <w:jc w:val="both"/>
            </w:pPr>
            <w:r>
              <w:rPr>
                <w:rFonts w:ascii="仿宋_GB2312" w:hAnsi="仿宋_GB2312" w:cs="仿宋_GB2312" w:eastAsia="仿宋_GB2312"/>
                <w:sz w:val="24"/>
                <w:b/>
                <w:color w:val="000000"/>
                <w:shd w:fill="FFFFFF" w:val="clear"/>
              </w:rPr>
              <w:t>六、其他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现行的国家标准或国家行政部门颁布的法律法规、规章制度等，是验收项目的另一个重要依据。没有国家标准的，可以参考行业标准。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如有违约按照合同规定履行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）与本工程相关的特别说明：</w:t>
            </w:r>
          </w:p>
          <w:p>
            <w:pPr>
              <w:pStyle w:val="null3"/>
              <w:jc w:val="both"/>
            </w:pPr>
            <w:r>
              <w:rPr>
                <w:rFonts w:ascii="仿宋_GB2312" w:hAnsi="仿宋_GB2312" w:cs="仿宋_GB2312" w:eastAsia="仿宋_GB2312"/>
                <w:sz w:val="24"/>
                <w:color w:val="000000"/>
              </w:rPr>
              <w:t>本项目费用以合同签订费用为准，无其他费用。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供应商需在项目电子化交易系统中按要求上传《投标人应提供的资格证明文件》并进行电子签章。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供应商具备建筑装修装饰工程专业承包二级及以上资质,同时具有有效的安全生产许可证；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建筑工程专业注册二级（含）以上建造师资格（电子化证书与纸质证书具有同等效力），同时具有有效的安全生产考核合格证（安全考核B证），在本单位注册且无在建工程（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信誉查询</w:t>
            </w:r>
          </w:p>
        </w:tc>
        <w:tc>
          <w:tcPr>
            <w:tcW w:type="dxa" w:w="3322"/>
          </w:tcPr>
          <w:p>
            <w:pPr>
              <w:pStyle w:val="null3"/>
            </w:pPr>
            <w:r>
              <w:rPr>
                <w:rFonts w:ascii="仿宋_GB2312" w:hAnsi="仿宋_GB2312" w:cs="仿宋_GB2312" w:eastAsia="仿宋_GB2312"/>
              </w:rPr>
              <w:t>供应商基本信息及项目经理的基本信息在“陕西省住房和城乡建设厅”（https://js.shaanxi.gov.cn/）或全国建筑市场监管公共服务平台（https://jzsc.mohurd.gov.cn/）可查询。</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技术方案说明 供应商参加政府采购活动承诺书 中小企业声明函 技术服务合同条款及其他商务要求应答表 首次磋商报价表 强制优先采购产品承诺函 响应文件封面 资格证明文件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 或最高限价</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技术方案说明 供应商参加政府采购活动承诺书 中小企业声明函 技术服务合同条款及其他商务要求应答表 首次磋商报价表 强制优先采购产品承诺函 响应文件封面 资格证明文件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技术方案说明 供应商参加政府采购活动承诺书 中小企业声明函 技术服务合同条款及其他商务要求应答表 首次磋商报价表 强制优先采购产品承诺函 响应文件封面 资格证明文件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报价函 标的清单 首次磋商报价表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报价函 标的清单 首次磋商报价表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技术方案说明 供应商参加政府采购活动承诺书 中小企业声明函 技术服务合同条款及其他商务要求应答表 首次磋商报价表 强制优先采购产品承诺函 响应文件封面 资格证明文件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①施工目标:成本目标、工期目标、质量目标 ②施工准备：技术准备、材料准备、机械准备、机具准备 ③施工平面布置与安排：现场围挡及收入口管理、消防及道路安排。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技术方案说明</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制定详细的施工方案、方法与技术措施， 符合行业规范及行业标准。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技术方案说明</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技术方案说明</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根据供应商提供的工期目标规划、施工总进度计划、进度计划实施工具方案等，由磋商小组进行综合评审。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技术方案说明</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技术方案说明</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根据供应商提供的项目人员情况进行评审如项目经理、技术负责人、施工员、资料员等人员配备方案由磋商小组进行综合评审。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根据供应商提供的施工重难点分析方案等，由磋商小组进行综合评审。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技术方案说明</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根据供应商针对突发事件应急保障措施及迎检方案的可行性（包含恶劣天气影响、自然灾害等特殊情况制定应急处置方案等） 方案全面、合理、规范，可操作性强得4分； 方案相对合理和规范，有相对较强的可操作性得3分； 方案基本合理，有一定的可操作性得2分； 方案不太合理，可操作性不强得1分； 方案有缺漏，可操作性差得0.5分；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提供2022年01月01日以来类似项目业绩合同（以合同签订时间为准），每份计2分，满分6分。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首次磋商报价表</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最终磋商报价表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详见附件：技术方案说明</w:t>
      </w:r>
    </w:p>
    <w:p>
      <w:pPr>
        <w:pStyle w:val="null3"/>
        <w:ind w:firstLine="960"/>
      </w:pPr>
      <w:r>
        <w:rPr>
          <w:rFonts w:ascii="仿宋_GB2312" w:hAnsi="仿宋_GB2312" w:cs="仿宋_GB2312" w:eastAsia="仿宋_GB2312"/>
        </w:rPr>
        <w:t>详见附件：最终磋商报价表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