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版本号：【KRDL】K3-251123520251205001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监督执法综合业务平台运维项目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【KRDL】K3-2511235</w:t>
      </w:r>
      <w:r>
        <w:br/>
      </w:r>
      <w:r>
        <w:br/>
      </w:r>
      <w:r>
        <w:br/>
      </w:r>
    </w:p>
    <w:p>
      <w:pPr>
        <w:pStyle w:val="null3"/>
        <w:jc w:val="center"/>
        <w:outlineLvl w:val="5"/>
      </w:pPr>
      <w:r>
        <w:rPr>
          <w:rFonts w:ascii="仿宋_GB2312" w:hAnsi="仿宋_GB2312" w:cs="仿宋_GB2312" w:eastAsia="仿宋_GB2312"/>
          <w:sz w:val="15"/>
          <w:b/>
        </w:rPr>
        <w:t>陕西省卫生健康监督中心</w:t>
      </w:r>
    </w:p>
    <w:p>
      <w:pPr>
        <w:pStyle w:val="null3"/>
        <w:jc w:val="center"/>
        <w:outlineLvl w:val="5"/>
      </w:pPr>
      <w:r>
        <w:rPr>
          <w:rFonts w:ascii="仿宋_GB2312" w:hAnsi="仿宋_GB2312" w:cs="仿宋_GB2312" w:eastAsia="仿宋_GB2312"/>
          <w:sz w:val="15"/>
          <w:b/>
        </w:rPr>
        <w:t>开瑞项目管理有限公司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陕西省卫生健康监督中心</w:t>
      </w:r>
      <w:r>
        <w:rPr>
          <w:rFonts w:ascii="仿宋_GB2312" w:hAnsi="仿宋_GB2312" w:cs="仿宋_GB2312" w:eastAsia="仿宋_GB2312"/>
        </w:rPr>
        <w:t>委托，拟对</w:t>
      </w:r>
      <w:r>
        <w:rPr>
          <w:rFonts w:ascii="仿宋_GB2312" w:hAnsi="仿宋_GB2312" w:cs="仿宋_GB2312" w:eastAsia="仿宋_GB2312"/>
        </w:rPr>
        <w:t>监督执法综合业务平台运维项目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【KRDL】K3-2511235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监督执法综合业务平台运维项目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卫生健康监督中心监督执法综合业务平台运维,因采集设备传输协议，文件格式，安全加密等多方面技术环节要求，项目所涉及的系统、数据等均由北京梦天门科技股份有限公司开发和维护，项目实施既需要关联国家信息报告系统和日常业务系统的数据，又需要和省级执法过程全纪录系统进行VPN网络加密交换传输，鉴于现场执法采集设备全套产品和系统软件特殊的技术专属性。拟采用单一来源采购方式与供应商北京梦天门科技股份有限公司控股子公司西安梦天门电子科技有限公司续订维保服务合同。</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采购包1（监督执法综合业务平台运维项目）：属于专门面向中小企业采购。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1、主体资格：供应商为向采购人提供服务的法人或其他组织；</w:t>
      </w:r>
    </w:p>
    <w:p>
      <w:pPr>
        <w:pStyle w:val="null3"/>
      </w:pPr>
      <w:r>
        <w:rPr>
          <w:rFonts w:ascii="仿宋_GB2312" w:hAnsi="仿宋_GB2312" w:cs="仿宋_GB2312" w:eastAsia="仿宋_GB2312"/>
        </w:rPr>
        <w:t>2、信誉要求：供应商未被“信用中国”网站列入失信被执行人、重大税收违法失信主体名单，未被“中国政府采购网”网站列入政府采购严重违法失信行为记录名单；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3、授权代表：供应商应授权合法的人员参加本项目采购活动全过程；</w:t>
      </w:r>
    </w:p>
    <w:p>
      <w:pPr>
        <w:pStyle w:val="null3"/>
      </w:pPr>
      <w:r>
        <w:rPr>
          <w:rFonts w:ascii="仿宋_GB2312" w:hAnsi="仿宋_GB2312" w:cs="仿宋_GB2312" w:eastAsia="仿宋_GB2312"/>
        </w:rPr>
        <w:t>4、本项目专门面向中、小企业采购：本项目为专门面向中、小企业采购项目，供应商应为中型企业或小型企业或微型企业。</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陕西省卫生健康监督中心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雁塔区唐兴路21号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029-81298839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招采中心张晨、赵瑞、姚瑶、王昭、刘昆、代光艳、王森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13119153370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 价格[2003]857号）的有关规定向采购代理机构一次付清代理服务费，不足捌仟元按照捌仟元整收取。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陕西省卫生健康监督中心</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陕西省卫生健康监督中心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卫生健康监督中心监督执法综合业务平台运维项目,因采集设备传输协议，文件格式，安全加密等多方面技术环节要求，项目所涉及的系统、数据等均由北京梦天门科技股份有限公司开发和维护，项目实施既需要关联国家信息报告系统和日常业务系统的数据，又需要和省级执法过程全纪录系统进行VPN网络加密交换传输，鉴于现场执法采集设备全套产品和系统软件特殊的技术专属性。拟采用单一来源采购方式与供应商北京梦天门科技股份有限公司的控股子公司西安梦天门电子科技有限公司续订服务合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监督执法综合业务平台运维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标的名称：监督执法综合业务平台运维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color w:val="0000FF"/>
              </w:rPr>
              <w:t>面向</w:t>
            </w:r>
            <w:r>
              <w:rPr>
                <w:rFonts w:ascii="仿宋_GB2312" w:hAnsi="仿宋_GB2312" w:cs="仿宋_GB2312" w:eastAsia="仿宋_GB2312"/>
                <w:sz w:val="21"/>
                <w:color w:val="0000FF"/>
              </w:rPr>
              <w:t>陕西省卫生健康监督综合管理</w:t>
            </w:r>
            <w:r>
              <w:rPr>
                <w:rFonts w:ascii="仿宋_GB2312" w:hAnsi="仿宋_GB2312" w:cs="仿宋_GB2312" w:eastAsia="仿宋_GB2312"/>
                <w:sz w:val="21"/>
                <w:color w:val="0000FF"/>
              </w:rPr>
              <w:t>平台环境中涉及的服务器硬件及系统软件、基础软件提供的运行维护服务内容包括：</w:t>
            </w:r>
            <w:r>
              <w:rPr>
                <w:rFonts w:ascii="仿宋_GB2312" w:hAnsi="仿宋_GB2312" w:cs="仿宋_GB2312" w:eastAsia="仿宋_GB2312"/>
                <w:sz w:val="21"/>
                <w:color w:val="0000FF"/>
              </w:rPr>
              <w:t>巡检服务、技术咨询服务、系统问题分级与故障响应排除、系统监测、系统例行检查、安全管理、建立服务档案、提供维护报告、应急处理。</w:t>
            </w:r>
          </w:p>
          <w:p>
            <w:pPr>
              <w:pStyle w:val="null3"/>
              <w:ind w:firstLine="420"/>
              <w:jc w:val="both"/>
            </w:pPr>
            <w:r>
              <w:rPr>
                <w:rFonts w:ascii="仿宋_GB2312" w:hAnsi="仿宋_GB2312" w:cs="仿宋_GB2312" w:eastAsia="仿宋_GB2312"/>
                <w:sz w:val="21"/>
                <w:color w:val="0000FF"/>
              </w:rPr>
              <w:t>本期运维项目不包含任何软件系统定制开发服务。</w:t>
            </w:r>
          </w:p>
          <w:p>
            <w:pPr>
              <w:pStyle w:val="null3"/>
              <w:ind w:firstLine="422"/>
              <w:jc w:val="both"/>
            </w:pPr>
            <w:r>
              <w:rPr>
                <w:rFonts w:ascii="仿宋_GB2312" w:hAnsi="仿宋_GB2312" w:cs="仿宋_GB2312" w:eastAsia="仿宋_GB2312"/>
                <w:sz w:val="21"/>
                <w:b/>
                <w:color w:val="0000FF"/>
              </w:rPr>
              <w:t>1</w:t>
            </w:r>
            <w:r>
              <w:rPr>
                <w:rFonts w:ascii="仿宋_GB2312" w:hAnsi="仿宋_GB2312" w:cs="仿宋_GB2312" w:eastAsia="仿宋_GB2312"/>
                <w:sz w:val="21"/>
                <w:b/>
                <w:color w:val="0000FF"/>
              </w:rPr>
              <w:t>.1软件运维</w:t>
            </w:r>
          </w:p>
          <w:p>
            <w:pPr>
              <w:pStyle w:val="null3"/>
              <w:ind w:firstLine="422"/>
              <w:jc w:val="both"/>
            </w:pPr>
            <w:r>
              <w:rPr>
                <w:rFonts w:ascii="仿宋_GB2312" w:hAnsi="仿宋_GB2312" w:cs="仿宋_GB2312" w:eastAsia="仿宋_GB2312"/>
                <w:sz w:val="21"/>
                <w:b/>
                <w:color w:val="0000FF"/>
              </w:rPr>
              <w:t>1</w:t>
            </w:r>
            <w:r>
              <w:rPr>
                <w:rFonts w:ascii="仿宋_GB2312" w:hAnsi="仿宋_GB2312" w:cs="仿宋_GB2312" w:eastAsia="仿宋_GB2312"/>
                <w:sz w:val="21"/>
                <w:b/>
                <w:color w:val="0000FF"/>
              </w:rPr>
              <w:t>.1.1软件系统运维。</w:t>
            </w:r>
          </w:p>
          <w:tbl>
            <w:tblPr>
              <w:tblInd w:type="dxa" w:w="120"/>
              <w:tblBorders>
                <w:top w:val="none" w:color="000000" w:sz="4"/>
                <w:left w:val="none" w:color="000000" w:sz="4"/>
                <w:bottom w:val="none" w:color="000000" w:sz="4"/>
                <w:right w:val="none" w:color="000000" w:sz="4"/>
                <w:insideH w:val="none"/>
                <w:insideV w:val="none"/>
              </w:tblBorders>
            </w:tblPr>
            <w:tblGrid>
              <w:gridCol w:w="230"/>
              <w:gridCol w:w="702"/>
              <w:gridCol w:w="358"/>
              <w:gridCol w:w="1187"/>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序号</w:t>
                  </w:r>
                </w:p>
              </w:tc>
              <w:tc>
                <w:tcPr>
                  <w:tcW w:type="dxa" w:w="7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系统名称</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数量</w:t>
                  </w:r>
                </w:p>
              </w:tc>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服务内容</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卫生监督指挥调度系统</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1套</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系统正常链接</w:t>
                  </w:r>
                  <w:r>
                    <w:rPr>
                      <w:rFonts w:ascii="仿宋_GB2312" w:hAnsi="仿宋_GB2312" w:cs="仿宋_GB2312" w:eastAsia="仿宋_GB2312"/>
                      <w:sz w:val="21"/>
                      <w:color w:val="0000FF"/>
                    </w:rPr>
                    <w:t>4G版执法记录仪设备，执法记录仪现场工作场景的影像和声音在指挥调度系统中运行稳定、清晰、正常。</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终端设备</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手持机、打印机、记录仪等手持终端设备</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硬件设备</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硬件设备运维：包括一体机、网络设备（交换机、路由器、防火墙等）、存储设备、安全设备、机房环境（空调、</w:t>
                  </w:r>
                  <w:r>
                    <w:rPr>
                      <w:rFonts w:ascii="仿宋_GB2312" w:hAnsi="仿宋_GB2312" w:cs="仿宋_GB2312" w:eastAsia="仿宋_GB2312"/>
                      <w:sz w:val="21"/>
                      <w:color w:val="0000FF"/>
                    </w:rPr>
                    <w:t>UPS、监控）等的日常监控、巡检、故障排除、维修协调及备件更换。</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全系统及手持机工作模块</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按照《全国传染病和公共卫生监督统计调查制度（</w:t>
                  </w:r>
                  <w:r>
                    <w:rPr>
                      <w:rFonts w:ascii="仿宋_GB2312" w:hAnsi="仿宋_GB2312" w:cs="仿宋_GB2312" w:eastAsia="仿宋_GB2312"/>
                      <w:sz w:val="21"/>
                      <w:color w:val="0000FF"/>
                    </w:rPr>
                    <w:t>202</w:t>
                  </w:r>
                  <w:r>
                    <w:rPr>
                      <w:rFonts w:ascii="仿宋_GB2312" w:hAnsi="仿宋_GB2312" w:cs="仿宋_GB2312" w:eastAsia="仿宋_GB2312"/>
                      <w:sz w:val="21"/>
                      <w:color w:val="0000FF"/>
                    </w:rPr>
                    <w:t>4</w:t>
                  </w:r>
                  <w:r>
                    <w:rPr>
                      <w:rFonts w:ascii="仿宋_GB2312" w:hAnsi="仿宋_GB2312" w:cs="仿宋_GB2312" w:eastAsia="仿宋_GB2312"/>
                      <w:sz w:val="21"/>
                      <w:color w:val="0000FF"/>
                    </w:rPr>
                    <w:t>年）》的新增和改动内容，对系统内相关表格的指标内容进行优化对应调整。</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二</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基础软件</w:t>
                  </w:r>
                  <w:r>
                    <w:rPr>
                      <w:rFonts w:ascii="仿宋_GB2312" w:hAnsi="仿宋_GB2312" w:cs="仿宋_GB2312" w:eastAsia="仿宋_GB2312"/>
                      <w:sz w:val="21"/>
                      <w:b/>
                      <w:color w:val="0000FF"/>
                    </w:rPr>
                    <w:t>/支撑组件</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报表工具</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1套</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润乾报表工具</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操作系统</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1套</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CentOS7.0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中间件</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2套</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tomcat9.0、 nginx各一套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数据库软件</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2套</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Mysql、oracle各一套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三</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数据接口</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与国家卫生监督信息报告系统接口</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1套</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实现从国家信息报告系统中自动获取所需工作数据，进行统计分析、综合分析、机构工作情况分析。</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与</w:t>
                  </w:r>
                  <w:r>
                    <w:rPr>
                      <w:rFonts w:ascii="仿宋_GB2312" w:hAnsi="仿宋_GB2312" w:cs="仿宋_GB2312" w:eastAsia="仿宋_GB2312"/>
                      <w:sz w:val="21"/>
                      <w:color w:val="0000FF"/>
                    </w:rPr>
                    <w:t>陕西省</w:t>
                  </w:r>
                  <w:r>
                    <w:rPr>
                      <w:rFonts w:ascii="仿宋_GB2312" w:hAnsi="仿宋_GB2312" w:cs="仿宋_GB2312" w:eastAsia="仿宋_GB2312"/>
                      <w:sz w:val="21"/>
                      <w:color w:val="0000FF"/>
                    </w:rPr>
                    <w:t>卫生健康委员会等政府机构系统接口</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1套</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做好</w:t>
                  </w:r>
                  <w:r>
                    <w:rPr>
                      <w:rFonts w:ascii="仿宋_GB2312" w:hAnsi="仿宋_GB2312" w:cs="仿宋_GB2312" w:eastAsia="仿宋_GB2312"/>
                      <w:sz w:val="21"/>
                      <w:color w:val="0000FF"/>
                    </w:rPr>
                    <w:t>省</w:t>
                  </w:r>
                  <w:r>
                    <w:rPr>
                      <w:rFonts w:ascii="仿宋_GB2312" w:hAnsi="仿宋_GB2312" w:cs="仿宋_GB2312" w:eastAsia="仿宋_GB2312"/>
                      <w:sz w:val="21"/>
                      <w:color w:val="0000FF"/>
                    </w:rPr>
                    <w:t>级平台对</w:t>
                  </w:r>
                  <w:r>
                    <w:rPr>
                      <w:rFonts w:ascii="仿宋_GB2312" w:hAnsi="仿宋_GB2312" w:cs="仿宋_GB2312" w:eastAsia="仿宋_GB2312"/>
                      <w:sz w:val="21"/>
                      <w:color w:val="0000FF"/>
                    </w:rPr>
                    <w:t>陕西省</w:t>
                  </w:r>
                  <w:r>
                    <w:rPr>
                      <w:rFonts w:ascii="仿宋_GB2312" w:hAnsi="仿宋_GB2312" w:cs="仿宋_GB2312" w:eastAsia="仿宋_GB2312"/>
                      <w:sz w:val="21"/>
                      <w:color w:val="0000FF"/>
                    </w:rPr>
                    <w:t>政务服务网、</w:t>
                  </w:r>
                  <w:r>
                    <w:rPr>
                      <w:rFonts w:ascii="仿宋_GB2312" w:hAnsi="仿宋_GB2312" w:cs="仿宋_GB2312" w:eastAsia="仿宋_GB2312"/>
                      <w:sz w:val="21"/>
                      <w:color w:val="0000FF"/>
                    </w:rPr>
                    <w:t>“</w:t>
                  </w:r>
                  <w:r>
                    <w:rPr>
                      <w:rFonts w:ascii="仿宋_GB2312" w:hAnsi="仿宋_GB2312" w:cs="仿宋_GB2312" w:eastAsia="仿宋_GB2312"/>
                      <w:sz w:val="21"/>
                      <w:color w:val="0000FF"/>
                    </w:rPr>
                    <w:t>陕西省</w:t>
                  </w:r>
                  <w:r>
                    <w:rPr>
                      <w:rFonts w:ascii="仿宋_GB2312" w:hAnsi="仿宋_GB2312" w:cs="仿宋_GB2312" w:eastAsia="仿宋_GB2312"/>
                      <w:sz w:val="21"/>
                      <w:color w:val="0000FF"/>
                    </w:rPr>
                    <w:t>互联网</w:t>
                  </w:r>
                  <w:r>
                    <w:rPr>
                      <w:rFonts w:ascii="仿宋_GB2312" w:hAnsi="仿宋_GB2312" w:cs="仿宋_GB2312" w:eastAsia="仿宋_GB2312"/>
                      <w:sz w:val="21"/>
                      <w:color w:val="0000FF"/>
                    </w:rPr>
                    <w:t>+监管”平台的数据标准交换。</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与其他系统数据接口</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1套</w:t>
                  </w: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陕西省</w:t>
                  </w:r>
                  <w:r>
                    <w:rPr>
                      <w:rFonts w:ascii="仿宋_GB2312" w:hAnsi="仿宋_GB2312" w:cs="仿宋_GB2312" w:eastAsia="仿宋_GB2312"/>
                      <w:sz w:val="21"/>
                      <w:color w:val="0000FF"/>
                    </w:rPr>
                    <w:t>卫生监督综合监督平台数据交换池，提供标准化前置机，为数字民生服务应用系统或第三方系统接入做准备。</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四</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系统升级、高危漏洞修补</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业务系统</w:t>
                  </w:r>
                  <w:r>
                    <w:rPr>
                      <w:rFonts w:ascii="仿宋_GB2312" w:hAnsi="仿宋_GB2312" w:cs="仿宋_GB2312" w:eastAsia="仿宋_GB2312"/>
                      <w:sz w:val="21"/>
                      <w:color w:val="0000FF"/>
                    </w:rPr>
                    <w:t>基础软件</w:t>
                  </w:r>
                  <w:r>
                    <w:rPr>
                      <w:rFonts w:ascii="仿宋_GB2312" w:hAnsi="仿宋_GB2312" w:cs="仿宋_GB2312" w:eastAsia="仿宋_GB2312"/>
                      <w:sz w:val="21"/>
                      <w:color w:val="0000FF"/>
                    </w:rPr>
                    <w:t>升级及高危漏洞修补</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陕西省卫生监督综合监督平台与国家平台同步升级，做好两高漏洞的修补。</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手持机工作模块基础软件</w:t>
                  </w:r>
                  <w:r>
                    <w:rPr>
                      <w:rFonts w:ascii="仿宋_GB2312" w:hAnsi="仿宋_GB2312" w:cs="仿宋_GB2312" w:eastAsia="仿宋_GB2312"/>
                      <w:sz w:val="21"/>
                      <w:color w:val="0000FF"/>
                    </w:rPr>
                    <w:t>升级</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针对手持终端使用中的问题及时做好维护升级服务。</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配合信息系统</w:t>
                  </w:r>
                  <w:r>
                    <w:rPr>
                      <w:rFonts w:ascii="仿宋_GB2312" w:hAnsi="仿宋_GB2312" w:cs="仿宋_GB2312" w:eastAsia="仿宋_GB2312"/>
                      <w:sz w:val="21"/>
                      <w:color w:val="0000FF"/>
                    </w:rPr>
                    <w:t>等级保护测评</w:t>
                  </w:r>
                  <w:r>
                    <w:rPr>
                      <w:rFonts w:ascii="仿宋_GB2312" w:hAnsi="仿宋_GB2312" w:cs="仿宋_GB2312" w:eastAsia="仿宋_GB2312"/>
                      <w:sz w:val="21"/>
                      <w:color w:val="0000FF"/>
                    </w:rPr>
                    <w:t>整改</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针对信息系统</w:t>
                  </w:r>
                  <w:r>
                    <w:rPr>
                      <w:rFonts w:ascii="仿宋_GB2312" w:hAnsi="仿宋_GB2312" w:cs="仿宋_GB2312" w:eastAsia="仿宋_GB2312"/>
                      <w:sz w:val="21"/>
                      <w:color w:val="0000FF"/>
                    </w:rPr>
                    <w:t>等级保护测评</w:t>
                  </w:r>
                  <w:r>
                    <w:rPr>
                      <w:rFonts w:ascii="仿宋_GB2312" w:hAnsi="仿宋_GB2312" w:cs="仿宋_GB2312" w:eastAsia="仿宋_GB2312"/>
                      <w:sz w:val="21"/>
                      <w:color w:val="0000FF"/>
                    </w:rPr>
                    <w:t>整改意见，对系统进行整改，确保省平台顺利完成等保备案工作。</w:t>
                  </w:r>
                </w:p>
              </w:tc>
            </w:tr>
          </w:tbl>
          <w:p>
            <w:pPr>
              <w:pStyle w:val="null3"/>
              <w:ind w:firstLine="422"/>
              <w:jc w:val="both"/>
            </w:pPr>
            <w:r>
              <w:rPr>
                <w:rFonts w:ascii="仿宋_GB2312" w:hAnsi="仿宋_GB2312" w:cs="仿宋_GB2312" w:eastAsia="仿宋_GB2312"/>
                <w:sz w:val="21"/>
                <w:b/>
                <w:color w:val="0000FF"/>
              </w:rPr>
              <w:t>1</w:t>
            </w:r>
            <w:r>
              <w:rPr>
                <w:rFonts w:ascii="仿宋_GB2312" w:hAnsi="仿宋_GB2312" w:cs="仿宋_GB2312" w:eastAsia="仿宋_GB2312"/>
                <w:sz w:val="21"/>
                <w:b/>
                <w:color w:val="0000FF"/>
              </w:rPr>
              <w:t>.1.2 巡检服务。</w:t>
            </w:r>
          </w:p>
          <w:p>
            <w:pPr>
              <w:pStyle w:val="null3"/>
              <w:ind w:firstLine="420"/>
              <w:jc w:val="both"/>
            </w:pPr>
            <w:r>
              <w:rPr>
                <w:rFonts w:ascii="仿宋_GB2312" w:hAnsi="仿宋_GB2312" w:cs="仿宋_GB2312" w:eastAsia="仿宋_GB2312"/>
                <w:sz w:val="21"/>
                <w:color w:val="0000FF"/>
              </w:rPr>
              <w:t>定期为中心端平台提供远程巡检服务：数据库专家和应用软件专家为用户提供巡查、配置资源优化和远程支持服务；对运行过程中出现的问题提供建议和解决方案。</w:t>
            </w:r>
          </w:p>
          <w:p>
            <w:pPr>
              <w:pStyle w:val="null3"/>
              <w:ind w:firstLine="420"/>
              <w:jc w:val="both"/>
            </w:pPr>
            <w:r>
              <w:rPr>
                <w:rFonts w:ascii="仿宋_GB2312" w:hAnsi="仿宋_GB2312" w:cs="仿宋_GB2312" w:eastAsia="仿宋_GB2312"/>
                <w:sz w:val="21"/>
                <w:color w:val="0000FF"/>
              </w:rPr>
              <w:t>每年至少安排</w:t>
            </w:r>
            <w:r>
              <w:rPr>
                <w:rFonts w:ascii="仿宋_GB2312" w:hAnsi="仿宋_GB2312" w:cs="仿宋_GB2312" w:eastAsia="仿宋_GB2312"/>
                <w:sz w:val="21"/>
                <w:color w:val="0000FF"/>
              </w:rPr>
              <w:t>1次软件技术人员至甲方单位开展现场巡检工作。</w:t>
            </w:r>
          </w:p>
          <w:p>
            <w:pPr>
              <w:pStyle w:val="null3"/>
              <w:ind w:firstLine="422"/>
              <w:jc w:val="both"/>
            </w:pPr>
            <w:r>
              <w:rPr>
                <w:rFonts w:ascii="仿宋_GB2312" w:hAnsi="仿宋_GB2312" w:cs="仿宋_GB2312" w:eastAsia="仿宋_GB2312"/>
                <w:sz w:val="21"/>
                <w:b/>
                <w:color w:val="0000FF"/>
              </w:rPr>
              <w:t>1</w:t>
            </w:r>
            <w:r>
              <w:rPr>
                <w:rFonts w:ascii="仿宋_GB2312" w:hAnsi="仿宋_GB2312" w:cs="仿宋_GB2312" w:eastAsia="仿宋_GB2312"/>
                <w:sz w:val="21"/>
                <w:b/>
                <w:color w:val="0000FF"/>
              </w:rPr>
              <w:t>.1.3 技术咨询服务。</w:t>
            </w:r>
          </w:p>
          <w:p>
            <w:pPr>
              <w:pStyle w:val="null3"/>
              <w:ind w:firstLine="420"/>
              <w:jc w:val="both"/>
            </w:pPr>
            <w:r>
              <w:rPr>
                <w:rFonts w:ascii="仿宋_GB2312" w:hAnsi="仿宋_GB2312" w:cs="仿宋_GB2312" w:eastAsia="仿宋_GB2312"/>
                <w:sz w:val="21"/>
                <w:color w:val="0000FF"/>
              </w:rPr>
              <w:t>客服工程师</w:t>
            </w:r>
            <w:r>
              <w:rPr>
                <w:rFonts w:ascii="仿宋_GB2312" w:hAnsi="仿宋_GB2312" w:cs="仿宋_GB2312" w:eastAsia="仿宋_GB2312"/>
                <w:sz w:val="21"/>
                <w:color w:val="0000FF"/>
              </w:rPr>
              <w:t>7×24小时通过热线电话、论坛、Email接到用户咨询请求时，即时向用户提供相关技术解答，指导用户进行系统操作、维护，处理相应技术问题，为用户提供满意答复。</w:t>
            </w:r>
          </w:p>
          <w:p>
            <w:pPr>
              <w:pStyle w:val="null3"/>
              <w:ind w:firstLine="422"/>
              <w:jc w:val="both"/>
            </w:pPr>
            <w:r>
              <w:rPr>
                <w:rFonts w:ascii="仿宋_GB2312" w:hAnsi="仿宋_GB2312" w:cs="仿宋_GB2312" w:eastAsia="仿宋_GB2312"/>
                <w:sz w:val="21"/>
                <w:b/>
                <w:color w:val="0000FF"/>
              </w:rPr>
              <w:t>1</w:t>
            </w:r>
            <w:r>
              <w:rPr>
                <w:rFonts w:ascii="仿宋_GB2312" w:hAnsi="仿宋_GB2312" w:cs="仿宋_GB2312" w:eastAsia="仿宋_GB2312"/>
                <w:sz w:val="21"/>
                <w:b/>
                <w:color w:val="0000FF"/>
              </w:rPr>
              <w:t>.1.4系统监测。</w:t>
            </w:r>
          </w:p>
          <w:p>
            <w:pPr>
              <w:pStyle w:val="null3"/>
              <w:ind w:firstLine="420"/>
              <w:jc w:val="both"/>
            </w:pPr>
            <w:r>
              <w:rPr>
                <w:rFonts w:ascii="仿宋_GB2312" w:hAnsi="仿宋_GB2312" w:cs="仿宋_GB2312" w:eastAsia="仿宋_GB2312"/>
                <w:sz w:val="21"/>
                <w:color w:val="0000FF"/>
              </w:rPr>
              <w:t>为及时发现故障和故障隐患，保障系统正常运行，进行定期系统监测。</w:t>
            </w:r>
          </w:p>
          <w:p>
            <w:pPr>
              <w:pStyle w:val="null3"/>
              <w:ind w:firstLine="420"/>
              <w:jc w:val="both"/>
            </w:pPr>
            <w:r>
              <w:rPr>
                <w:rFonts w:ascii="仿宋_GB2312" w:hAnsi="仿宋_GB2312" w:cs="仿宋_GB2312" w:eastAsia="仿宋_GB2312"/>
                <w:sz w:val="21"/>
                <w:color w:val="0000FF"/>
              </w:rPr>
              <w:t>通过对支撑平台、应用系统、系统软件等运行状态、系统运行日志的监测，及时发出故障报警或故障隐患报告，以便及时调度维护人员排除故障或消除故障隐患。</w:t>
            </w:r>
          </w:p>
          <w:p>
            <w:pPr>
              <w:pStyle w:val="null3"/>
              <w:ind w:firstLine="420"/>
              <w:jc w:val="both"/>
            </w:pPr>
            <w:r>
              <w:rPr>
                <w:rFonts w:ascii="仿宋_GB2312" w:hAnsi="仿宋_GB2312" w:cs="仿宋_GB2312" w:eastAsia="仿宋_GB2312"/>
                <w:sz w:val="21"/>
                <w:color w:val="0000FF"/>
              </w:rPr>
              <w:t>系统问题按照分级响应的管理机制。</w:t>
            </w:r>
          </w:p>
          <w:p>
            <w:pPr>
              <w:pStyle w:val="null3"/>
              <w:ind w:firstLine="422"/>
              <w:jc w:val="both"/>
            </w:pPr>
            <w:r>
              <w:rPr>
                <w:rFonts w:ascii="仿宋_GB2312" w:hAnsi="仿宋_GB2312" w:cs="仿宋_GB2312" w:eastAsia="仿宋_GB2312"/>
                <w:sz w:val="21"/>
                <w:b/>
                <w:color w:val="0000FF"/>
              </w:rPr>
              <w:t>（</w:t>
            </w:r>
            <w:r>
              <w:rPr>
                <w:rFonts w:ascii="仿宋_GB2312" w:hAnsi="仿宋_GB2312" w:cs="仿宋_GB2312" w:eastAsia="仿宋_GB2312"/>
                <w:sz w:val="21"/>
                <w:b/>
                <w:color w:val="0000FF"/>
              </w:rPr>
              <w:t>1）系统紧急故障。</w:t>
            </w:r>
          </w:p>
          <w:p>
            <w:pPr>
              <w:pStyle w:val="null3"/>
              <w:ind w:firstLine="420"/>
              <w:jc w:val="both"/>
            </w:pPr>
            <w:r>
              <w:rPr>
                <w:rFonts w:ascii="仿宋_GB2312" w:hAnsi="仿宋_GB2312" w:cs="仿宋_GB2312" w:eastAsia="仿宋_GB2312"/>
                <w:sz w:val="21"/>
                <w:color w:val="0000FF"/>
              </w:rPr>
              <w:t>维护期内，系统出现故障或不能正常工作，或者发生安全性问题，用户方可随时拨打运行维护服务商</w:t>
            </w:r>
            <w:r>
              <w:rPr>
                <w:rFonts w:ascii="仿宋_GB2312" w:hAnsi="仿宋_GB2312" w:cs="仿宋_GB2312" w:eastAsia="仿宋_GB2312"/>
                <w:sz w:val="21"/>
                <w:color w:val="0000FF"/>
              </w:rPr>
              <w:t>7×24小时服务热线或手机，运行维护服务商在接到故障申告后，立即进行响应。进行故障排除，解决问题，保障系统的正常、稳定运行。</w:t>
            </w:r>
          </w:p>
          <w:p>
            <w:pPr>
              <w:pStyle w:val="null3"/>
              <w:ind w:firstLine="422"/>
              <w:jc w:val="both"/>
            </w:pPr>
            <w:r>
              <w:rPr>
                <w:rFonts w:ascii="仿宋_GB2312" w:hAnsi="仿宋_GB2312" w:cs="仿宋_GB2312" w:eastAsia="仿宋_GB2312"/>
                <w:sz w:val="21"/>
                <w:b/>
                <w:color w:val="0000FF"/>
              </w:rPr>
              <w:t>（</w:t>
            </w:r>
            <w:r>
              <w:rPr>
                <w:rFonts w:ascii="仿宋_GB2312" w:hAnsi="仿宋_GB2312" w:cs="仿宋_GB2312" w:eastAsia="仿宋_GB2312"/>
                <w:sz w:val="21"/>
                <w:b/>
                <w:color w:val="0000FF"/>
              </w:rPr>
              <w:t>2）重大问题。</w:t>
            </w:r>
          </w:p>
          <w:p>
            <w:pPr>
              <w:pStyle w:val="null3"/>
              <w:ind w:firstLine="420"/>
              <w:jc w:val="both"/>
            </w:pPr>
            <w:r>
              <w:rPr>
                <w:rFonts w:ascii="仿宋_GB2312" w:hAnsi="仿宋_GB2312" w:cs="仿宋_GB2312" w:eastAsia="仿宋_GB2312"/>
                <w:sz w:val="21"/>
                <w:color w:val="0000FF"/>
              </w:rPr>
              <w:t>是指因程序或数据问题，造成系统部分功能无法正常使用，受影响的用户群比较广泛。重大问题应当在最短的时间内解决。</w:t>
            </w:r>
          </w:p>
          <w:p>
            <w:pPr>
              <w:pStyle w:val="null3"/>
              <w:ind w:firstLine="422"/>
              <w:jc w:val="both"/>
            </w:pPr>
            <w:r>
              <w:rPr>
                <w:rFonts w:ascii="仿宋_GB2312" w:hAnsi="仿宋_GB2312" w:cs="仿宋_GB2312" w:eastAsia="仿宋_GB2312"/>
                <w:sz w:val="21"/>
                <w:b/>
                <w:color w:val="0000FF"/>
              </w:rPr>
              <w:t>（</w:t>
            </w:r>
            <w:r>
              <w:rPr>
                <w:rFonts w:ascii="仿宋_GB2312" w:hAnsi="仿宋_GB2312" w:cs="仿宋_GB2312" w:eastAsia="仿宋_GB2312"/>
                <w:sz w:val="21"/>
                <w:b/>
                <w:color w:val="0000FF"/>
              </w:rPr>
              <w:t>3）一般问题。</w:t>
            </w:r>
          </w:p>
          <w:p>
            <w:pPr>
              <w:pStyle w:val="null3"/>
              <w:ind w:firstLine="420"/>
              <w:jc w:val="both"/>
            </w:pPr>
            <w:r>
              <w:rPr>
                <w:rFonts w:ascii="仿宋_GB2312" w:hAnsi="仿宋_GB2312" w:cs="仿宋_GB2312" w:eastAsia="仿宋_GB2312"/>
                <w:sz w:val="21"/>
                <w:color w:val="0000FF"/>
              </w:rPr>
              <w:t>反馈的不影响系统正常使用的一般问题，或者受影响用户群很小的普通问题，列入定期维护计划。</w:t>
            </w:r>
          </w:p>
          <w:p>
            <w:pPr>
              <w:pStyle w:val="null3"/>
              <w:ind w:firstLine="422"/>
              <w:jc w:val="both"/>
            </w:pPr>
            <w:r>
              <w:rPr>
                <w:rFonts w:ascii="仿宋_GB2312" w:hAnsi="仿宋_GB2312" w:cs="仿宋_GB2312" w:eastAsia="仿宋_GB2312"/>
                <w:sz w:val="21"/>
                <w:b/>
                <w:color w:val="0000FF"/>
              </w:rPr>
              <w:t>（</w:t>
            </w:r>
            <w:r>
              <w:rPr>
                <w:rFonts w:ascii="仿宋_GB2312" w:hAnsi="仿宋_GB2312" w:cs="仿宋_GB2312" w:eastAsia="仿宋_GB2312"/>
                <w:sz w:val="21"/>
                <w:b/>
                <w:color w:val="0000FF"/>
              </w:rPr>
              <w:t>4）建议性问题。</w:t>
            </w:r>
          </w:p>
          <w:p>
            <w:pPr>
              <w:pStyle w:val="null3"/>
              <w:ind w:firstLine="420"/>
              <w:jc w:val="both"/>
            </w:pPr>
            <w:r>
              <w:rPr>
                <w:rFonts w:ascii="仿宋_GB2312" w:hAnsi="仿宋_GB2312" w:cs="仿宋_GB2312" w:eastAsia="仿宋_GB2312"/>
                <w:sz w:val="21"/>
                <w:color w:val="0000FF"/>
              </w:rPr>
              <w:t>用户提出的系统改进和优化的意见，运行维护服务商</w:t>
            </w:r>
            <w:r>
              <w:rPr>
                <w:rFonts w:ascii="仿宋_GB2312" w:hAnsi="仿宋_GB2312" w:cs="仿宋_GB2312" w:eastAsia="仿宋_GB2312"/>
                <w:sz w:val="21"/>
                <w:color w:val="0000FF"/>
              </w:rPr>
              <w:t>定期</w:t>
            </w:r>
            <w:r>
              <w:rPr>
                <w:rFonts w:ascii="仿宋_GB2312" w:hAnsi="仿宋_GB2312" w:cs="仿宋_GB2312" w:eastAsia="仿宋_GB2312"/>
                <w:sz w:val="21"/>
                <w:color w:val="0000FF"/>
              </w:rPr>
              <w:t>汇总提交给</w:t>
            </w:r>
            <w:r>
              <w:rPr>
                <w:rFonts w:ascii="仿宋_GB2312" w:hAnsi="仿宋_GB2312" w:cs="仿宋_GB2312" w:eastAsia="仿宋_GB2312"/>
                <w:sz w:val="21"/>
                <w:color w:val="0000FF"/>
              </w:rPr>
              <w:t>省</w:t>
            </w:r>
            <w:r>
              <w:rPr>
                <w:rFonts w:ascii="仿宋_GB2312" w:hAnsi="仿宋_GB2312" w:cs="仿宋_GB2312" w:eastAsia="仿宋_GB2312"/>
                <w:sz w:val="21"/>
                <w:color w:val="0000FF"/>
              </w:rPr>
              <w:t>监督</w:t>
            </w:r>
            <w:r>
              <w:rPr>
                <w:rFonts w:ascii="仿宋_GB2312" w:hAnsi="仿宋_GB2312" w:cs="仿宋_GB2312" w:eastAsia="仿宋_GB2312"/>
                <w:sz w:val="21"/>
                <w:color w:val="0000FF"/>
              </w:rPr>
              <w:t>中心</w:t>
            </w:r>
            <w:r>
              <w:rPr>
                <w:rFonts w:ascii="仿宋_GB2312" w:hAnsi="仿宋_GB2312" w:cs="仿宋_GB2312" w:eastAsia="仿宋_GB2312"/>
                <w:sz w:val="21"/>
                <w:color w:val="0000FF"/>
              </w:rPr>
              <w:t>进行讨论和确认，采纳的意见作为后期系统开发和建设的内容依据，解决时限以</w:t>
            </w:r>
            <w:r>
              <w:rPr>
                <w:rFonts w:ascii="仿宋_GB2312" w:hAnsi="仿宋_GB2312" w:cs="仿宋_GB2312" w:eastAsia="仿宋_GB2312"/>
                <w:sz w:val="21"/>
                <w:color w:val="0000FF"/>
              </w:rPr>
              <w:t>双方</w:t>
            </w:r>
            <w:r>
              <w:rPr>
                <w:rFonts w:ascii="仿宋_GB2312" w:hAnsi="仿宋_GB2312" w:cs="仿宋_GB2312" w:eastAsia="仿宋_GB2312"/>
                <w:sz w:val="21"/>
                <w:color w:val="0000FF"/>
              </w:rPr>
              <w:t>商议决定的时限为准，运行维护服务商需将该解决时限反馈告知给用户。</w:t>
            </w:r>
          </w:p>
          <w:p>
            <w:pPr>
              <w:pStyle w:val="null3"/>
              <w:ind w:firstLine="422"/>
              <w:jc w:val="both"/>
            </w:pPr>
            <w:r>
              <w:rPr>
                <w:rFonts w:ascii="仿宋_GB2312" w:hAnsi="仿宋_GB2312" w:cs="仿宋_GB2312" w:eastAsia="仿宋_GB2312"/>
                <w:sz w:val="21"/>
                <w:b/>
                <w:color w:val="0000FF"/>
              </w:rPr>
              <w:t>（</w:t>
            </w:r>
            <w:r>
              <w:rPr>
                <w:rFonts w:ascii="仿宋_GB2312" w:hAnsi="仿宋_GB2312" w:cs="仿宋_GB2312" w:eastAsia="仿宋_GB2312"/>
                <w:sz w:val="21"/>
                <w:b/>
                <w:color w:val="0000FF"/>
              </w:rPr>
              <w:t>5）数据核查、一般咨询。</w:t>
            </w:r>
          </w:p>
          <w:p>
            <w:pPr>
              <w:pStyle w:val="null3"/>
              <w:ind w:firstLine="420"/>
              <w:jc w:val="both"/>
            </w:pPr>
            <w:r>
              <w:rPr>
                <w:rFonts w:ascii="仿宋_GB2312" w:hAnsi="仿宋_GB2312" w:cs="仿宋_GB2312" w:eastAsia="仿宋_GB2312"/>
                <w:sz w:val="21"/>
                <w:color w:val="0000FF"/>
              </w:rPr>
              <w:t>数据核查和一般咨询，是运行维护服务商提供的一种业务服务，非紧急情况不设置响应时限要求。</w:t>
            </w:r>
          </w:p>
          <w:p>
            <w:pPr>
              <w:pStyle w:val="null3"/>
              <w:ind w:firstLine="422"/>
              <w:jc w:val="both"/>
            </w:pPr>
            <w:r>
              <w:rPr>
                <w:rFonts w:ascii="仿宋_GB2312" w:hAnsi="仿宋_GB2312" w:cs="仿宋_GB2312" w:eastAsia="仿宋_GB2312"/>
                <w:sz w:val="21"/>
                <w:b/>
                <w:color w:val="0000FF"/>
              </w:rPr>
              <w:t>1</w:t>
            </w:r>
            <w:r>
              <w:rPr>
                <w:rFonts w:ascii="仿宋_GB2312" w:hAnsi="仿宋_GB2312" w:cs="仿宋_GB2312" w:eastAsia="仿宋_GB2312"/>
                <w:sz w:val="21"/>
                <w:b/>
                <w:color w:val="0000FF"/>
              </w:rPr>
              <w:t>.1.5 系统例行检查。</w:t>
            </w:r>
          </w:p>
          <w:p>
            <w:pPr>
              <w:pStyle w:val="null3"/>
              <w:ind w:firstLine="420"/>
              <w:jc w:val="both"/>
            </w:pPr>
            <w:r>
              <w:rPr>
                <w:rFonts w:ascii="仿宋_GB2312" w:hAnsi="仿宋_GB2312" w:cs="仿宋_GB2312" w:eastAsia="仿宋_GB2312"/>
                <w:sz w:val="21"/>
                <w:color w:val="0000FF"/>
              </w:rPr>
              <w:t>对</w:t>
            </w:r>
            <w:r>
              <w:rPr>
                <w:rFonts w:ascii="仿宋_GB2312" w:hAnsi="仿宋_GB2312" w:cs="仿宋_GB2312" w:eastAsia="仿宋_GB2312"/>
                <w:sz w:val="21"/>
                <w:color w:val="0000FF"/>
              </w:rPr>
              <w:t>陕西省</w:t>
            </w:r>
            <w:r>
              <w:rPr>
                <w:rFonts w:ascii="仿宋_GB2312" w:hAnsi="仿宋_GB2312" w:cs="仿宋_GB2312" w:eastAsia="仿宋_GB2312"/>
                <w:sz w:val="21"/>
                <w:color w:val="0000FF"/>
              </w:rPr>
              <w:t>卫生健康监督</w:t>
            </w:r>
            <w:r>
              <w:rPr>
                <w:rFonts w:ascii="仿宋_GB2312" w:hAnsi="仿宋_GB2312" w:cs="仿宋_GB2312" w:eastAsia="仿宋_GB2312"/>
                <w:sz w:val="21"/>
                <w:color w:val="0000FF"/>
              </w:rPr>
              <w:t>综合管理</w:t>
            </w:r>
            <w:r>
              <w:rPr>
                <w:rFonts w:ascii="仿宋_GB2312" w:hAnsi="仿宋_GB2312" w:cs="仿宋_GB2312" w:eastAsia="仿宋_GB2312"/>
                <w:sz w:val="21"/>
                <w:color w:val="0000FF"/>
              </w:rPr>
              <w:t>平台进行例行检查，提交例行检查报告。针对检查中发现的故障或问题及时采取措施，消除故障或故障隐患。</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满足本项目采购需求及采购人的要求。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满足本项目采购需求及采购人的要求。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本合同有效期自签订之日起计算，期限为一年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陕西省卫生健康监督中心（采购人指定地点）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若因成交供应商系统维护不到位或导致本项目不能实施，成交供应商应退还采购人已支付的费用。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本项目为专门面向中、小企业采购项目，供应商应为中型企业或小型企业或微型企业。</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 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单一来源采购文件中规定的最高预算</w:t>
            </w:r>
          </w:p>
        </w:tc>
        <w:tc>
          <w:tcPr>
            <w:tcW w:type="dxa" w:w="3322"/>
          </w:tcPr>
          <w:p>
            <w:pPr>
              <w:pStyle w:val="null3"/>
            </w:pPr>
            <w:r>
              <w:rPr>
                <w:rFonts w:ascii="仿宋_GB2312" w:hAnsi="仿宋_GB2312" w:cs="仿宋_GB2312" w:eastAsia="仿宋_GB2312"/>
              </w:rPr>
              <w:t>供应商报价不得超过单一来源采购文件中规定的最高预算。</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