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版本号：LZBA2025-2090.20251208001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2026年厅网络安全技术服务项目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LZBA2025-2090.</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2026年厅网络安全技术服务项目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LZBA2025-2090.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2026年厅网络安全技术服务项目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2026年厅网络安全技术服务，具体详见磋商文件采购需求。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郝嘉钰、刘婧、张波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代理服务费收费标准：1、成交单位在领取成交通知书前，须向采购代理机构支付采购代理服务费。 2、采购代理服务费参照《国家计委关于印发&lt;招标代理服务收费管理暂行办法&gt;的通知》（计价格[2002]1980号）和国家发展和改革委员会办公厅颁发的《关于招标代理服务收费有关问题的通知》（发改办价格[2003]857号）规定标准下浮30%收取。此采购代理服务费应计入响应报价中，但不需要单独开列。 3、采购代理服务费以转账或现金形式交纳，服务费缴纳账号如下： 收款单位：龙寰项目管理咨询有限公司 开户行：平安银行西安高新路支行 账号：30201278017869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严格按照《陕西省财政厅网络安全和信息化项目验收管理暂行办法》规定执行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联系人：郝嘉钰、刘婧、张波</w:t>
      </w:r>
    </w:p>
    <w:p>
      <w:pPr>
        <w:pStyle w:val="null3"/>
      </w:pPr>
      <w:r>
        <w:rPr>
          <w:rFonts w:ascii="仿宋_GB2312" w:hAnsi="仿宋_GB2312" w:cs="仿宋_GB2312" w:eastAsia="仿宋_GB2312"/>
        </w:rPr>
        <w:t>联系电话：029-88228899-613</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2026年厅网络安全技术服务项目，具体详见磋商文件采购需求。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585,000.00</w:t>
      </w:r>
    </w:p>
    <w:p>
      <w:pPr>
        <w:pStyle w:val="null3"/>
      </w:pPr>
      <w:r>
        <w:rPr>
          <w:rFonts w:ascii="仿宋_GB2312" w:hAnsi="仿宋_GB2312" w:cs="仿宋_GB2312" w:eastAsia="仿宋_GB2312"/>
        </w:rPr>
        <w:t>采购包最高限价（元）: 585,000.00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购买专业网络安全技术服务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标的名称：购买专业网络安全技术服务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sz w:val="20"/>
                <w:color w:val="000000"/>
              </w:rPr>
              <w:t>一、项目简介：</w:t>
            </w:r>
          </w:p>
          <w:p>
            <w:pPr>
              <w:pStyle w:val="null3"/>
              <w:ind w:firstLine="400"/>
            </w:pPr>
            <w:r>
              <w:rPr>
                <w:rFonts w:ascii="仿宋_GB2312" w:hAnsi="仿宋_GB2312" w:cs="仿宋_GB2312" w:eastAsia="仿宋_GB2312"/>
                <w:sz w:val="20"/>
                <w:color w:val="000000"/>
              </w:rPr>
              <w:t>（一）为提升信息安全保障能力和防护水平，确保基础信息网络和重要信息系统的安全稳定运行，维护社会稳定，促进信息化安全建设。降低信息系统安全隐患，保障全省财政网络安全、稳定运行，出现突发事件第一时间得到技术支持，需要购买专业网络安全技术服务。</w:t>
            </w:r>
          </w:p>
          <w:p>
            <w:pPr>
              <w:pStyle w:val="null3"/>
              <w:ind w:firstLine="400"/>
            </w:pPr>
            <w:r>
              <w:rPr>
                <w:rFonts w:ascii="仿宋_GB2312" w:hAnsi="仿宋_GB2312" w:cs="仿宋_GB2312" w:eastAsia="仿宋_GB2312"/>
                <w:sz w:val="20"/>
                <w:color w:val="000000"/>
              </w:rPr>
              <w:t>（二）为厅业务系统网站提供安全防护和实时</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，确保厅网站防护及</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系统安全稳定运行、规则库及时更新、版本及时升级、问题及时处置、</w:t>
            </w:r>
            <w:r>
              <w:rPr>
                <w:rFonts w:ascii="仿宋_GB2312" w:hAnsi="仿宋_GB2312" w:cs="仿宋_GB2312" w:eastAsia="仿宋_GB2312"/>
                <w:sz w:val="20"/>
                <w:color w:val="000000"/>
              </w:rPr>
              <w:t>7*24</w:t>
            </w:r>
            <w:r>
              <w:rPr>
                <w:rFonts w:ascii="仿宋_GB2312" w:hAnsi="仿宋_GB2312" w:cs="仿宋_GB2312" w:eastAsia="仿宋_GB2312"/>
                <w:sz w:val="20"/>
                <w:color w:val="000000"/>
              </w:rPr>
              <w:t>小时技术支持等服务，需及时完成网站防护及</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系统的维保技术服务。</w:t>
            </w:r>
          </w:p>
          <w:p>
            <w:pPr>
              <w:pStyle w:val="null3"/>
              <w:ind w:firstLine="400"/>
            </w:pPr>
            <w:r>
              <w:rPr>
                <w:rFonts w:ascii="仿宋_GB2312" w:hAnsi="仿宋_GB2312" w:cs="仿宋_GB2312" w:eastAsia="仿宋_GB2312"/>
                <w:sz w:val="20"/>
                <w:color w:val="000000"/>
              </w:rPr>
              <w:t>二、项目预算</w:t>
            </w:r>
          </w:p>
          <w:p>
            <w:pPr>
              <w:pStyle w:val="null3"/>
              <w:ind w:firstLine="400"/>
            </w:pPr>
            <w:r>
              <w:rPr>
                <w:rFonts w:ascii="仿宋_GB2312" w:hAnsi="仿宋_GB2312" w:cs="仿宋_GB2312" w:eastAsia="仿宋_GB2312"/>
                <w:sz w:val="20"/>
                <w:color w:val="000000"/>
              </w:rPr>
              <w:t>项目预算金额：</w:t>
            </w:r>
            <w:r>
              <w:rPr>
                <w:rFonts w:ascii="仿宋_GB2312" w:hAnsi="仿宋_GB2312" w:cs="仿宋_GB2312" w:eastAsia="仿宋_GB2312"/>
                <w:sz w:val="20"/>
                <w:color w:val="000000"/>
              </w:rPr>
              <w:t>58.5</w:t>
            </w:r>
            <w:r>
              <w:rPr>
                <w:rFonts w:ascii="仿宋_GB2312" w:hAnsi="仿宋_GB2312" w:cs="仿宋_GB2312" w:eastAsia="仿宋_GB2312"/>
                <w:sz w:val="20"/>
                <w:color w:val="000000"/>
              </w:rPr>
              <w:t>万元。</w:t>
            </w:r>
          </w:p>
          <w:p>
            <w:pPr>
              <w:pStyle w:val="null3"/>
              <w:ind w:firstLine="400"/>
            </w:pPr>
            <w:r>
              <w:rPr>
                <w:rFonts w:ascii="仿宋_GB2312" w:hAnsi="仿宋_GB2312" w:cs="仿宋_GB2312" w:eastAsia="仿宋_GB2312"/>
                <w:sz w:val="20"/>
                <w:color w:val="000000"/>
              </w:rPr>
              <w:t>三、技术规格：</w:t>
            </w:r>
          </w:p>
          <w:p>
            <w:pPr>
              <w:pStyle w:val="null3"/>
              <w:ind w:firstLine="400"/>
            </w:pPr>
            <w:r>
              <w:rPr>
                <w:rFonts w:ascii="仿宋_GB2312" w:hAnsi="仿宋_GB2312" w:cs="仿宋_GB2312" w:eastAsia="仿宋_GB2312"/>
                <w:sz w:val="20"/>
                <w:color w:val="000000"/>
              </w:rPr>
              <w:t>（一）网络安全技术服务</w:t>
            </w:r>
          </w:p>
          <w:p>
            <w:pPr>
              <w:pStyle w:val="null3"/>
              <w:ind w:firstLine="400"/>
            </w:pPr>
            <w:r>
              <w:rPr>
                <w:rFonts w:ascii="仿宋_GB2312" w:hAnsi="仿宋_GB2312" w:cs="仿宋_GB2312" w:eastAsia="仿宋_GB2312"/>
                <w:sz w:val="20"/>
                <w:color w:val="000000"/>
              </w:rPr>
              <w:t xml:space="preserve">1.Web </w:t>
            </w:r>
            <w:r>
              <w:rPr>
                <w:rFonts w:ascii="仿宋_GB2312" w:hAnsi="仿宋_GB2312" w:cs="仿宋_GB2312" w:eastAsia="仿宋_GB2312"/>
                <w:sz w:val="20"/>
                <w:color w:val="000000"/>
              </w:rPr>
              <w:t>站点</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和漏洞验证</w:t>
            </w:r>
          </w:p>
          <w:p>
            <w:pPr>
              <w:pStyle w:val="null3"/>
              <w:ind w:firstLine="400"/>
            </w:pPr>
            <w:r>
              <w:rPr>
                <w:rFonts w:ascii="仿宋_GB2312" w:hAnsi="仿宋_GB2312" w:cs="仿宋_GB2312" w:eastAsia="仿宋_GB2312"/>
                <w:sz w:val="20"/>
                <w:color w:val="000000"/>
              </w:rPr>
              <w:t>技术要求：对财政厅外网网站（</w:t>
            </w:r>
            <w:r>
              <w:rPr>
                <w:rFonts w:ascii="仿宋_GB2312" w:hAnsi="仿宋_GB2312" w:cs="仿宋_GB2312" w:eastAsia="仿宋_GB2312"/>
                <w:sz w:val="20"/>
                <w:color w:val="000000"/>
              </w:rPr>
              <w:t>10</w:t>
            </w:r>
            <w:r>
              <w:rPr>
                <w:rFonts w:ascii="仿宋_GB2312" w:hAnsi="仿宋_GB2312" w:cs="仿宋_GB2312" w:eastAsia="仿宋_GB2312"/>
                <w:sz w:val="20"/>
                <w:color w:val="000000"/>
              </w:rPr>
              <w:t xml:space="preserve">个站点）全年 </w:t>
            </w:r>
            <w:r>
              <w:rPr>
                <w:rFonts w:ascii="仿宋_GB2312" w:hAnsi="仿宋_GB2312" w:cs="仿宋_GB2312" w:eastAsia="仿宋_GB2312"/>
                <w:sz w:val="20"/>
                <w:color w:val="000000"/>
              </w:rPr>
              <w:t xml:space="preserve">7x24 </w:t>
            </w:r>
            <w:r>
              <w:rPr>
                <w:rFonts w:ascii="仿宋_GB2312" w:hAnsi="仿宋_GB2312" w:cs="仿宋_GB2312" w:eastAsia="仿宋_GB2312"/>
                <w:sz w:val="20"/>
                <w:color w:val="000000"/>
              </w:rPr>
              <w:t>小时进行检测，当系统出现问题或异常第一时间通知管理人员，同时每月应对</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的</w:t>
            </w:r>
            <w:r>
              <w:rPr>
                <w:rFonts w:ascii="仿宋_GB2312" w:hAnsi="仿宋_GB2312" w:cs="仿宋_GB2312" w:eastAsia="仿宋_GB2312"/>
                <w:sz w:val="20"/>
                <w:color w:val="000000"/>
              </w:rPr>
              <w:t xml:space="preserve">Web </w:t>
            </w:r>
            <w:r>
              <w:rPr>
                <w:rFonts w:ascii="仿宋_GB2312" w:hAnsi="仿宋_GB2312" w:cs="仿宋_GB2312" w:eastAsia="仿宋_GB2312"/>
                <w:sz w:val="20"/>
                <w:color w:val="000000"/>
              </w:rPr>
              <w:t xml:space="preserve">站点系统提供 </w:t>
            </w: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次人工检测和漏洞验证服务，全年共计 </w:t>
            </w:r>
            <w:r>
              <w:rPr>
                <w:rFonts w:ascii="仿宋_GB2312" w:hAnsi="仿宋_GB2312" w:cs="仿宋_GB2312" w:eastAsia="仿宋_GB2312"/>
                <w:sz w:val="20"/>
                <w:color w:val="000000"/>
              </w:rPr>
              <w:t xml:space="preserve">12*2=24 </w:t>
            </w:r>
            <w:r>
              <w:rPr>
                <w:rFonts w:ascii="仿宋_GB2312" w:hAnsi="仿宋_GB2312" w:cs="仿宋_GB2312" w:eastAsia="仿宋_GB2312"/>
                <w:sz w:val="20"/>
                <w:color w:val="000000"/>
              </w:rPr>
              <w:t>次。</w:t>
            </w:r>
          </w:p>
          <w:p>
            <w:pPr>
              <w:pStyle w:val="null3"/>
              <w:ind w:firstLine="400"/>
            </w:pPr>
            <w:r>
              <w:rPr>
                <w:rFonts w:ascii="仿宋_GB2312" w:hAnsi="仿宋_GB2312" w:cs="仿宋_GB2312" w:eastAsia="仿宋_GB2312"/>
                <w:sz w:val="20"/>
                <w:color w:val="000000"/>
              </w:rPr>
              <w:t>人员要求：人工检测及漏洞验证需要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2.</w:t>
            </w:r>
            <w:r>
              <w:rPr>
                <w:rFonts w:ascii="仿宋_GB2312" w:hAnsi="仿宋_GB2312" w:cs="仿宋_GB2312" w:eastAsia="仿宋_GB2312"/>
                <w:sz w:val="20"/>
                <w:color w:val="000000"/>
              </w:rPr>
              <w:t>安全应急响应服务</w:t>
            </w:r>
          </w:p>
          <w:p>
            <w:pPr>
              <w:pStyle w:val="null3"/>
              <w:ind w:firstLine="400"/>
            </w:pPr>
            <w:r>
              <w:rPr>
                <w:rFonts w:ascii="仿宋_GB2312" w:hAnsi="仿宋_GB2312" w:cs="仿宋_GB2312" w:eastAsia="仿宋_GB2312"/>
                <w:sz w:val="20"/>
                <w:color w:val="000000"/>
              </w:rPr>
              <w:t>技术要求：陕西省财政厅专网网络、外网网络、业务系统、安全设备、突发安全时或其他故障时，应及时响应并在约定时间内抵达现场，进行协助处理和事后溯源。应急响应服务为每月</w:t>
            </w: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次，全年共计 </w:t>
            </w:r>
            <w:r>
              <w:rPr>
                <w:rFonts w:ascii="仿宋_GB2312" w:hAnsi="仿宋_GB2312" w:cs="仿宋_GB2312" w:eastAsia="仿宋_GB2312"/>
                <w:sz w:val="20"/>
                <w:color w:val="000000"/>
              </w:rPr>
              <w:t xml:space="preserve">12*2=24 </w:t>
            </w:r>
            <w:r>
              <w:rPr>
                <w:rFonts w:ascii="仿宋_GB2312" w:hAnsi="仿宋_GB2312" w:cs="仿宋_GB2312" w:eastAsia="仿宋_GB2312"/>
                <w:sz w:val="20"/>
                <w:color w:val="000000"/>
              </w:rPr>
              <w:t xml:space="preserve">次，每次不低于 </w:t>
            </w: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天时间，因特殊原因超过次数由服务商自行承担。</w:t>
            </w:r>
          </w:p>
          <w:p>
            <w:pPr>
              <w:pStyle w:val="null3"/>
              <w:ind w:firstLine="400"/>
            </w:pPr>
            <w:r>
              <w:rPr>
                <w:rFonts w:ascii="仿宋_GB2312" w:hAnsi="仿宋_GB2312" w:cs="仿宋_GB2312" w:eastAsia="仿宋_GB2312"/>
                <w:sz w:val="20"/>
                <w:color w:val="000000"/>
              </w:rPr>
              <w:t>人员要求：应急响应服务需要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3.</w:t>
            </w:r>
            <w:r>
              <w:rPr>
                <w:rFonts w:ascii="仿宋_GB2312" w:hAnsi="仿宋_GB2312" w:cs="仿宋_GB2312" w:eastAsia="仿宋_GB2312"/>
                <w:sz w:val="20"/>
                <w:color w:val="000000"/>
              </w:rPr>
              <w:t>漏洞扫描服务</w:t>
            </w:r>
          </w:p>
          <w:p>
            <w:pPr>
              <w:pStyle w:val="null3"/>
              <w:ind w:firstLine="400"/>
            </w:pPr>
            <w:r>
              <w:rPr>
                <w:rFonts w:ascii="仿宋_GB2312" w:hAnsi="仿宋_GB2312" w:cs="仿宋_GB2312" w:eastAsia="仿宋_GB2312"/>
                <w:sz w:val="20"/>
                <w:color w:val="000000"/>
              </w:rPr>
              <w:t>技术要求：为保障厅业务系统、主机、应用、中间件、数据库的安全性。应定期对其进行漏洞扫描，并对扫描结果进行人工验证，验证完出具验证报告。漏洞扫描服务每月进行</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次，因特殊原因超过次数由服务商自行承担。</w:t>
            </w:r>
          </w:p>
          <w:p>
            <w:pPr>
              <w:pStyle w:val="null3"/>
              <w:ind w:firstLine="400"/>
            </w:pPr>
            <w:r>
              <w:rPr>
                <w:rFonts w:ascii="仿宋_GB2312" w:hAnsi="仿宋_GB2312" w:cs="仿宋_GB2312" w:eastAsia="仿宋_GB2312"/>
                <w:sz w:val="20"/>
                <w:color w:val="000000"/>
              </w:rPr>
              <w:t>人员要求：漏洞扫描验证服务需要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4.</w:t>
            </w:r>
            <w:r>
              <w:rPr>
                <w:rFonts w:ascii="仿宋_GB2312" w:hAnsi="仿宋_GB2312" w:cs="仿宋_GB2312" w:eastAsia="仿宋_GB2312"/>
                <w:sz w:val="20"/>
                <w:color w:val="000000"/>
              </w:rPr>
              <w:t>安全加固服务</w:t>
            </w:r>
          </w:p>
          <w:p>
            <w:pPr>
              <w:pStyle w:val="null3"/>
              <w:ind w:firstLine="400"/>
            </w:pPr>
            <w:r>
              <w:rPr>
                <w:rFonts w:ascii="仿宋_GB2312" w:hAnsi="仿宋_GB2312" w:cs="仿宋_GB2312" w:eastAsia="仿宋_GB2312"/>
                <w:sz w:val="20"/>
                <w:color w:val="000000"/>
              </w:rPr>
              <w:t>技术要求：在漏洞扫描和应急事件处理后，对发现的安全隐患，通过补丁修复、修补漏洞、安全配置增强、系统架构和安全策略调整等方式，及时进行加固和安全优化，提高系统的安全性和抗攻击能力，使整个系统的安全状况维持在较高的水平，减少安全事件发生的可能性。全年的安全加固服务次数应根据应急响应服务处理结果和漏洞扫描验证结果之和不少于</w:t>
            </w:r>
            <w:r>
              <w:rPr>
                <w:rFonts w:ascii="仿宋_GB2312" w:hAnsi="仿宋_GB2312" w:cs="仿宋_GB2312" w:eastAsia="仿宋_GB2312"/>
                <w:sz w:val="20"/>
                <w:color w:val="000000"/>
              </w:rPr>
              <w:t>36</w:t>
            </w:r>
            <w:r>
              <w:rPr>
                <w:rFonts w:ascii="仿宋_GB2312" w:hAnsi="仿宋_GB2312" w:cs="仿宋_GB2312" w:eastAsia="仿宋_GB2312"/>
                <w:sz w:val="20"/>
                <w:color w:val="000000"/>
              </w:rPr>
              <w:t xml:space="preserve">次，且需提交详细的漏洞验证报告和整改方案。每次不少于少 </w:t>
            </w: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天时间。因特殊原因超过次数由服务商自行承担。</w:t>
            </w:r>
          </w:p>
          <w:p>
            <w:pPr>
              <w:pStyle w:val="null3"/>
              <w:ind w:firstLine="400"/>
            </w:pPr>
            <w:r>
              <w:rPr>
                <w:rFonts w:ascii="仿宋_GB2312" w:hAnsi="仿宋_GB2312" w:cs="仿宋_GB2312" w:eastAsia="仿宋_GB2312"/>
                <w:sz w:val="20"/>
                <w:color w:val="000000"/>
              </w:rPr>
              <w:t>人员要求：安全加固工程师需要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5.</w:t>
            </w:r>
            <w:r>
              <w:rPr>
                <w:rFonts w:ascii="仿宋_GB2312" w:hAnsi="仿宋_GB2312" w:cs="仿宋_GB2312" w:eastAsia="仿宋_GB2312"/>
                <w:sz w:val="20"/>
                <w:color w:val="000000"/>
              </w:rPr>
              <w:t>安全巡检服务</w:t>
            </w:r>
          </w:p>
          <w:p>
            <w:pPr>
              <w:pStyle w:val="null3"/>
              <w:ind w:firstLine="400"/>
            </w:pPr>
            <w:r>
              <w:rPr>
                <w:rFonts w:ascii="仿宋_GB2312" w:hAnsi="仿宋_GB2312" w:cs="仿宋_GB2312" w:eastAsia="仿宋_GB2312"/>
                <w:sz w:val="20"/>
                <w:color w:val="000000"/>
              </w:rPr>
              <w:t>技术要求：安全巡检服务要求通过对信息系统定期检测（工具扫描及人工检测），可以及时发现信息系统（网络架构、网络设备、服务器主机、操作系统、数据库和用户账号、口令等安全对象）存在的各种安全隐患以及系统运行状</w:t>
            </w:r>
            <w:r>
              <w:rPr>
                <w:rFonts w:ascii="仿宋_GB2312" w:hAnsi="仿宋_GB2312" w:cs="仿宋_GB2312" w:eastAsia="仿宋_GB2312"/>
                <w:sz w:val="20"/>
                <w:color w:val="000000"/>
              </w:rPr>
              <w:t>态，巡检完毕后提供设备巡检报告，提出系统加固建议以及相关的应急措施。安全巡检服务周期为每半月</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次、遇节假日或者重大节日期间额外追加一次，全年共计不少于</w:t>
            </w:r>
            <w:r>
              <w:rPr>
                <w:rFonts w:ascii="仿宋_GB2312" w:hAnsi="仿宋_GB2312" w:cs="仿宋_GB2312" w:eastAsia="仿宋_GB2312"/>
                <w:sz w:val="20"/>
                <w:color w:val="000000"/>
              </w:rPr>
              <w:t xml:space="preserve">12*2+8=32 </w:t>
            </w:r>
            <w:r>
              <w:rPr>
                <w:rFonts w:ascii="仿宋_GB2312" w:hAnsi="仿宋_GB2312" w:cs="仿宋_GB2312" w:eastAsia="仿宋_GB2312"/>
                <w:sz w:val="20"/>
                <w:color w:val="000000"/>
              </w:rPr>
              <w:t xml:space="preserve">次，每次不少于 </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天时间，因特殊原因超出次数由服务商自行承担。</w:t>
            </w:r>
          </w:p>
          <w:p>
            <w:pPr>
              <w:pStyle w:val="null3"/>
              <w:ind w:firstLine="400"/>
            </w:pPr>
            <w:r>
              <w:rPr>
                <w:rFonts w:ascii="仿宋_GB2312" w:hAnsi="仿宋_GB2312" w:cs="仿宋_GB2312" w:eastAsia="仿宋_GB2312"/>
                <w:sz w:val="20"/>
                <w:color w:val="000000"/>
              </w:rPr>
              <w:t>人员要求：安全巡检服务需要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6.</w:t>
            </w:r>
            <w:r>
              <w:rPr>
                <w:rFonts w:ascii="仿宋_GB2312" w:hAnsi="仿宋_GB2312" w:cs="仿宋_GB2312" w:eastAsia="仿宋_GB2312"/>
                <w:sz w:val="20"/>
                <w:color w:val="000000"/>
              </w:rPr>
              <w:t>关键安全设备运维服务</w:t>
            </w:r>
          </w:p>
          <w:p>
            <w:pPr>
              <w:pStyle w:val="null3"/>
              <w:ind w:firstLine="400"/>
            </w:pPr>
            <w:r>
              <w:rPr>
                <w:rFonts w:ascii="仿宋_GB2312" w:hAnsi="仿宋_GB2312" w:cs="仿宋_GB2312" w:eastAsia="仿宋_GB2312"/>
                <w:sz w:val="20"/>
                <w:color w:val="000000"/>
              </w:rPr>
              <w:t>技术要求：厅网络系统关键安全设备如内、外网防火墙、负载均衡、桌面管理系统、财政内网防病毒系统等设备及系统的日常运维服务：包括安全策略梳理、策略新建及策略变更、系统特征库升级、运行保障维护、配置变更、配置保存、设备配置同步、高可用行验证等；同时针对设备存在的异常情况进行及时分析，出具相关的异常情况分析报告和整改建议，同时对于安全运维的设备，定期交付设备运维记录及相应报告。服务周期为每月</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 xml:space="preserve">次、遇重大节日期间额外追加一次，全年不少于 </w:t>
            </w:r>
            <w:r>
              <w:rPr>
                <w:rFonts w:ascii="仿宋_GB2312" w:hAnsi="仿宋_GB2312" w:cs="仿宋_GB2312" w:eastAsia="仿宋_GB2312"/>
                <w:sz w:val="20"/>
                <w:color w:val="000000"/>
              </w:rPr>
              <w:t xml:space="preserve">12+8=20 </w:t>
            </w:r>
            <w:r>
              <w:rPr>
                <w:rFonts w:ascii="仿宋_GB2312" w:hAnsi="仿宋_GB2312" w:cs="仿宋_GB2312" w:eastAsia="仿宋_GB2312"/>
                <w:sz w:val="20"/>
                <w:color w:val="000000"/>
              </w:rPr>
              <w:t>次，因特殊原因超出次数由服务商自行承担。</w:t>
            </w:r>
          </w:p>
          <w:p>
            <w:pPr>
              <w:pStyle w:val="null3"/>
              <w:ind w:firstLine="400"/>
            </w:pPr>
            <w:r>
              <w:rPr>
                <w:rFonts w:ascii="仿宋_GB2312" w:hAnsi="仿宋_GB2312" w:cs="仿宋_GB2312" w:eastAsia="仿宋_GB2312"/>
                <w:sz w:val="20"/>
                <w:color w:val="000000"/>
              </w:rPr>
              <w:t>人员要求：关键安全设备运维服务工程师需要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7.</w:t>
            </w:r>
            <w:r>
              <w:rPr>
                <w:rFonts w:ascii="仿宋_GB2312" w:hAnsi="仿宋_GB2312" w:cs="仿宋_GB2312" w:eastAsia="仿宋_GB2312"/>
                <w:sz w:val="20"/>
                <w:color w:val="000000"/>
              </w:rPr>
              <w:t>安全保障服务</w:t>
            </w:r>
          </w:p>
          <w:p>
            <w:pPr>
              <w:pStyle w:val="null3"/>
              <w:ind w:firstLine="400"/>
            </w:pPr>
            <w:r>
              <w:rPr>
                <w:rFonts w:ascii="仿宋_GB2312" w:hAnsi="仿宋_GB2312" w:cs="仿宋_GB2312" w:eastAsia="仿宋_GB2312"/>
                <w:sz w:val="20"/>
                <w:color w:val="000000"/>
              </w:rPr>
              <w:t>技术要求：每年重大节假日及特殊时期如：两会、国庆、春节、重大活动期间，针对主要的信息系统和</w:t>
            </w:r>
            <w:r>
              <w:rPr>
                <w:rFonts w:ascii="仿宋_GB2312" w:hAnsi="仿宋_GB2312" w:cs="仿宋_GB2312" w:eastAsia="仿宋_GB2312"/>
                <w:sz w:val="20"/>
                <w:color w:val="000000"/>
              </w:rPr>
              <w:t xml:space="preserve">web </w:t>
            </w:r>
            <w:r>
              <w:rPr>
                <w:rFonts w:ascii="仿宋_GB2312" w:hAnsi="仿宋_GB2312" w:cs="仿宋_GB2312" w:eastAsia="仿宋_GB2312"/>
                <w:sz w:val="20"/>
                <w:color w:val="000000"/>
              </w:rPr>
              <w:t xml:space="preserve">应用通过协调相关的人力资源或物力资源来保障关键时期的安全稳定运行，同时委派专门的技术负责人进行全程跟踪负责确保电话 </w:t>
            </w:r>
            <w:r>
              <w:rPr>
                <w:rFonts w:ascii="仿宋_GB2312" w:hAnsi="仿宋_GB2312" w:cs="仿宋_GB2312" w:eastAsia="仿宋_GB2312"/>
                <w:sz w:val="20"/>
                <w:color w:val="000000"/>
              </w:rPr>
              <w:t xml:space="preserve">7*24 </w:t>
            </w:r>
            <w:r>
              <w:rPr>
                <w:rFonts w:ascii="仿宋_GB2312" w:hAnsi="仿宋_GB2312" w:cs="仿宋_GB2312" w:eastAsia="仿宋_GB2312"/>
                <w:sz w:val="20"/>
                <w:color w:val="000000"/>
              </w:rPr>
              <w:t xml:space="preserve">小时远程支持以及严重事件时 </w:t>
            </w:r>
            <w:r>
              <w:rPr>
                <w:rFonts w:ascii="仿宋_GB2312" w:hAnsi="仿宋_GB2312" w:cs="仿宋_GB2312" w:eastAsia="仿宋_GB2312"/>
                <w:sz w:val="20"/>
                <w:color w:val="000000"/>
              </w:rPr>
              <w:t xml:space="preserve">30 </w:t>
            </w:r>
            <w:r>
              <w:rPr>
                <w:rFonts w:ascii="仿宋_GB2312" w:hAnsi="仿宋_GB2312" w:cs="仿宋_GB2312" w:eastAsia="仿宋_GB2312"/>
                <w:sz w:val="20"/>
                <w:color w:val="000000"/>
              </w:rPr>
              <w:t xml:space="preserve">分钟内到达现场的安全保障服务。保障在特殊时期重要业务系统和主要 </w:t>
            </w:r>
            <w:r>
              <w:rPr>
                <w:rFonts w:ascii="仿宋_GB2312" w:hAnsi="仿宋_GB2312" w:cs="仿宋_GB2312" w:eastAsia="仿宋_GB2312"/>
                <w:sz w:val="20"/>
                <w:color w:val="000000"/>
              </w:rPr>
              <w:t xml:space="preserve">web </w:t>
            </w:r>
            <w:r>
              <w:rPr>
                <w:rFonts w:ascii="仿宋_GB2312" w:hAnsi="仿宋_GB2312" w:cs="仿宋_GB2312" w:eastAsia="仿宋_GB2312"/>
                <w:sz w:val="20"/>
                <w:color w:val="000000"/>
              </w:rPr>
              <w:t xml:space="preserve">应用系统的安全性。全年保障次数不少 </w:t>
            </w: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 xml:space="preserve">次，每次不少于 </w:t>
            </w:r>
            <w:r>
              <w:rPr>
                <w:rFonts w:ascii="仿宋_GB2312" w:hAnsi="仿宋_GB2312" w:cs="仿宋_GB2312" w:eastAsia="仿宋_GB2312"/>
                <w:sz w:val="20"/>
                <w:color w:val="000000"/>
              </w:rPr>
              <w:t>5</w:t>
            </w:r>
            <w:r>
              <w:rPr>
                <w:rFonts w:ascii="仿宋_GB2312" w:hAnsi="仿宋_GB2312" w:cs="仿宋_GB2312" w:eastAsia="仿宋_GB2312"/>
                <w:sz w:val="20"/>
                <w:color w:val="000000"/>
              </w:rPr>
              <w:t>天，因特殊原因超出次数由服务商自行承担。</w:t>
            </w:r>
          </w:p>
          <w:p>
            <w:pPr>
              <w:pStyle w:val="null3"/>
              <w:ind w:firstLine="400"/>
            </w:pPr>
            <w:r>
              <w:rPr>
                <w:rFonts w:ascii="仿宋_GB2312" w:hAnsi="仿宋_GB2312" w:cs="仿宋_GB2312" w:eastAsia="仿宋_GB2312"/>
                <w:sz w:val="20"/>
                <w:color w:val="000000"/>
              </w:rPr>
              <w:t>人员要求：安全保障服务人员需要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8.</w:t>
            </w:r>
            <w:r>
              <w:rPr>
                <w:rFonts w:ascii="仿宋_GB2312" w:hAnsi="仿宋_GB2312" w:cs="仿宋_GB2312" w:eastAsia="仿宋_GB2312"/>
                <w:sz w:val="20"/>
                <w:color w:val="000000"/>
              </w:rPr>
              <w:t>安全咨询服务</w:t>
            </w:r>
          </w:p>
          <w:p>
            <w:pPr>
              <w:pStyle w:val="null3"/>
              <w:ind w:firstLine="400"/>
            </w:pPr>
            <w:r>
              <w:rPr>
                <w:rFonts w:ascii="仿宋_GB2312" w:hAnsi="仿宋_GB2312" w:cs="仿宋_GB2312" w:eastAsia="仿宋_GB2312"/>
                <w:sz w:val="20"/>
                <w:color w:val="000000"/>
              </w:rPr>
              <w:t>技术要求：提供网络安全技术、主机安全管理、</w:t>
            </w:r>
            <w:r>
              <w:rPr>
                <w:rFonts w:ascii="仿宋_GB2312" w:hAnsi="仿宋_GB2312" w:cs="仿宋_GB2312" w:eastAsia="仿宋_GB2312"/>
                <w:sz w:val="20"/>
                <w:color w:val="000000"/>
              </w:rPr>
              <w:t xml:space="preserve">IT </w:t>
            </w:r>
            <w:r>
              <w:rPr>
                <w:rFonts w:ascii="仿宋_GB2312" w:hAnsi="仿宋_GB2312" w:cs="仿宋_GB2312" w:eastAsia="仿宋_GB2312"/>
                <w:sz w:val="20"/>
                <w:color w:val="000000"/>
              </w:rPr>
              <w:t xml:space="preserve">风险控制、安全规划、全生命周期的安全调研、分析、规划和体系建设的咨询服务，帮助我厅建立完整的网络安全保障体系。每月应进行 </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 xml:space="preserve">次全年共计 </w:t>
            </w:r>
            <w:r>
              <w:rPr>
                <w:rFonts w:ascii="仿宋_GB2312" w:hAnsi="仿宋_GB2312" w:cs="仿宋_GB2312" w:eastAsia="仿宋_GB2312"/>
                <w:sz w:val="20"/>
                <w:color w:val="000000"/>
              </w:rPr>
              <w:t xml:space="preserve">12 </w:t>
            </w:r>
            <w:r>
              <w:rPr>
                <w:rFonts w:ascii="仿宋_GB2312" w:hAnsi="仿宋_GB2312" w:cs="仿宋_GB2312" w:eastAsia="仿宋_GB2312"/>
                <w:sz w:val="20"/>
                <w:color w:val="000000"/>
              </w:rPr>
              <w:t xml:space="preserve">次，每次至少为 </w:t>
            </w: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天时间，因特殊原因超出次数由服务商自行承担。</w:t>
            </w:r>
          </w:p>
          <w:p>
            <w:pPr>
              <w:pStyle w:val="null3"/>
              <w:ind w:firstLine="400"/>
            </w:pPr>
            <w:r>
              <w:rPr>
                <w:rFonts w:ascii="仿宋_GB2312" w:hAnsi="仿宋_GB2312" w:cs="仿宋_GB2312" w:eastAsia="仿宋_GB2312"/>
                <w:sz w:val="20"/>
                <w:color w:val="000000"/>
              </w:rPr>
              <w:t>人员要求：安全咨询服务需要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9.</w:t>
            </w:r>
            <w:r>
              <w:rPr>
                <w:rFonts w:ascii="仿宋_GB2312" w:hAnsi="仿宋_GB2312" w:cs="仿宋_GB2312" w:eastAsia="仿宋_GB2312"/>
                <w:sz w:val="20"/>
                <w:color w:val="000000"/>
              </w:rPr>
              <w:t>应急演练服务</w:t>
            </w:r>
          </w:p>
          <w:p>
            <w:pPr>
              <w:pStyle w:val="null3"/>
              <w:ind w:firstLine="400"/>
            </w:pPr>
            <w:r>
              <w:rPr>
                <w:rFonts w:ascii="仿宋_GB2312" w:hAnsi="仿宋_GB2312" w:cs="仿宋_GB2312" w:eastAsia="仿宋_GB2312"/>
                <w:sz w:val="20"/>
                <w:color w:val="000000"/>
              </w:rPr>
              <w:t>技术要求：为做好网络安全突发事件的防范和应急处理工作，进一步提高预防和控制网络安全突发事件的能力和水平，减轻或消除突发事件的危害和影响。根据工作需要进行网络安全应急演练内容包括：业务故障演练、网络故障演练、突发安全事件演练等方式。每年演练次数不得少于</w:t>
            </w: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 xml:space="preserve">次，每次持续 </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周时间，因特殊原因超过次数由服务商自行承担。</w:t>
            </w:r>
          </w:p>
          <w:p>
            <w:pPr>
              <w:pStyle w:val="null3"/>
              <w:ind w:firstLine="400"/>
            </w:pPr>
            <w:r>
              <w:rPr>
                <w:rFonts w:ascii="仿宋_GB2312" w:hAnsi="仿宋_GB2312" w:cs="仿宋_GB2312" w:eastAsia="仿宋_GB2312"/>
                <w:sz w:val="20"/>
                <w:color w:val="000000"/>
              </w:rPr>
              <w:t>人员要求：应急演练服务需要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10.</w:t>
            </w:r>
            <w:r>
              <w:rPr>
                <w:rFonts w:ascii="仿宋_GB2312" w:hAnsi="仿宋_GB2312" w:cs="仿宋_GB2312" w:eastAsia="仿宋_GB2312"/>
                <w:sz w:val="20"/>
                <w:color w:val="000000"/>
              </w:rPr>
              <w:t>安全培训</w:t>
            </w:r>
          </w:p>
          <w:p>
            <w:pPr>
              <w:pStyle w:val="null3"/>
              <w:ind w:firstLine="400"/>
            </w:pPr>
            <w:r>
              <w:rPr>
                <w:rFonts w:ascii="仿宋_GB2312" w:hAnsi="仿宋_GB2312" w:cs="仿宋_GB2312" w:eastAsia="仿宋_GB2312"/>
                <w:sz w:val="20"/>
                <w:color w:val="000000"/>
              </w:rPr>
              <w:t>技术要求：为提高厅安全管理人员业务水平，应定期进行培训学习了解最新安全设备功能，解决工作中所遇到的各种问题。通过网络安全培训的方式，提高学习效率和缩短学习周期，在不影响正常工作的情况下，提高信息化工作人员的个人能力。主要培训内容包括：现下最为前沿的安全技术、最新的安全设备功能、网络安全发展等，应提供每年至少</w:t>
            </w: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 xml:space="preserve">次的财政信息化人员培训，内容为财政信息化安全建设体系建设、等保 </w:t>
            </w:r>
            <w:r>
              <w:rPr>
                <w:rFonts w:ascii="仿宋_GB2312" w:hAnsi="仿宋_GB2312" w:cs="仿宋_GB2312" w:eastAsia="仿宋_GB2312"/>
                <w:sz w:val="20"/>
                <w:color w:val="000000"/>
              </w:rPr>
              <w:t xml:space="preserve">2.0 </w:t>
            </w:r>
            <w:r>
              <w:rPr>
                <w:rFonts w:ascii="仿宋_GB2312" w:hAnsi="仿宋_GB2312" w:cs="仿宋_GB2312" w:eastAsia="仿宋_GB2312"/>
                <w:sz w:val="20"/>
                <w:color w:val="000000"/>
              </w:rPr>
              <w:t>解读、网络安全法解读、身份认证系统讲解、密码学、日常运维中存在的问题解答、业务系统性能</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分析技术、网络安全建设规划等。</w:t>
            </w:r>
          </w:p>
          <w:p>
            <w:pPr>
              <w:pStyle w:val="null3"/>
              <w:ind w:firstLine="400"/>
            </w:pPr>
            <w:r>
              <w:rPr>
                <w:rFonts w:ascii="仿宋_GB2312" w:hAnsi="仿宋_GB2312" w:cs="仿宋_GB2312" w:eastAsia="仿宋_GB2312"/>
                <w:sz w:val="20"/>
                <w:color w:val="000000"/>
              </w:rPr>
              <w:t>人员要求：安全培训讲师需</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11.</w:t>
            </w:r>
            <w:r>
              <w:rPr>
                <w:rFonts w:ascii="仿宋_GB2312" w:hAnsi="仿宋_GB2312" w:cs="仿宋_GB2312" w:eastAsia="仿宋_GB2312"/>
                <w:sz w:val="20"/>
                <w:color w:val="000000"/>
              </w:rPr>
              <w:t>安全设备协调</w:t>
            </w:r>
          </w:p>
          <w:p>
            <w:pPr>
              <w:pStyle w:val="null3"/>
              <w:ind w:firstLine="400"/>
            </w:pPr>
            <w:r>
              <w:rPr>
                <w:rFonts w:ascii="仿宋_GB2312" w:hAnsi="仿宋_GB2312" w:cs="仿宋_GB2312" w:eastAsia="仿宋_GB2312"/>
                <w:sz w:val="20"/>
                <w:color w:val="000000"/>
              </w:rPr>
              <w:t>技术要求：在网络或业务系统发生故障时，现有的网络设备无法查出问题时，需要协调其他专用的网络设备或业务系统分析设备来快速定位故障节点，及时解决问题。全年预估</w:t>
            </w:r>
            <w:r>
              <w:rPr>
                <w:rFonts w:ascii="仿宋_GB2312" w:hAnsi="仿宋_GB2312" w:cs="仿宋_GB2312" w:eastAsia="仿宋_GB2312"/>
                <w:sz w:val="20"/>
                <w:color w:val="000000"/>
              </w:rPr>
              <w:t xml:space="preserve">10 </w:t>
            </w:r>
            <w:r>
              <w:rPr>
                <w:rFonts w:ascii="仿宋_GB2312" w:hAnsi="仿宋_GB2312" w:cs="仿宋_GB2312" w:eastAsia="仿宋_GB2312"/>
                <w:sz w:val="20"/>
                <w:color w:val="000000"/>
              </w:rPr>
              <w:t xml:space="preserve">次，每次不低于 </w:t>
            </w: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天时间。因特殊原因超过次数由服务商自行承担。</w:t>
            </w:r>
          </w:p>
          <w:p>
            <w:pPr>
              <w:pStyle w:val="null3"/>
              <w:ind w:firstLine="400"/>
            </w:pPr>
            <w:r>
              <w:rPr>
                <w:rFonts w:ascii="仿宋_GB2312" w:hAnsi="仿宋_GB2312" w:cs="仿宋_GB2312" w:eastAsia="仿宋_GB2312"/>
                <w:sz w:val="20"/>
                <w:color w:val="000000"/>
              </w:rPr>
              <w:t>人员要求：安全设备协调服务需要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12.</w:t>
            </w:r>
            <w:r>
              <w:rPr>
                <w:rFonts w:ascii="仿宋_GB2312" w:hAnsi="仿宋_GB2312" w:cs="仿宋_GB2312" w:eastAsia="仿宋_GB2312"/>
                <w:sz w:val="20"/>
                <w:color w:val="000000"/>
              </w:rPr>
              <w:t>协助安全检查</w:t>
            </w:r>
          </w:p>
          <w:p>
            <w:pPr>
              <w:pStyle w:val="null3"/>
              <w:ind w:firstLine="400"/>
            </w:pPr>
            <w:r>
              <w:rPr>
                <w:rFonts w:ascii="仿宋_GB2312" w:hAnsi="仿宋_GB2312" w:cs="仿宋_GB2312" w:eastAsia="仿宋_GB2312"/>
                <w:sz w:val="20"/>
                <w:color w:val="000000"/>
              </w:rPr>
              <w:t>技术要求：每年上级主管单位和监管单位都对厅信息化工作有着不定期检查和考核要求。而检查的过程中需要自查并提供自查报告。且大量提供相关的系统信息、资产信息、表格填写、年度考核等，在收集资料中的过程较为漫长和繁琐，同时相关系统和设备的配置信息变更，也会导致信息不准确，不准确的信息会影响到最终的考核结果。提供每年配合的安全检查不低于</w:t>
            </w:r>
            <w:r>
              <w:rPr>
                <w:rFonts w:ascii="仿宋_GB2312" w:hAnsi="仿宋_GB2312" w:cs="仿宋_GB2312" w:eastAsia="仿宋_GB2312"/>
                <w:sz w:val="20"/>
                <w:color w:val="000000"/>
              </w:rPr>
              <w:t xml:space="preserve">4 </w:t>
            </w:r>
            <w:r>
              <w:rPr>
                <w:rFonts w:ascii="仿宋_GB2312" w:hAnsi="仿宋_GB2312" w:cs="仿宋_GB2312" w:eastAsia="仿宋_GB2312"/>
                <w:sz w:val="20"/>
                <w:color w:val="000000"/>
              </w:rPr>
              <w:t xml:space="preserve">次，每次不低于 </w:t>
            </w: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天时间，因特殊原因超过次数由服务商自行承担。</w:t>
            </w:r>
          </w:p>
          <w:p>
            <w:pPr>
              <w:pStyle w:val="null3"/>
              <w:ind w:firstLine="400"/>
            </w:pPr>
            <w:r>
              <w:rPr>
                <w:rFonts w:ascii="仿宋_GB2312" w:hAnsi="仿宋_GB2312" w:cs="仿宋_GB2312" w:eastAsia="仿宋_GB2312"/>
                <w:sz w:val="20"/>
                <w:color w:val="000000"/>
              </w:rPr>
              <w:t>人员要求：协助安全检查服务需要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13.</w:t>
            </w:r>
            <w:r>
              <w:rPr>
                <w:rFonts w:ascii="仿宋_GB2312" w:hAnsi="仿宋_GB2312" w:cs="仿宋_GB2312" w:eastAsia="仿宋_GB2312"/>
                <w:sz w:val="20"/>
                <w:color w:val="000000"/>
              </w:rPr>
              <w:t>协助业务系统安全开发</w:t>
            </w:r>
          </w:p>
          <w:p>
            <w:pPr>
              <w:pStyle w:val="null3"/>
              <w:ind w:firstLine="400"/>
            </w:pPr>
            <w:r>
              <w:rPr>
                <w:rFonts w:ascii="仿宋_GB2312" w:hAnsi="仿宋_GB2312" w:cs="仿宋_GB2312" w:eastAsia="仿宋_GB2312"/>
                <w:sz w:val="20"/>
                <w:color w:val="000000"/>
              </w:rPr>
              <w:t>技术要求：提供厅重要业务系统在项目立项开始之初，安全开发的概念和模型，安全开发的概念和模型应贯穿整个项目的全生命周期，来减少业务系统自身的缺陷，提升整个业务系统的安全性。全年提供不得少于</w:t>
            </w: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 xml:space="preserve">个业务系统开发安全方案设计服务，每个业务系统参与安全方案设计不得少于 </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周，因特殊原因超过次数由服务商自行承担。</w:t>
            </w:r>
          </w:p>
          <w:p>
            <w:pPr>
              <w:pStyle w:val="null3"/>
              <w:ind w:firstLine="400"/>
            </w:pPr>
            <w:r>
              <w:rPr>
                <w:rFonts w:ascii="仿宋_GB2312" w:hAnsi="仿宋_GB2312" w:cs="仿宋_GB2312" w:eastAsia="仿宋_GB2312"/>
                <w:sz w:val="20"/>
                <w:color w:val="000000"/>
              </w:rPr>
              <w:t>人员要求：协助业务系统安全开发服务需要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名拥有高级认证证书或经验丰富的技术工程师，具体时间由业务系统周期决定，在此期间不能更换工程师，且工程师要随叫随到。</w:t>
            </w:r>
          </w:p>
          <w:p>
            <w:pPr>
              <w:pStyle w:val="null3"/>
              <w:ind w:firstLine="400"/>
            </w:pPr>
            <w:r>
              <w:rPr>
                <w:rFonts w:ascii="仿宋_GB2312" w:hAnsi="仿宋_GB2312" w:cs="仿宋_GB2312" w:eastAsia="仿宋_GB2312"/>
                <w:sz w:val="20"/>
                <w:color w:val="000000"/>
              </w:rPr>
              <w:t>14.</w:t>
            </w:r>
            <w:r>
              <w:rPr>
                <w:rFonts w:ascii="仿宋_GB2312" w:hAnsi="仿宋_GB2312" w:cs="仿宋_GB2312" w:eastAsia="仿宋_GB2312"/>
                <w:sz w:val="20"/>
                <w:color w:val="000000"/>
              </w:rPr>
              <w:t>安全驻场服务</w:t>
            </w:r>
          </w:p>
          <w:p>
            <w:pPr>
              <w:pStyle w:val="null3"/>
              <w:ind w:firstLine="400"/>
            </w:pPr>
            <w:r>
              <w:rPr>
                <w:rFonts w:ascii="仿宋_GB2312" w:hAnsi="仿宋_GB2312" w:cs="仿宋_GB2312" w:eastAsia="仿宋_GB2312"/>
                <w:sz w:val="20"/>
                <w:color w:val="000000"/>
              </w:rPr>
              <w:t>技术要求：提供全年驻场式服务，协助厅安全管理人员完成日常安全管理工作，全年法定工作时间内</w:t>
            </w:r>
            <w:r>
              <w:rPr>
                <w:rFonts w:ascii="仿宋_GB2312" w:hAnsi="仿宋_GB2312" w:cs="仿宋_GB2312" w:eastAsia="仿宋_GB2312"/>
                <w:sz w:val="20"/>
                <w:color w:val="000000"/>
              </w:rPr>
              <w:t xml:space="preserve">5*8 </w:t>
            </w:r>
            <w:r>
              <w:rPr>
                <w:rFonts w:ascii="仿宋_GB2312" w:hAnsi="仿宋_GB2312" w:cs="仿宋_GB2312" w:eastAsia="仿宋_GB2312"/>
                <w:sz w:val="20"/>
                <w:color w:val="000000"/>
              </w:rPr>
              <w:t>小时在我厅指定工作地点进行值守，完成我厅安排的指定工作。</w:t>
            </w:r>
          </w:p>
          <w:p>
            <w:pPr>
              <w:pStyle w:val="null3"/>
              <w:ind w:firstLine="400"/>
            </w:pPr>
            <w:r>
              <w:rPr>
                <w:rFonts w:ascii="仿宋_GB2312" w:hAnsi="仿宋_GB2312" w:cs="仿宋_GB2312" w:eastAsia="仿宋_GB2312"/>
                <w:sz w:val="20"/>
                <w:color w:val="000000"/>
              </w:rPr>
              <w:t>人员要求：需具备中级认证证书的技术工程师。</w:t>
            </w:r>
          </w:p>
          <w:p>
            <w:pPr>
              <w:pStyle w:val="null3"/>
              <w:ind w:firstLine="400"/>
            </w:pPr>
            <w:r>
              <w:rPr>
                <w:rFonts w:ascii="仿宋_GB2312" w:hAnsi="仿宋_GB2312" w:cs="仿宋_GB2312" w:eastAsia="仿宋_GB2312"/>
                <w:sz w:val="20"/>
                <w:color w:val="000000"/>
              </w:rPr>
              <w:t>15.</w:t>
            </w:r>
            <w:r>
              <w:rPr>
                <w:rFonts w:ascii="仿宋_GB2312" w:hAnsi="仿宋_GB2312" w:cs="仿宋_GB2312" w:eastAsia="仿宋_GB2312"/>
                <w:sz w:val="20"/>
                <w:color w:val="000000"/>
              </w:rPr>
              <w:t>安全通报服务</w:t>
            </w:r>
          </w:p>
          <w:p>
            <w:pPr>
              <w:pStyle w:val="null3"/>
              <w:ind w:firstLine="400"/>
            </w:pPr>
            <w:r>
              <w:rPr>
                <w:rFonts w:ascii="仿宋_GB2312" w:hAnsi="仿宋_GB2312" w:cs="仿宋_GB2312" w:eastAsia="仿宋_GB2312"/>
                <w:sz w:val="20"/>
                <w:color w:val="000000"/>
              </w:rPr>
              <w:t>技术要求：建立全省安全通报机制，每月将系统内最新发现的漏洞威胁，通过全省安全通报机制传达到市、县区财政部门，并提供相关的安全防护方法。每月报</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年报方式，全年共计 </w:t>
            </w:r>
            <w:r>
              <w:rPr>
                <w:rFonts w:ascii="仿宋_GB2312" w:hAnsi="仿宋_GB2312" w:cs="仿宋_GB2312" w:eastAsia="仿宋_GB2312"/>
                <w:sz w:val="20"/>
                <w:color w:val="000000"/>
              </w:rPr>
              <w:t xml:space="preserve">13 </w:t>
            </w:r>
            <w:r>
              <w:rPr>
                <w:rFonts w:ascii="仿宋_GB2312" w:hAnsi="仿宋_GB2312" w:cs="仿宋_GB2312" w:eastAsia="仿宋_GB2312"/>
                <w:sz w:val="20"/>
                <w:color w:val="000000"/>
              </w:rPr>
              <w:t>期。</w:t>
            </w:r>
          </w:p>
          <w:p>
            <w:pPr>
              <w:pStyle w:val="null3"/>
              <w:ind w:firstLine="400"/>
            </w:pPr>
            <w:r>
              <w:rPr>
                <w:rFonts w:ascii="仿宋_GB2312" w:hAnsi="仿宋_GB2312" w:cs="仿宋_GB2312" w:eastAsia="仿宋_GB2312"/>
                <w:sz w:val="20"/>
                <w:color w:val="000000"/>
              </w:rPr>
              <w:t>16.</w:t>
            </w:r>
            <w:r>
              <w:rPr>
                <w:rFonts w:ascii="仿宋_GB2312" w:hAnsi="仿宋_GB2312" w:cs="仿宋_GB2312" w:eastAsia="仿宋_GB2312"/>
                <w:sz w:val="20"/>
                <w:color w:val="000000"/>
              </w:rPr>
              <w:t>域名化规范咨询服务</w:t>
            </w:r>
          </w:p>
          <w:p>
            <w:pPr>
              <w:pStyle w:val="null3"/>
              <w:ind w:firstLine="400"/>
            </w:pPr>
            <w:r>
              <w:rPr>
                <w:rFonts w:ascii="仿宋_GB2312" w:hAnsi="仿宋_GB2312" w:cs="仿宋_GB2312" w:eastAsia="仿宋_GB2312"/>
                <w:sz w:val="20"/>
                <w:color w:val="000000"/>
              </w:rPr>
              <w:t>技术要求：协助财政做</w:t>
            </w:r>
            <w:r>
              <w:rPr>
                <w:rFonts w:ascii="仿宋_GB2312" w:hAnsi="仿宋_GB2312" w:cs="仿宋_GB2312" w:eastAsia="仿宋_GB2312"/>
                <w:sz w:val="20"/>
                <w:color w:val="000000"/>
              </w:rPr>
              <w:t xml:space="preserve">IPV6 </w:t>
            </w:r>
            <w:r>
              <w:rPr>
                <w:rFonts w:ascii="仿宋_GB2312" w:hAnsi="仿宋_GB2312" w:cs="仿宋_GB2312" w:eastAsia="仿宋_GB2312"/>
                <w:sz w:val="20"/>
                <w:color w:val="000000"/>
              </w:rPr>
              <w:t xml:space="preserve">改造及财政内、外网应用域名化改造。在改造过程中不仅需要对 </w:t>
            </w:r>
            <w:r>
              <w:rPr>
                <w:rFonts w:ascii="仿宋_GB2312" w:hAnsi="仿宋_GB2312" w:cs="仿宋_GB2312" w:eastAsia="仿宋_GB2312"/>
                <w:sz w:val="20"/>
                <w:color w:val="000000"/>
              </w:rPr>
              <w:t xml:space="preserve">IPV6 </w:t>
            </w:r>
            <w:r>
              <w:rPr>
                <w:rFonts w:ascii="仿宋_GB2312" w:hAnsi="仿宋_GB2312" w:cs="仿宋_GB2312" w:eastAsia="仿宋_GB2312"/>
                <w:sz w:val="20"/>
                <w:color w:val="000000"/>
              </w:rPr>
              <w:t>和域名化熟悉，还需对财政内、外网各主要业务系统流程和网络架构有深刻认识。</w:t>
            </w:r>
          </w:p>
          <w:p>
            <w:pPr>
              <w:pStyle w:val="null3"/>
              <w:ind w:firstLine="400"/>
            </w:pPr>
            <w:r>
              <w:rPr>
                <w:rFonts w:ascii="仿宋_GB2312" w:hAnsi="仿宋_GB2312" w:cs="仿宋_GB2312" w:eastAsia="仿宋_GB2312"/>
                <w:sz w:val="20"/>
                <w:color w:val="000000"/>
              </w:rPr>
              <w:t>人员要求：域名化规范咨询服务需要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17.</w:t>
            </w:r>
            <w:r>
              <w:rPr>
                <w:rFonts w:ascii="仿宋_GB2312" w:hAnsi="仿宋_GB2312" w:cs="仿宋_GB2312" w:eastAsia="仿宋_GB2312"/>
                <w:sz w:val="20"/>
                <w:color w:val="000000"/>
              </w:rPr>
              <w:t>等级保护整改服务</w:t>
            </w:r>
          </w:p>
          <w:p>
            <w:pPr>
              <w:pStyle w:val="null3"/>
              <w:ind w:firstLine="400"/>
            </w:pPr>
            <w:r>
              <w:rPr>
                <w:rFonts w:ascii="仿宋_GB2312" w:hAnsi="仿宋_GB2312" w:cs="仿宋_GB2312" w:eastAsia="仿宋_GB2312"/>
                <w:sz w:val="20"/>
                <w:color w:val="000000"/>
              </w:rPr>
              <w:t>技术要求：协助完成厅内重要业务系统等级保护测评工作，在系统等级保护测评工作完成后，协助用户进行加固整改工作。全年共计不少于</w:t>
            </w: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次，每次不少于 </w:t>
            </w:r>
            <w:r>
              <w:rPr>
                <w:rFonts w:ascii="仿宋_GB2312" w:hAnsi="仿宋_GB2312" w:cs="仿宋_GB2312" w:eastAsia="仿宋_GB2312"/>
                <w:sz w:val="20"/>
                <w:color w:val="000000"/>
              </w:rPr>
              <w:t xml:space="preserve">5 </w:t>
            </w:r>
            <w:r>
              <w:rPr>
                <w:rFonts w:ascii="仿宋_GB2312" w:hAnsi="仿宋_GB2312" w:cs="仿宋_GB2312" w:eastAsia="仿宋_GB2312"/>
                <w:sz w:val="20"/>
                <w:color w:val="000000"/>
              </w:rPr>
              <w:t>天。因特殊原因超过次数由服务商自行承担。</w:t>
            </w:r>
          </w:p>
          <w:p>
            <w:pPr>
              <w:pStyle w:val="null3"/>
              <w:ind w:firstLine="400"/>
            </w:pPr>
            <w:r>
              <w:rPr>
                <w:rFonts w:ascii="仿宋_GB2312" w:hAnsi="仿宋_GB2312" w:cs="仿宋_GB2312" w:eastAsia="仿宋_GB2312"/>
                <w:sz w:val="20"/>
                <w:color w:val="000000"/>
              </w:rPr>
              <w:t>人员要求：等级保护整改服务需要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18.</w:t>
            </w:r>
            <w:r>
              <w:rPr>
                <w:rFonts w:ascii="仿宋_GB2312" w:hAnsi="仿宋_GB2312" w:cs="仿宋_GB2312" w:eastAsia="仿宋_GB2312"/>
                <w:sz w:val="20"/>
                <w:color w:val="000000"/>
              </w:rPr>
              <w:t>渗透测试服务</w:t>
            </w:r>
          </w:p>
          <w:p>
            <w:pPr>
              <w:pStyle w:val="null3"/>
              <w:ind w:firstLine="400"/>
            </w:pPr>
            <w:r>
              <w:rPr>
                <w:rFonts w:ascii="仿宋_GB2312" w:hAnsi="仿宋_GB2312" w:cs="仿宋_GB2312" w:eastAsia="仿宋_GB2312"/>
                <w:sz w:val="20"/>
                <w:color w:val="000000"/>
              </w:rPr>
              <w:t>技术要求：要求定期对财政主要</w:t>
            </w:r>
            <w:r>
              <w:rPr>
                <w:rFonts w:ascii="仿宋_GB2312" w:hAnsi="仿宋_GB2312" w:cs="仿宋_GB2312" w:eastAsia="仿宋_GB2312"/>
                <w:sz w:val="20"/>
                <w:color w:val="000000"/>
              </w:rPr>
              <w:t xml:space="preserve">web </w:t>
            </w:r>
            <w:r>
              <w:rPr>
                <w:rFonts w:ascii="仿宋_GB2312" w:hAnsi="仿宋_GB2312" w:cs="仿宋_GB2312" w:eastAsia="仿宋_GB2312"/>
                <w:sz w:val="20"/>
                <w:color w:val="000000"/>
              </w:rPr>
              <w:t xml:space="preserve">网站系统如：门户、政府采购、会计等网站进行人工渗透测试服务，测试之后对存在问题的地方进行修改和加固，提高 </w:t>
            </w:r>
            <w:r>
              <w:rPr>
                <w:rFonts w:ascii="仿宋_GB2312" w:hAnsi="仿宋_GB2312" w:cs="仿宋_GB2312" w:eastAsia="仿宋_GB2312"/>
                <w:sz w:val="20"/>
                <w:color w:val="000000"/>
              </w:rPr>
              <w:t xml:space="preserve">web </w:t>
            </w:r>
            <w:r>
              <w:rPr>
                <w:rFonts w:ascii="仿宋_GB2312" w:hAnsi="仿宋_GB2312" w:cs="仿宋_GB2312" w:eastAsia="仿宋_GB2312"/>
                <w:sz w:val="20"/>
                <w:color w:val="000000"/>
              </w:rPr>
              <w:t xml:space="preserve">系统的整体安全系数。每年至少做 </w:t>
            </w: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 xml:space="preserve">个 </w:t>
            </w:r>
            <w:r>
              <w:rPr>
                <w:rFonts w:ascii="仿宋_GB2312" w:hAnsi="仿宋_GB2312" w:cs="仿宋_GB2312" w:eastAsia="仿宋_GB2312"/>
                <w:sz w:val="20"/>
                <w:color w:val="000000"/>
              </w:rPr>
              <w:t xml:space="preserve">Web </w:t>
            </w:r>
            <w:r>
              <w:rPr>
                <w:rFonts w:ascii="仿宋_GB2312" w:hAnsi="仿宋_GB2312" w:cs="仿宋_GB2312" w:eastAsia="仿宋_GB2312"/>
                <w:sz w:val="20"/>
                <w:color w:val="000000"/>
              </w:rPr>
              <w:t xml:space="preserve">网站系统的人工渗透测试服务，每次为 </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周到</w:t>
            </w: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周时间，因特殊原因超过次数由服务商自行承担。</w:t>
            </w:r>
          </w:p>
          <w:p>
            <w:pPr>
              <w:pStyle w:val="null3"/>
              <w:ind w:firstLine="400"/>
            </w:pPr>
            <w:r>
              <w:rPr>
                <w:rFonts w:ascii="仿宋_GB2312" w:hAnsi="仿宋_GB2312" w:cs="仿宋_GB2312" w:eastAsia="仿宋_GB2312"/>
                <w:sz w:val="20"/>
                <w:color w:val="000000"/>
              </w:rPr>
              <w:t>人员要求：渗透测试服务需要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19.</w:t>
            </w:r>
            <w:r>
              <w:rPr>
                <w:rFonts w:ascii="仿宋_GB2312" w:hAnsi="仿宋_GB2312" w:cs="仿宋_GB2312" w:eastAsia="仿宋_GB2312"/>
                <w:sz w:val="20"/>
                <w:color w:val="000000"/>
              </w:rPr>
              <w:t>协助省厅对地市财政单位进行安全检查</w:t>
            </w:r>
          </w:p>
          <w:p>
            <w:pPr>
              <w:pStyle w:val="null3"/>
              <w:ind w:firstLine="400"/>
            </w:pPr>
            <w:r>
              <w:rPr>
                <w:rFonts w:ascii="仿宋_GB2312" w:hAnsi="仿宋_GB2312" w:cs="仿宋_GB2312" w:eastAsia="仿宋_GB2312"/>
                <w:sz w:val="20"/>
                <w:color w:val="000000"/>
              </w:rPr>
              <w:t>技术要求：要求省厅对各地市财政单位的远程或现场安全检查过程中，提供信息安全工程师配合完成对全省各财政单位的安全检查工作。全年不少于</w:t>
            </w: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 xml:space="preserve">次每次不低于 </w:t>
            </w:r>
            <w:r>
              <w:rPr>
                <w:rFonts w:ascii="仿宋_GB2312" w:hAnsi="仿宋_GB2312" w:cs="仿宋_GB2312" w:eastAsia="仿宋_GB2312"/>
                <w:sz w:val="20"/>
                <w:color w:val="000000"/>
              </w:rPr>
              <w:t xml:space="preserve">5 </w:t>
            </w:r>
            <w:r>
              <w:rPr>
                <w:rFonts w:ascii="仿宋_GB2312" w:hAnsi="仿宋_GB2312" w:cs="仿宋_GB2312" w:eastAsia="仿宋_GB2312"/>
                <w:sz w:val="20"/>
                <w:color w:val="000000"/>
              </w:rPr>
              <w:t>天，因特殊原因超过次数由服务商自行承担。</w:t>
            </w:r>
          </w:p>
          <w:p>
            <w:pPr>
              <w:pStyle w:val="null3"/>
              <w:ind w:firstLine="400"/>
            </w:pPr>
            <w:r>
              <w:rPr>
                <w:rFonts w:ascii="仿宋_GB2312" w:hAnsi="仿宋_GB2312" w:cs="仿宋_GB2312" w:eastAsia="仿宋_GB2312"/>
                <w:sz w:val="20"/>
                <w:color w:val="000000"/>
              </w:rPr>
              <w:t>人员要求：协助安全检查需要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numPr>
                <w:ilvl w:val="0"/>
                <w:numId w:val="1"/>
              </w:numPr>
            </w:pPr>
            <w:r>
              <w:rPr>
                <w:rFonts w:ascii="仿宋_GB2312" w:hAnsi="仿宋_GB2312" w:cs="仿宋_GB2312" w:eastAsia="仿宋_GB2312"/>
                <w:sz w:val="20"/>
                <w:color w:val="000000"/>
              </w:rPr>
              <w:t>网络安全建设方案规划设计、网络安全标准、流程规划和设计。</w:t>
            </w:r>
          </w:p>
          <w:p>
            <w:pPr>
              <w:pStyle w:val="null3"/>
              <w:ind w:firstLine="400"/>
            </w:pPr>
            <w:r>
              <w:rPr>
                <w:rFonts w:ascii="仿宋_GB2312" w:hAnsi="仿宋_GB2312" w:cs="仿宋_GB2312" w:eastAsia="仿宋_GB2312"/>
                <w:sz w:val="20"/>
                <w:color w:val="000000"/>
              </w:rPr>
              <w:t>技术要求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结合我厅实际网络环境、业务流程、组织架构以及管理要求，制定符合我厅要求的各类管理流程、安全标准并协助建立安全、稳定、高效的网络安全运营管理模式。</w:t>
            </w:r>
          </w:p>
          <w:p>
            <w:pPr>
              <w:pStyle w:val="null3"/>
              <w:ind w:firstLine="400"/>
            </w:pPr>
            <w:r>
              <w:rPr>
                <w:rFonts w:ascii="仿宋_GB2312" w:hAnsi="仿宋_GB2312" w:cs="仿宋_GB2312" w:eastAsia="仿宋_GB2312"/>
                <w:sz w:val="20"/>
                <w:color w:val="000000"/>
              </w:rPr>
              <w:t>人员要求：协助设计需</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21.</w:t>
            </w:r>
            <w:r>
              <w:rPr>
                <w:rFonts w:ascii="仿宋_GB2312" w:hAnsi="仿宋_GB2312" w:cs="仿宋_GB2312" w:eastAsia="仿宋_GB2312"/>
                <w:sz w:val="20"/>
                <w:color w:val="000000"/>
              </w:rPr>
              <w:t>重大活动、节假日以及网络安全护网行动期间安全保障服务</w:t>
            </w:r>
          </w:p>
          <w:p>
            <w:pPr>
              <w:pStyle w:val="null3"/>
              <w:ind w:firstLine="400"/>
            </w:pPr>
            <w:r>
              <w:rPr>
                <w:rFonts w:ascii="仿宋_GB2312" w:hAnsi="仿宋_GB2312" w:cs="仿宋_GB2312" w:eastAsia="仿宋_GB2312"/>
                <w:sz w:val="20"/>
                <w:color w:val="000000"/>
              </w:rPr>
              <w:t>技术要求：要求在节假日或重大网络安全活动期间，在甲方需要时提供专用安全检测或监测平台。并安排专人远程或现场实时跟踪网络安全状况。全年共计</w:t>
            </w:r>
            <w:r>
              <w:rPr>
                <w:rFonts w:ascii="仿宋_GB2312" w:hAnsi="仿宋_GB2312" w:cs="仿宋_GB2312" w:eastAsia="仿宋_GB2312"/>
                <w:sz w:val="20"/>
                <w:color w:val="000000"/>
              </w:rPr>
              <w:t xml:space="preserve">4 </w:t>
            </w:r>
            <w:r>
              <w:rPr>
                <w:rFonts w:ascii="仿宋_GB2312" w:hAnsi="仿宋_GB2312" w:cs="仿宋_GB2312" w:eastAsia="仿宋_GB2312"/>
                <w:sz w:val="20"/>
                <w:color w:val="000000"/>
              </w:rPr>
              <w:t xml:space="preserve">次每次不低于 </w:t>
            </w:r>
            <w:r>
              <w:rPr>
                <w:rFonts w:ascii="仿宋_GB2312" w:hAnsi="仿宋_GB2312" w:cs="仿宋_GB2312" w:eastAsia="仿宋_GB2312"/>
                <w:sz w:val="20"/>
                <w:color w:val="000000"/>
              </w:rPr>
              <w:t xml:space="preserve">5 </w:t>
            </w:r>
            <w:r>
              <w:rPr>
                <w:rFonts w:ascii="仿宋_GB2312" w:hAnsi="仿宋_GB2312" w:cs="仿宋_GB2312" w:eastAsia="仿宋_GB2312"/>
                <w:sz w:val="20"/>
                <w:color w:val="000000"/>
              </w:rPr>
              <w:t>天，因特殊原因超过次数由服务商自行承担。</w:t>
            </w:r>
          </w:p>
          <w:p>
            <w:pPr>
              <w:pStyle w:val="null3"/>
              <w:ind w:firstLine="400"/>
            </w:pPr>
            <w:r>
              <w:rPr>
                <w:rFonts w:ascii="仿宋_GB2312" w:hAnsi="仿宋_GB2312" w:cs="仿宋_GB2312" w:eastAsia="仿宋_GB2312"/>
                <w:sz w:val="20"/>
                <w:color w:val="000000"/>
              </w:rPr>
              <w:t>人员要求：安全服务保障需要</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名具备注册信息安全工程师认证（</w:t>
            </w:r>
            <w:r>
              <w:rPr>
                <w:rFonts w:ascii="仿宋_GB2312" w:hAnsi="仿宋_GB2312" w:cs="仿宋_GB2312" w:eastAsia="仿宋_GB2312"/>
                <w:sz w:val="20"/>
                <w:color w:val="000000"/>
              </w:rPr>
              <w:t>CISP</w:t>
            </w:r>
            <w:r>
              <w:rPr>
                <w:rFonts w:ascii="仿宋_GB2312" w:hAnsi="仿宋_GB2312" w:cs="仿宋_GB2312" w:eastAsia="仿宋_GB2312"/>
                <w:sz w:val="20"/>
                <w:color w:val="000000"/>
              </w:rPr>
              <w:t>）或中级信息安全工程师的技术人员和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名拥有高级认证证书或经验丰富的技术工程师。</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二</w:t>
            </w:r>
            <w:r>
              <w:rPr>
                <w:rFonts w:ascii="仿宋_GB2312" w:hAnsi="仿宋_GB2312" w:cs="仿宋_GB2312" w:eastAsia="仿宋_GB2312"/>
                <w:sz w:val="20"/>
                <w:color w:val="000000"/>
              </w:rPr>
              <w:t>)</w:t>
            </w:r>
            <w:r>
              <w:rPr>
                <w:rFonts w:ascii="仿宋_GB2312" w:hAnsi="仿宋_GB2312" w:cs="仿宋_GB2312" w:eastAsia="仿宋_GB2312"/>
                <w:sz w:val="20"/>
                <w:color w:val="000000"/>
              </w:rPr>
              <w:t>网站防护及网站</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系统维保服务</w:t>
            </w:r>
          </w:p>
          <w:p>
            <w:pPr>
              <w:pStyle w:val="null3"/>
              <w:ind w:firstLine="400"/>
            </w:pPr>
            <w:r>
              <w:rPr>
                <w:rFonts w:ascii="仿宋_GB2312" w:hAnsi="仿宋_GB2312" w:cs="仿宋_GB2312" w:eastAsia="仿宋_GB2312"/>
                <w:sz w:val="20"/>
                <w:color w:val="000000"/>
              </w:rPr>
              <w:t>1.</w:t>
            </w:r>
            <w:r>
              <w:rPr>
                <w:rFonts w:ascii="仿宋_GB2312" w:hAnsi="仿宋_GB2312" w:cs="仿宋_GB2312" w:eastAsia="仿宋_GB2312"/>
                <w:sz w:val="20"/>
                <w:color w:val="000000"/>
              </w:rPr>
              <w:t>维保服务清单</w:t>
            </w:r>
          </w:p>
          <w:p>
            <w:pPr>
              <w:pStyle w:val="null3"/>
              <w:ind w:firstLine="400"/>
            </w:pPr>
            <w:r>
              <w:rPr>
                <w:rFonts w:ascii="仿宋_GB2312" w:hAnsi="仿宋_GB2312" w:cs="仿宋_GB2312" w:eastAsia="仿宋_GB2312"/>
                <w:sz w:val="20"/>
                <w:color w:val="000000"/>
              </w:rPr>
              <w:t>网站防护及网站</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系统维保服务清单如下：</w:t>
            </w:r>
          </w:p>
          <w:tbl>
            <w:tblPr>
              <w:tblInd w:type="dxa" w:w="120"/>
              <w:tblBorders>
                <w:top w:val="none" w:color="000000" w:sz="4"/>
                <w:left w:val="none" w:color="000000" w:sz="4"/>
                <w:bottom w:val="none" w:color="000000" w:sz="4"/>
                <w:right w:val="none" w:color="000000" w:sz="4"/>
                <w:insideH w:val="none"/>
                <w:insideV w:val="none"/>
              </w:tblBorders>
            </w:tblPr>
            <w:tblGrid>
              <w:gridCol w:w="727"/>
              <w:gridCol w:w="395"/>
              <w:gridCol w:w="379"/>
              <w:gridCol w:w="1044"/>
            </w:tblGrid>
            <w:tr>
              <w:tc>
                <w:tcPr>
                  <w:tcW w:type="dxa" w:w="7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设备名称（厂家）</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数量</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单位</w:t>
                  </w:r>
                </w:p>
              </w:tc>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备注</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网站防护系统</w:t>
                  </w:r>
                </w:p>
                <w:p>
                  <w:pPr>
                    <w:pStyle w:val="null3"/>
                  </w:pPr>
                  <w:r>
                    <w:rPr>
                      <w:rFonts w:ascii="仿宋_GB2312" w:hAnsi="仿宋_GB2312" w:cs="仿宋_GB2312" w:eastAsia="仿宋_GB2312"/>
                      <w:sz w:val="20"/>
                      <w:color w:val="000000"/>
                    </w:rPr>
                    <w:t>（北京钛星数安）</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套</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节点）</w:t>
                  </w:r>
                </w:p>
              </w:tc>
              <w:tc>
                <w:tcPr>
                  <w:tcW w:type="dxa" w:w="10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一年系统升级、硬件质保，技术支持及</w:t>
                  </w:r>
                  <w:r>
                    <w:rPr>
                      <w:rFonts w:ascii="仿宋_GB2312" w:hAnsi="仿宋_GB2312" w:cs="仿宋_GB2312" w:eastAsia="仿宋_GB2312"/>
                      <w:sz w:val="20"/>
                      <w:color w:val="000000"/>
                    </w:rPr>
                    <w:t>7*24</w:t>
                  </w:r>
                  <w:r>
                    <w:rPr>
                      <w:rFonts w:ascii="仿宋_GB2312" w:hAnsi="仿宋_GB2312" w:cs="仿宋_GB2312" w:eastAsia="仿宋_GB2312"/>
                      <w:sz w:val="20"/>
                      <w:color w:val="000000"/>
                    </w:rPr>
                    <w:t>小时</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服务</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网站</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w:t>
                  </w:r>
                </w:p>
                <w:p>
                  <w:pPr>
                    <w:pStyle w:val="null3"/>
                    <w:ind w:firstLine="400"/>
                  </w:pPr>
                  <w:r>
                    <w:rPr>
                      <w:rFonts w:ascii="仿宋_GB2312" w:hAnsi="仿宋_GB2312" w:cs="仿宋_GB2312" w:eastAsia="仿宋_GB2312"/>
                      <w:sz w:val="20"/>
                      <w:color w:val="000000"/>
                    </w:rPr>
                    <w:t>（远江盛邦）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台</w:t>
                  </w:r>
                </w:p>
              </w:tc>
              <w:tc>
                <w:tcPr>
                  <w:tcW w:type="dxa" w:w="1044"/>
                  <w:vMerge/>
                  <w:tcBorders>
                    <w:top w:val="none" w:color="000000" w:sz="4"/>
                    <w:left w:val="single" w:color="000000" w:sz="4"/>
                    <w:bottom w:val="single" w:color="000000" w:sz="4"/>
                    <w:right w:val="single" w:color="000000" w:sz="4"/>
                  </w:tcBorders>
                </w:tcPr>
                <w:p/>
              </w:tc>
            </w:tr>
          </w:tbl>
          <w:p>
            <w:pPr>
              <w:pStyle w:val="null3"/>
              <w:ind w:firstLine="400"/>
            </w:pPr>
            <w:r>
              <w:rPr>
                <w:rFonts w:ascii="仿宋_GB2312" w:hAnsi="仿宋_GB2312" w:cs="仿宋_GB2312" w:eastAsia="仿宋_GB2312"/>
                <w:sz w:val="20"/>
                <w:color w:val="000000"/>
              </w:rPr>
              <w:t>2.</w:t>
            </w:r>
            <w:r>
              <w:rPr>
                <w:rFonts w:ascii="仿宋_GB2312" w:hAnsi="仿宋_GB2312" w:cs="仿宋_GB2312" w:eastAsia="仿宋_GB2312"/>
                <w:sz w:val="20"/>
                <w:color w:val="000000"/>
              </w:rPr>
              <w:t>技术要求</w:t>
            </w:r>
          </w:p>
          <w:p>
            <w:pPr>
              <w:pStyle w:val="null3"/>
              <w:ind w:firstLine="400"/>
            </w:pPr>
            <w:r>
              <w:rPr>
                <w:rFonts w:ascii="仿宋_GB2312" w:hAnsi="仿宋_GB2312" w:cs="仿宋_GB2312" w:eastAsia="仿宋_GB2312"/>
                <w:sz w:val="20"/>
                <w:color w:val="000000"/>
              </w:rPr>
              <w:t>(1)</w:t>
            </w:r>
            <w:r>
              <w:rPr>
                <w:rFonts w:ascii="仿宋_GB2312" w:hAnsi="仿宋_GB2312" w:cs="仿宋_GB2312" w:eastAsia="仿宋_GB2312"/>
                <w:sz w:val="20"/>
                <w:color w:val="000000"/>
              </w:rPr>
              <w:t>设备信息</w:t>
            </w:r>
          </w:p>
          <w:p>
            <w:pPr>
              <w:pStyle w:val="null3"/>
              <w:ind w:firstLine="400"/>
            </w:pPr>
            <w:r>
              <w:rPr>
                <w:rFonts w:ascii="仿宋_GB2312" w:hAnsi="仿宋_GB2312" w:cs="仿宋_GB2312" w:eastAsia="仿宋_GB2312"/>
                <w:sz w:val="20"/>
                <w:color w:val="000000"/>
              </w:rPr>
              <w:t>对服务范围内的设备进行详细的登记，收集设备信息，包括，设备名称、型号、各部件的产品系列号、设备具体配置、安装日期、当前的资源利用率等。利用这些信息建立一套完善的档案系统，以便于故障的诊断和分析、库存备件的准备。</w:t>
            </w:r>
          </w:p>
          <w:p>
            <w:pPr>
              <w:pStyle w:val="null3"/>
              <w:ind w:firstLine="400"/>
            </w:pPr>
            <w:r>
              <w:rPr>
                <w:rFonts w:ascii="仿宋_GB2312" w:hAnsi="仿宋_GB2312" w:cs="仿宋_GB2312" w:eastAsia="仿宋_GB2312"/>
                <w:sz w:val="20"/>
                <w:color w:val="000000"/>
              </w:rPr>
              <w:t>(2)</w:t>
            </w:r>
            <w:r>
              <w:rPr>
                <w:rFonts w:ascii="仿宋_GB2312" w:hAnsi="仿宋_GB2312" w:cs="仿宋_GB2312" w:eastAsia="仿宋_GB2312"/>
                <w:sz w:val="20"/>
                <w:color w:val="000000"/>
              </w:rPr>
              <w:t>系统定期巡检维护服务</w:t>
            </w:r>
          </w:p>
          <w:p>
            <w:pPr>
              <w:pStyle w:val="null3"/>
              <w:ind w:firstLine="400"/>
            </w:pPr>
            <w:r>
              <w:rPr>
                <w:rFonts w:ascii="仿宋_GB2312" w:hAnsi="仿宋_GB2312" w:cs="仿宋_GB2312" w:eastAsia="仿宋_GB2312"/>
                <w:sz w:val="20"/>
                <w:color w:val="000000"/>
              </w:rPr>
              <w:t>每月一次对指定的系统硬件设备做定期的检测和维护，包括系统运行状况检测、系统调优、查看和分析日志文件和报警记录等形成巡检报告。</w:t>
            </w:r>
          </w:p>
          <w:p>
            <w:pPr>
              <w:pStyle w:val="null3"/>
              <w:ind w:firstLine="400"/>
            </w:pPr>
            <w:r>
              <w:rPr>
                <w:rFonts w:ascii="仿宋_GB2312" w:hAnsi="仿宋_GB2312" w:cs="仿宋_GB2312" w:eastAsia="仿宋_GB2312"/>
                <w:sz w:val="20"/>
                <w:color w:val="000000"/>
              </w:rPr>
              <w:t>(3)</w:t>
            </w:r>
            <w:r>
              <w:rPr>
                <w:rFonts w:ascii="仿宋_GB2312" w:hAnsi="仿宋_GB2312" w:cs="仿宋_GB2312" w:eastAsia="仿宋_GB2312"/>
                <w:sz w:val="20"/>
                <w:color w:val="000000"/>
              </w:rPr>
              <w:t>硬件产品定期预防性维护服务</w:t>
            </w:r>
          </w:p>
          <w:p>
            <w:pPr>
              <w:pStyle w:val="null3"/>
              <w:ind w:firstLine="400"/>
            </w:pPr>
            <w:r>
              <w:rPr>
                <w:rFonts w:ascii="仿宋_GB2312" w:hAnsi="仿宋_GB2312" w:cs="仿宋_GB2312" w:eastAsia="仿宋_GB2312"/>
                <w:sz w:val="20"/>
                <w:color w:val="000000"/>
              </w:rPr>
              <w:t>每月一次对指定的系统硬件设备做定期的检测和维护，包括系统运行状况检测、系统调优、查看和分析日志文件和报警记录等形成巡检报告。</w:t>
            </w:r>
          </w:p>
          <w:p>
            <w:pPr>
              <w:pStyle w:val="null3"/>
              <w:ind w:firstLine="400"/>
            </w:pPr>
            <w:r>
              <w:rPr>
                <w:rFonts w:ascii="仿宋_GB2312" w:hAnsi="仿宋_GB2312" w:cs="仿宋_GB2312" w:eastAsia="仿宋_GB2312"/>
                <w:sz w:val="20"/>
                <w:color w:val="000000"/>
              </w:rPr>
              <w:t>(4)</w:t>
            </w:r>
            <w:r>
              <w:rPr>
                <w:rFonts w:ascii="仿宋_GB2312" w:hAnsi="仿宋_GB2312" w:cs="仿宋_GB2312" w:eastAsia="仿宋_GB2312"/>
                <w:sz w:val="20"/>
                <w:color w:val="000000"/>
              </w:rPr>
              <w:t>漏洞检查升级</w:t>
            </w:r>
          </w:p>
          <w:p>
            <w:pPr>
              <w:pStyle w:val="null3"/>
              <w:ind w:firstLine="400"/>
            </w:pPr>
            <w:r>
              <w:rPr>
                <w:rFonts w:ascii="仿宋_GB2312" w:hAnsi="仿宋_GB2312" w:cs="仿宋_GB2312" w:eastAsia="仿宋_GB2312"/>
                <w:sz w:val="20"/>
                <w:color w:val="000000"/>
              </w:rPr>
              <w:t>对发现的产品漏洞进行补丁处理升级。</w:t>
            </w:r>
          </w:p>
          <w:p>
            <w:pPr>
              <w:pStyle w:val="null3"/>
              <w:ind w:firstLine="400"/>
            </w:pPr>
            <w:r>
              <w:rPr>
                <w:rFonts w:ascii="仿宋_GB2312" w:hAnsi="仿宋_GB2312" w:cs="仿宋_GB2312" w:eastAsia="仿宋_GB2312"/>
                <w:sz w:val="20"/>
                <w:color w:val="000000"/>
              </w:rPr>
              <w:t>(5)</w:t>
            </w:r>
            <w:r>
              <w:rPr>
                <w:rFonts w:ascii="仿宋_GB2312" w:hAnsi="仿宋_GB2312" w:cs="仿宋_GB2312" w:eastAsia="仿宋_GB2312"/>
                <w:sz w:val="20"/>
                <w:color w:val="000000"/>
              </w:rPr>
              <w:t>备件应急支持</w:t>
            </w:r>
          </w:p>
          <w:p>
            <w:pPr>
              <w:pStyle w:val="null3"/>
              <w:ind w:firstLine="400"/>
            </w:pPr>
            <w:r>
              <w:rPr>
                <w:rFonts w:ascii="仿宋_GB2312" w:hAnsi="仿宋_GB2312" w:cs="仿宋_GB2312" w:eastAsia="仿宋_GB2312"/>
                <w:sz w:val="20"/>
                <w:color w:val="000000"/>
              </w:rPr>
              <w:t>供方在本地需具有完整的备品备件库，具备提供备件支持的能力，当设备出现</w:t>
            </w:r>
            <w:r>
              <w:rPr>
                <w:rFonts w:ascii="仿宋_GB2312" w:hAnsi="仿宋_GB2312" w:cs="仿宋_GB2312" w:eastAsia="仿宋_GB2312"/>
                <w:sz w:val="20"/>
                <w:color w:val="000000"/>
              </w:rPr>
              <w:t>2</w:t>
            </w:r>
            <w:r>
              <w:rPr>
                <w:rFonts w:ascii="仿宋_GB2312" w:hAnsi="仿宋_GB2312" w:cs="仿宋_GB2312" w:eastAsia="仿宋_GB2312"/>
                <w:sz w:val="20"/>
                <w:color w:val="000000"/>
              </w:rPr>
              <w:t>小时内无法修复的故障时，提供备机更换，保证业务正常进行。</w:t>
            </w:r>
          </w:p>
          <w:p>
            <w:pPr>
              <w:pStyle w:val="null3"/>
              <w:ind w:firstLine="400"/>
            </w:pPr>
            <w:r>
              <w:rPr>
                <w:rFonts w:ascii="仿宋_GB2312" w:hAnsi="仿宋_GB2312" w:cs="仿宋_GB2312" w:eastAsia="仿宋_GB2312"/>
                <w:sz w:val="20"/>
                <w:color w:val="000000"/>
              </w:rPr>
              <w:t>(6)</w:t>
            </w:r>
            <w:r>
              <w:rPr>
                <w:rFonts w:ascii="仿宋_GB2312" w:hAnsi="仿宋_GB2312" w:cs="仿宋_GB2312" w:eastAsia="仿宋_GB2312"/>
                <w:sz w:val="20"/>
                <w:color w:val="000000"/>
              </w:rPr>
              <w:t>响应要求</w:t>
            </w:r>
          </w:p>
          <w:p>
            <w:pPr>
              <w:pStyle w:val="null3"/>
              <w:ind w:firstLine="400"/>
            </w:pPr>
            <w:r>
              <w:rPr>
                <w:rFonts w:ascii="仿宋_GB2312" w:hAnsi="仿宋_GB2312" w:cs="仿宋_GB2312" w:eastAsia="仿宋_GB2312"/>
                <w:sz w:val="20"/>
                <w:color w:val="000000"/>
              </w:rPr>
              <w:t>提供全年</w:t>
            </w:r>
            <w:r>
              <w:rPr>
                <w:rFonts w:ascii="仿宋_GB2312" w:hAnsi="仿宋_GB2312" w:cs="仿宋_GB2312" w:eastAsia="仿宋_GB2312"/>
                <w:sz w:val="20"/>
                <w:color w:val="000000"/>
              </w:rPr>
              <w:t>7*24</w:t>
            </w:r>
            <w:r>
              <w:rPr>
                <w:rFonts w:ascii="仿宋_GB2312" w:hAnsi="仿宋_GB2312" w:cs="仿宋_GB2312" w:eastAsia="仿宋_GB2312"/>
                <w:sz w:val="20"/>
                <w:color w:val="000000"/>
              </w:rPr>
              <w:t>小时的技术支持服务，如遇远程无法</w:t>
            </w:r>
            <w:r>
              <w:rPr>
                <w:rFonts w:ascii="仿宋_GB2312" w:hAnsi="仿宋_GB2312" w:cs="仿宋_GB2312" w:eastAsia="仿宋_GB2312"/>
                <w:sz w:val="20"/>
                <w:color w:val="000000"/>
              </w:rPr>
              <w:t>解决</w:t>
            </w:r>
            <w:r>
              <w:rPr>
                <w:rFonts w:ascii="仿宋_GB2312" w:hAnsi="仿宋_GB2312" w:cs="仿宋_GB2312" w:eastAsia="仿宋_GB2312"/>
                <w:sz w:val="20"/>
                <w:color w:val="000000"/>
              </w:rPr>
              <w:t>的问题，将安排技术工程师</w:t>
            </w:r>
            <w:r>
              <w:rPr>
                <w:rFonts w:ascii="仿宋_GB2312" w:hAnsi="仿宋_GB2312" w:cs="仿宋_GB2312" w:eastAsia="仿宋_GB2312"/>
                <w:sz w:val="20"/>
                <w:color w:val="000000"/>
              </w:rPr>
              <w:t>30</w:t>
            </w:r>
            <w:r>
              <w:rPr>
                <w:rFonts w:ascii="仿宋_GB2312" w:hAnsi="仿宋_GB2312" w:cs="仿宋_GB2312" w:eastAsia="仿宋_GB2312"/>
                <w:sz w:val="20"/>
                <w:color w:val="000000"/>
              </w:rPr>
              <w:t>分钟内前往现场开展现场服务工作。</w:t>
            </w:r>
          </w:p>
          <w:p>
            <w:pPr>
              <w:pStyle w:val="null3"/>
              <w:ind w:firstLine="400"/>
            </w:pPr>
            <w:r>
              <w:rPr>
                <w:rFonts w:ascii="仿宋_GB2312" w:hAnsi="仿宋_GB2312" w:cs="仿宋_GB2312" w:eastAsia="仿宋_GB2312"/>
                <w:sz w:val="20"/>
                <w:color w:val="000000"/>
              </w:rPr>
              <w:t>(7)</w:t>
            </w:r>
            <w:r>
              <w:rPr>
                <w:rFonts w:ascii="仿宋_GB2312" w:hAnsi="仿宋_GB2312" w:cs="仿宋_GB2312" w:eastAsia="仿宋_GB2312"/>
                <w:sz w:val="20"/>
                <w:color w:val="000000"/>
              </w:rPr>
              <w:t>现场技术服务内容</w:t>
            </w:r>
          </w:p>
          <w:p>
            <w:pPr>
              <w:pStyle w:val="null3"/>
              <w:ind w:firstLine="400"/>
            </w:pPr>
            <w:r>
              <w:rPr>
                <w:rFonts w:ascii="仿宋_GB2312" w:hAnsi="仿宋_GB2312" w:cs="仿宋_GB2312" w:eastAsia="仿宋_GB2312"/>
                <w:sz w:val="20"/>
                <w:color w:val="000000"/>
              </w:rPr>
              <w:t>根据用户现场业务需求配合完成测试与整改</w:t>
            </w:r>
          </w:p>
          <w:p>
            <w:pPr>
              <w:pStyle w:val="null3"/>
              <w:ind w:firstLine="400"/>
            </w:pPr>
            <w:r>
              <w:rPr>
                <w:rFonts w:ascii="仿宋_GB2312" w:hAnsi="仿宋_GB2312" w:cs="仿宋_GB2312" w:eastAsia="仿宋_GB2312"/>
                <w:sz w:val="20"/>
                <w:color w:val="000000"/>
              </w:rPr>
              <w:t>与其他系统的认证对接测试工作</w:t>
            </w:r>
          </w:p>
          <w:p>
            <w:pPr>
              <w:pStyle w:val="null3"/>
              <w:ind w:firstLine="400"/>
            </w:pPr>
            <w:r>
              <w:rPr>
                <w:rFonts w:ascii="仿宋_GB2312" w:hAnsi="仿宋_GB2312" w:cs="仿宋_GB2312" w:eastAsia="仿宋_GB2312"/>
                <w:sz w:val="20"/>
                <w:color w:val="000000"/>
              </w:rPr>
              <w:t>(8)</w:t>
            </w:r>
            <w:r>
              <w:rPr>
                <w:rFonts w:ascii="仿宋_GB2312" w:hAnsi="仿宋_GB2312" w:cs="仿宋_GB2312" w:eastAsia="仿宋_GB2312"/>
                <w:sz w:val="20"/>
                <w:color w:val="000000"/>
              </w:rPr>
              <w:t>具体要求</w:t>
            </w:r>
          </w:p>
          <w:p>
            <w:pPr>
              <w:pStyle w:val="null3"/>
              <w:ind w:firstLine="400"/>
            </w:pPr>
            <w:r>
              <w:rPr>
                <w:rFonts w:ascii="仿宋_GB2312" w:hAnsi="仿宋_GB2312" w:cs="仿宋_GB2312" w:eastAsia="仿宋_GB2312"/>
                <w:sz w:val="20"/>
                <w:color w:val="000000"/>
              </w:rPr>
              <w:t>按时导入网站防护、网站</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系统授权；</w:t>
            </w:r>
          </w:p>
          <w:p>
            <w:pPr>
              <w:pStyle w:val="null3"/>
              <w:ind w:firstLine="400"/>
            </w:pPr>
            <w:r>
              <w:rPr>
                <w:rFonts w:ascii="仿宋_GB2312" w:hAnsi="仿宋_GB2312" w:cs="仿宋_GB2312" w:eastAsia="仿宋_GB2312"/>
                <w:sz w:val="20"/>
                <w:color w:val="000000"/>
              </w:rPr>
              <w:t>定期完成网站防护、网站</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系统升级与规则库升级；</w:t>
            </w:r>
          </w:p>
          <w:p>
            <w:pPr>
              <w:pStyle w:val="null3"/>
              <w:ind w:firstLine="400"/>
            </w:pPr>
            <w:r>
              <w:rPr>
                <w:rFonts w:ascii="仿宋_GB2312" w:hAnsi="仿宋_GB2312" w:cs="仿宋_GB2312" w:eastAsia="仿宋_GB2312"/>
                <w:sz w:val="20"/>
                <w:color w:val="000000"/>
              </w:rPr>
              <w:t>按需求完成网站防护、网站</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系统的结构优化与配置调整；</w:t>
            </w:r>
          </w:p>
          <w:p>
            <w:pPr>
              <w:pStyle w:val="null3"/>
              <w:ind w:firstLine="400"/>
            </w:pPr>
            <w:r>
              <w:rPr>
                <w:rFonts w:ascii="仿宋_GB2312" w:hAnsi="仿宋_GB2312" w:cs="仿宋_GB2312" w:eastAsia="仿宋_GB2312"/>
                <w:sz w:val="20"/>
                <w:color w:val="000000"/>
              </w:rPr>
              <w:t>按要求完成网站防护、网站</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系统的问题排查与故障处置；</w:t>
            </w:r>
          </w:p>
          <w:p>
            <w:pPr>
              <w:pStyle w:val="null3"/>
              <w:ind w:firstLine="400"/>
            </w:pPr>
            <w:r>
              <w:rPr>
                <w:rFonts w:ascii="仿宋_GB2312" w:hAnsi="仿宋_GB2312" w:cs="仿宋_GB2312" w:eastAsia="仿宋_GB2312"/>
                <w:sz w:val="20"/>
                <w:color w:val="000000"/>
              </w:rPr>
              <w:t>定期完成网站防护、网站</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系统的运维巡检服务；</w:t>
            </w:r>
          </w:p>
          <w:p>
            <w:pPr>
              <w:pStyle w:val="null3"/>
              <w:ind w:firstLine="400"/>
            </w:pPr>
            <w:r>
              <w:rPr>
                <w:rFonts w:ascii="仿宋_GB2312" w:hAnsi="仿宋_GB2312" w:cs="仿宋_GB2312" w:eastAsia="仿宋_GB2312"/>
                <w:sz w:val="20"/>
                <w:color w:val="000000"/>
              </w:rPr>
              <w:t>定期和按需完成网站防护、网站</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系统的告警分析与验证；</w:t>
            </w:r>
          </w:p>
          <w:p>
            <w:pPr>
              <w:pStyle w:val="null3"/>
              <w:ind w:firstLine="400"/>
            </w:pPr>
            <w:r>
              <w:rPr>
                <w:rFonts w:ascii="仿宋_GB2312" w:hAnsi="仿宋_GB2312" w:cs="仿宋_GB2312" w:eastAsia="仿宋_GB2312"/>
                <w:sz w:val="20"/>
                <w:color w:val="000000"/>
              </w:rPr>
              <w:t>按时交付双方认可的过程资料；</w:t>
            </w:r>
          </w:p>
          <w:p>
            <w:pPr>
              <w:pStyle w:val="null3"/>
              <w:ind w:firstLine="400"/>
            </w:pPr>
            <w:r>
              <w:rPr>
                <w:rFonts w:ascii="仿宋_GB2312" w:hAnsi="仿宋_GB2312" w:cs="仿宋_GB2312" w:eastAsia="仿宋_GB2312"/>
                <w:sz w:val="20"/>
                <w:color w:val="000000"/>
              </w:rPr>
              <w:t>四、服务时间：</w:t>
            </w:r>
          </w:p>
          <w:p>
            <w:pPr>
              <w:pStyle w:val="null3"/>
              <w:ind w:firstLine="400"/>
            </w:pPr>
            <w:r>
              <w:rPr>
                <w:rFonts w:ascii="仿宋_GB2312" w:hAnsi="仿宋_GB2312" w:cs="仿宋_GB2312" w:eastAsia="仿宋_GB2312"/>
                <w:sz w:val="20"/>
                <w:color w:val="000000"/>
              </w:rPr>
              <w:t>2026</w:t>
            </w:r>
            <w:r>
              <w:rPr>
                <w:rFonts w:ascii="仿宋_GB2312" w:hAnsi="仿宋_GB2312" w:cs="仿宋_GB2312" w:eastAsia="仿宋_GB2312"/>
                <w:sz w:val="20"/>
                <w:color w:val="000000"/>
              </w:rPr>
              <w:t>年</w:t>
            </w:r>
            <w:r>
              <w:rPr>
                <w:rFonts w:ascii="仿宋_GB2312" w:hAnsi="仿宋_GB2312" w:cs="仿宋_GB2312" w:eastAsia="仿宋_GB2312"/>
                <w:sz w:val="20"/>
                <w:color w:val="000000"/>
              </w:rPr>
              <w:t>1</w:t>
            </w:r>
            <w:r>
              <w:rPr>
                <w:rFonts w:ascii="仿宋_GB2312" w:hAnsi="仿宋_GB2312" w:cs="仿宋_GB2312" w:eastAsia="仿宋_GB2312"/>
                <w:sz w:val="20"/>
                <w:color w:val="000000"/>
              </w:rPr>
              <w:t>月</w:t>
            </w:r>
            <w:r>
              <w:rPr>
                <w:rFonts w:ascii="仿宋_GB2312" w:hAnsi="仿宋_GB2312" w:cs="仿宋_GB2312" w:eastAsia="仿宋_GB2312"/>
                <w:sz w:val="20"/>
                <w:color w:val="000000"/>
              </w:rPr>
              <w:t>1</w:t>
            </w:r>
            <w:r>
              <w:rPr>
                <w:rFonts w:ascii="仿宋_GB2312" w:hAnsi="仿宋_GB2312" w:cs="仿宋_GB2312" w:eastAsia="仿宋_GB2312"/>
                <w:sz w:val="20"/>
                <w:color w:val="000000"/>
              </w:rPr>
              <w:t>日</w:t>
            </w:r>
            <w:r>
              <w:rPr>
                <w:rFonts w:ascii="仿宋_GB2312" w:hAnsi="仿宋_GB2312" w:cs="仿宋_GB2312" w:eastAsia="仿宋_GB2312"/>
                <w:sz w:val="20"/>
                <w:color w:val="000000"/>
              </w:rPr>
              <w:t>-2026</w:t>
            </w:r>
            <w:r>
              <w:rPr>
                <w:rFonts w:ascii="仿宋_GB2312" w:hAnsi="仿宋_GB2312" w:cs="仿宋_GB2312" w:eastAsia="仿宋_GB2312"/>
                <w:sz w:val="20"/>
                <w:color w:val="000000"/>
              </w:rPr>
              <w:t>年</w:t>
            </w:r>
            <w:r>
              <w:rPr>
                <w:rFonts w:ascii="仿宋_GB2312" w:hAnsi="仿宋_GB2312" w:cs="仿宋_GB2312" w:eastAsia="仿宋_GB2312"/>
                <w:sz w:val="20"/>
                <w:color w:val="000000"/>
              </w:rPr>
              <w:t>12</w:t>
            </w:r>
            <w:r>
              <w:rPr>
                <w:rFonts w:ascii="仿宋_GB2312" w:hAnsi="仿宋_GB2312" w:cs="仿宋_GB2312" w:eastAsia="仿宋_GB2312"/>
                <w:sz w:val="20"/>
                <w:color w:val="000000"/>
              </w:rPr>
              <w:t>月</w:t>
            </w:r>
            <w:r>
              <w:rPr>
                <w:rFonts w:ascii="仿宋_GB2312" w:hAnsi="仿宋_GB2312" w:cs="仿宋_GB2312" w:eastAsia="仿宋_GB2312"/>
                <w:sz w:val="20"/>
                <w:color w:val="000000"/>
              </w:rPr>
              <w:t>31</w:t>
            </w:r>
            <w:r>
              <w:rPr>
                <w:rFonts w:ascii="仿宋_GB2312" w:hAnsi="仿宋_GB2312" w:cs="仿宋_GB2312" w:eastAsia="仿宋_GB2312"/>
                <w:sz w:val="20"/>
                <w:color w:val="000000"/>
              </w:rPr>
              <w:t>日</w:t>
            </w:r>
          </w:p>
          <w:p>
            <w:pPr>
              <w:pStyle w:val="null3"/>
            </w:pPr>
            <w:r>
              <w:rPr>
                <w:rFonts w:ascii="仿宋_GB2312" w:hAnsi="仿宋_GB2312" w:cs="仿宋_GB2312" w:eastAsia="仿宋_GB2312"/>
                <w:sz w:val="20"/>
                <w:color w:val="000000"/>
              </w:rPr>
              <w:t>五、验收标准：根据项目</w:t>
            </w:r>
            <w:r>
              <w:rPr>
                <w:rFonts w:ascii="仿宋_GB2312" w:hAnsi="仿宋_GB2312" w:cs="仿宋_GB2312" w:eastAsia="仿宋_GB2312"/>
                <w:sz w:val="20"/>
                <w:color w:val="000000"/>
              </w:rPr>
              <w:t>磋商</w:t>
            </w:r>
            <w:r>
              <w:rPr>
                <w:rFonts w:ascii="仿宋_GB2312" w:hAnsi="仿宋_GB2312" w:cs="仿宋_GB2312" w:eastAsia="仿宋_GB2312"/>
                <w:sz w:val="20"/>
                <w:color w:val="000000"/>
              </w:rPr>
              <w:t>文件，</w:t>
            </w:r>
            <w:r>
              <w:rPr>
                <w:rFonts w:ascii="仿宋_GB2312" w:hAnsi="仿宋_GB2312" w:cs="仿宋_GB2312" w:eastAsia="仿宋_GB2312"/>
                <w:sz w:val="20"/>
                <w:color w:val="000000"/>
              </w:rPr>
              <w:t>《陕西省财政厅网络安全和信息化项目验收管理暂行办法》</w:t>
            </w:r>
            <w:r>
              <w:rPr>
                <w:rFonts w:ascii="仿宋_GB2312" w:hAnsi="仿宋_GB2312" w:cs="仿宋_GB2312" w:eastAsia="仿宋_GB2312"/>
                <w:sz w:val="20"/>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严格按照《陕西省财政厅网络安全和信息化项目验收管理暂行办法》规定执行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本项目运维服务6个月后， 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 30个工作日内，依据甲方服务评价结果或结算审计结果（如有）确认的金额，乙方书面提出支付申请函及与拟支付金额等额的符合甲方财务管理要求的相应发票，甲方确认后启动尾款支付流程。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详见合同及文件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 本项目非专门面向中小企业采购。 3、因3.3.5支付约定为固定格式，本项目支付方式以此为准：合同款由甲方分3期支付给乙方，原则上合同约定的资金支付条件与评价结果挂钩，选择分期支付，其具体支付方式和时间如下：（1）首期款：本项目首期款以甲方财政资金实际到位且相关运维（服务）准备工作完成后，监理单位签发开工令，乙方书面提出支付申请函及与拟支付金额等额的符合甲方财务管理要求的相应发票，甲方确认后启动首期款支付流程，支付合同总金额的30％。（2）二期款：本项目运维服务6个月后， 甲方对项目进行阶段评价，乙方书面提出支付申请函及与拟支付金额等额的符合甲方财务管理要求的相应发票，甲方确认后启动支付流程，支付合同总金额的40％。（3）尾款：本项目服务期满，且经甲方评价后 30个工作日内，依据甲方服务评价结果或结算审计结果（如有）确认的金额，乙方书面提出支付申请函及与拟支付金额等额的符合甲方财务管理要求的相应发票，甲方确认后启动尾款支付流程。 4、需要落实的政府采购政策：（1）《国务院办公厅关于建立政府强制采购节能产品制度的通知》（国办发〔2007〕51号）；（2）《财政部司法部关于政府采购支持监狱企业发展有关问题的通知》（财库〔2014〕68号）；（3）《财政部、民政部、中国残疾人联合会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 自然人提供身份证明文件）； 2、具有良好的商业信誉和健全的财务会计制度，提供2024年度经审计的财务报告，或其磋商前六个月内基本户开户银行出具的资信证明或担保机构出具的投标担保函。 3、具有履行合同所必需的设备和专业技术能力的书面声明； 4、有依法缴纳税收和社会保障资金的良好记录（提供磋商前12个月内任一月份的社保和缴纳税收的证明，依法不需要缴纳社会保障资金、免税或无须缴纳税款的供应商，应提供相关证明文件)； 5、参加政府采购活动前3年内在经营活动中没有 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提供授权委托书或法人身份证明，符合磋商文件要求</w:t>
            </w:r>
          </w:p>
        </w:tc>
        <w:tc>
          <w:tcPr>
            <w:tcW w:type="dxa" w:w="1661"/>
          </w:tcPr>
          <w:p>
            <w:pPr>
              <w:pStyle w:val="null3"/>
            </w:pPr>
            <w:r>
              <w:rPr>
                <w:rFonts w:ascii="仿宋_GB2312" w:hAnsi="仿宋_GB2312" w:cs="仿宋_GB2312" w:eastAsia="仿宋_GB2312"/>
              </w:rPr>
              <w:t>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商务响应 满足磋商文件商务要求</w:t>
            </w:r>
          </w:p>
        </w:tc>
        <w:tc>
          <w:tcPr>
            <w:tcW w:type="dxa" w:w="1661"/>
          </w:tcPr>
          <w:p>
            <w:pPr>
              <w:pStyle w:val="null3"/>
            </w:pPr>
            <w:r>
              <w:rPr>
                <w:rFonts w:ascii="仿宋_GB2312" w:hAnsi="仿宋_GB2312" w:cs="仿宋_GB2312" w:eastAsia="仿宋_GB2312"/>
              </w:rPr>
              <w:t>响应文件封面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针对本项目采购人要求的服务内容有完整、明确的需求理解说明： 1、对项目理解全面详细，贴合实际需求得10分； 2、对项目理解较全面详细，较贴合实际需求得8分； 3、对项目理解基本全面，基本贴合实际需求得6分； 4、对项目理解程度一般，未贴合实际需求得4分； 5、对项目理解不完善，未贴合实际需求得2分； 6、未提供不计分。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供应商根据对本项目采购需求及技术要求的理解，提供整体安全服务方案，根据本项目采购内容制定全面服务方案，方案包含的范围及内容全面详细、科学有效、安全可靠。 1、服务方案详细完整，内容表述清晰，针对性、可操作性强的得20分； 2、服务方案较完整，内容表述较清晰，较有针对性、可操作性的得16分； 3、服务方案基本完整，内容表述基本清晰，针对性、可操作性一般的得12分； 4、服务方案不完整，内容表述稍有欠缺，针对性、可操作性稍有不足的得8分； 5、服务方案粗略，内容表述不清晰，针对性、可操作性有明显瑕疵的得4分； 6、未提供不计分。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驻场服务方案</w:t>
            </w:r>
          </w:p>
        </w:tc>
        <w:tc>
          <w:tcPr>
            <w:tcW w:type="dxa" w:w="2492"/>
          </w:tcPr>
          <w:p>
            <w:pPr>
              <w:pStyle w:val="null3"/>
            </w:pPr>
            <w:r>
              <w:rPr>
                <w:rFonts w:ascii="仿宋_GB2312" w:hAnsi="仿宋_GB2312" w:cs="仿宋_GB2312" w:eastAsia="仿宋_GB2312"/>
              </w:rPr>
              <w:t>供应商针对本项目制定详实的驻场服务方案，包括流程、机制、内容、惩罚措施、人力保障等，与采购人相关人员配合方案包括配合的业务内容及配合人员等。 1、驻场服务方案详细完整，内容表述清晰，针对性、可操作性强的得5分； 2、驻场服务方案较完整，内容表述较清晰，较有针对性、可操作性的得4分； 3、驻场服务方案基本完整，内容表述基本清晰，针对性、可操作性一般的得3分； 4、驻场服务方案不完整，内容表述稍有欠缺，针对性、可操作性稍有不足的得2分； 5、驻场服务方案粗略，内容表述不清晰，针对性、可操作性有明显瑕疵的得1分； 6、未提供不计分。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为确保项目的服务质量和交付保障，项目团队服务能力要求如下： 1、项目负责人需具备：高级信息系统项目管理师计2分、高级网络规划设计师计2分、中级及以上信息安全工程师计1分，满分5分，未提供不计分。 2、项目驻场人员需具备：中级信息安全工程师计2分、注册信息安全工程师(CISP)证书计1分，满分3分，未提供不计分。 注：以上人员需提供证书复印件或扫描件、劳动合同等相关证明材料，未提供不得分。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质量进度保障方案</w:t>
            </w:r>
          </w:p>
        </w:tc>
        <w:tc>
          <w:tcPr>
            <w:tcW w:type="dxa" w:w="2492"/>
          </w:tcPr>
          <w:p>
            <w:pPr>
              <w:pStyle w:val="null3"/>
            </w:pPr>
            <w:r>
              <w:rPr>
                <w:rFonts w:ascii="仿宋_GB2312" w:hAnsi="仿宋_GB2312" w:cs="仿宋_GB2312" w:eastAsia="仿宋_GB2312"/>
              </w:rPr>
              <w:t>供应商应提供针对本项目的质量进度保证措施方案，能够根据项目所需提供明确的质量进度保障方案。 1、保障方案细致详细、合理性强、项目情况针对性强得6分； 2、保障方案细致较详细、合理性较强、项目情况针对性较强得5分； 3.保障方案细致一般、合理性一般、项目情况针对性一般得4分； 4、保障方案不完善，提供内容简单有欠缺，未贴合实际得3分； 5、保障方案简单粗略，内容表述不清得2分； 6、未提供不得分。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服务保障承诺</w:t>
            </w:r>
          </w:p>
        </w:tc>
        <w:tc>
          <w:tcPr>
            <w:tcW w:type="dxa" w:w="2492"/>
          </w:tcPr>
          <w:p>
            <w:pPr>
              <w:pStyle w:val="null3"/>
            </w:pPr>
            <w:r>
              <w:rPr>
                <w:rFonts w:ascii="仿宋_GB2312" w:hAnsi="仿宋_GB2312" w:cs="仿宋_GB2312" w:eastAsia="仿宋_GB2312"/>
              </w:rPr>
              <w:t>供应商根据磋商文件要求的服务内容提供完整可行的服务保障承诺，根据响应情况进行赋分。 1、保障承诺细致详细、合理性强、项目情况针对性强得10分； 2、保障承诺细致较详细、合理性较强、项目情况针对性较强得8分； 3.保障承诺细致一般、合理性一般、项目情况针对性一般得6分； 4、保障承诺不完善，提供内容简单有欠缺，未贴合实际得4分； 5、保障承诺简单粗略，内容表述不清晰得2分；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供应商在项目服务期间，保障采购人及相关单位数据安全保密措施进行描述： 1、保密措施细致详细、合理性强、项目情况针对性强得5分； 2、保密措施细致较详细、合理性较强、项目情况针对性较强得4分； 3.保密措施细致一般、合理性一般、项目情况针对性一般得3分； 4、保密措施不完善，提供内容简单有欠缺，未贴合实际得2分； 5、保密措施简单粗略，内容表述不清得1分；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为保证维保服务质量，供应商能够提供原设备及系统生产厂家（盛邦、钛星数安）出具的原厂售后服务相关证明材料，每提供一家得2.5分，总分5分，不提供得0分。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企业体系认证</w:t>
            </w:r>
          </w:p>
        </w:tc>
        <w:tc>
          <w:tcPr>
            <w:tcW w:type="dxa" w:w="2492"/>
          </w:tcPr>
          <w:p>
            <w:pPr>
              <w:pStyle w:val="null3"/>
            </w:pPr>
            <w:r>
              <w:rPr>
                <w:rFonts w:ascii="仿宋_GB2312" w:hAnsi="仿宋_GB2312" w:cs="仿宋_GB2312" w:eastAsia="仿宋_GB2312"/>
              </w:rPr>
              <w:t>供应商具有ISO9001质量管理体系认证证书、27001信息管理体系认证证书、ISO20000信息技术服务管理体系认证证书、信息系统安全运维服务资质、信息安全风险评估服务资质、信息安全应急处理服务资质，提供1个得1分，满分6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供应商近三年（2023年1月1日至今）承接过类似项目业绩：每提供一个业绩合同或中标/成交通知书得1分，满分5分。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详见附件：法定代表人身份证明书及法定代表人授权书.docx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