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43D313BD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）工作流程</w:t>
      </w:r>
    </w:p>
    <w:p w14:paraId="7404C150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）服务方案</w:t>
      </w:r>
    </w:p>
    <w:p w14:paraId="665CCE8A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）安全服务保障方案</w:t>
      </w:r>
    </w:p>
    <w:p w14:paraId="7A4405B6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）保密措施</w:t>
      </w:r>
    </w:p>
    <w:p w14:paraId="62B9F99B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）业务培训服务方案</w:t>
      </w:r>
    </w:p>
    <w:p w14:paraId="3D263D09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0"/>
          <w:szCs w:val="20"/>
        </w:rPr>
        <w:t>人员配备</w:t>
      </w:r>
    </w:p>
    <w:p w14:paraId="523EAD71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）进度保障措施</w:t>
      </w:r>
    </w:p>
    <w:p w14:paraId="6CD753A8">
      <w:pPr>
        <w:snapToGrid w:val="0"/>
        <w:spacing w:after="120" w:line="360" w:lineRule="auto"/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）质量保障措施</w:t>
      </w:r>
    </w:p>
    <w:p w14:paraId="39D5420A">
      <w:pPr>
        <w:snapToGrid w:val="0"/>
        <w:spacing w:after="120" w:line="360" w:lineRule="auto"/>
        <w:rPr>
          <w:color w:val="auto"/>
        </w:rPr>
      </w:pPr>
      <w:r>
        <w:rPr>
          <w:rFonts w:hint="eastAsia" w:eastAsia="宋体"/>
          <w:color w:val="auto"/>
          <w:lang w:eastAsia="zh-CN"/>
        </w:rPr>
        <w:t>（</w:t>
      </w:r>
      <w:r>
        <w:rPr>
          <w:rFonts w:hint="eastAsia" w:eastAsia="宋体"/>
          <w:color w:val="auto"/>
          <w:lang w:val="en-US" w:eastAsia="zh-CN"/>
        </w:rPr>
        <w:t>9</w:t>
      </w:r>
      <w:r>
        <w:rPr>
          <w:rFonts w:hint="eastAsia" w:eastAsia="宋体"/>
          <w:color w:val="auto"/>
          <w:lang w:eastAsia="zh-CN"/>
        </w:rPr>
        <w:t>）</w:t>
      </w:r>
      <w:r>
        <w:rPr>
          <w:color w:val="auto"/>
        </w:rPr>
        <w:t>时效承诺</w:t>
      </w:r>
    </w:p>
    <w:p w14:paraId="65979D8D">
      <w:pPr>
        <w:snapToGrid w:val="0"/>
        <w:spacing w:after="120" w:line="360" w:lineRule="auto"/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10</w:t>
      </w:r>
      <w:bookmarkStart w:id="0" w:name="_GoBack"/>
      <w:bookmarkEnd w:id="0"/>
      <w:r>
        <w:rPr>
          <w:rFonts w:hint="eastAsia"/>
          <w:color w:val="auto"/>
          <w:lang w:eastAsia="zh-CN"/>
        </w:rPr>
        <w:t>）企业业绩</w:t>
      </w:r>
    </w:p>
    <w:p w14:paraId="5CE80C92">
      <w:pPr>
        <w:snapToGrid w:val="0"/>
        <w:spacing w:after="120" w:line="360" w:lineRule="auto"/>
        <w:rPr>
          <w:rFonts w:hint="eastAsia"/>
          <w:color w:val="auto"/>
          <w:lang w:eastAsia="zh-CN"/>
        </w:rPr>
      </w:pPr>
    </w:p>
    <w:p w14:paraId="7B670599">
      <w:pPr>
        <w:snapToGrid w:val="0"/>
        <w:spacing w:after="120" w:line="360" w:lineRule="auto"/>
        <w:rPr>
          <w:rFonts w:hint="eastAsia"/>
          <w:color w:val="auto"/>
          <w:lang w:eastAsia="zh-CN"/>
        </w:rPr>
      </w:pPr>
    </w:p>
    <w:p w14:paraId="4284E987"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 w14:paraId="43D6FD66">
      <w:pPr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34090689">
      <w:pPr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p w14:paraId="4398977D">
      <w:pPr>
        <w:rPr>
          <w:rFonts w:hint="eastAsia" w:ascii="宋体" w:hAnsi="宋体" w:eastAsia="宋体" w:cs="宋体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52C2B4F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3D7422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05F2D38"/>
    <w:rsid w:val="61051752"/>
    <w:rsid w:val="62A124F5"/>
    <w:rsid w:val="62DE1B17"/>
    <w:rsid w:val="646F78AA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/>
    </w:pPr>
  </w:style>
  <w:style w:type="paragraph" w:styleId="6">
    <w:name w:val="Body Text First Indent"/>
    <w:basedOn w:val="3"/>
    <w:next w:val="5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2025-12-09T06:24:57Z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