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版本号：SCIT-ZG-SX202512000120251208001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电感耦合等离子体发射仪采购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SCIT-ZG-SX2025120001</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电感耦合等离子体发射仪采购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SCIT-ZG-SX2025120001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电感耦合等离子体发射仪采购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本项目共1个包，采购电感耦合等离子体发射光谱仪并安装调试到位（已做进口论证，允许采购进口产品，具体详见招标文件）； 项目用途：电感耦合等离子体发射光谱仪采购并安装调试到位； 采购预算：570,000.00 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所投产品为进口产品的，须提供所投产品厂家授权书或总代理商授权书（提供总代理商授权书的须出具有效授权权限的相关证明文件，证明文件须能显示产品制造厂家对所投产品授权链条的完整性），国产产品不需要提供。：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刘江媚、郝丽鹏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银行账号：9902001836996635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说明：签订合同前，中标供应商应向采购人缴纳成交金额5%的履约保证金。项目验收合格后，采购人一次性无息退还5%的履约保证金给中标人。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 1）30万元（不含）以上的项目收费参考国家计委计价格[2002]1980号文规定之收费标准下浮35%收取。 2）30万元（含）以下的项目，按每个项目3000元包干收取（若为多标段项目，按照实际中标金额比例分别确定各标段中标服务费）。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联系人：刘江媚、郝丽鹏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本项目共1个包，采购电感耦合等离子体发射光谱仪并安装调试到位（已做进口论证，允许采购进口产品，具体详见招标文件）； 项目用途：电感耦合等离子体发射光谱仪采购并安装调试到位； 采购预算：570,000.00 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570,000.00</w:t>
      </w:r>
    </w:p>
    <w:p>
      <w:pPr>
        <w:pStyle w:val="null3"/>
      </w:pPr>
      <w:r>
        <w:rPr>
          <w:rFonts w:ascii="仿宋_GB2312" w:hAnsi="仿宋_GB2312" w:cs="仿宋_GB2312" w:eastAsia="仿宋_GB2312"/>
        </w:rPr>
        <w:t>采购包最高限价（元）: 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电感耦合等离子体发射仪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标的名称：电感耦合等离子体发射仪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光学系统：</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整个中阶梯光学系统无任何移动部件，所有光学元件均密封于恒温光室中。</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测定方式：由同一检测器同时测定，一次分析全谱覆盖。</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波长校正：自动进行周期性的波长校准。</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分辨率：光学分辨率</w:t>
            </w:r>
            <w:r>
              <w:rPr>
                <w:rFonts w:ascii="仿宋_GB2312" w:hAnsi="仿宋_GB2312" w:cs="仿宋_GB2312" w:eastAsia="仿宋_GB2312"/>
                <w:sz w:val="21"/>
              </w:rPr>
              <w:t>≤</w:t>
            </w:r>
            <w:r>
              <w:rPr>
                <w:rFonts w:ascii="仿宋_GB2312" w:hAnsi="仿宋_GB2312" w:cs="仿宋_GB2312" w:eastAsia="仿宋_GB2312"/>
                <w:sz w:val="21"/>
              </w:rPr>
              <w:t>0.007nm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杂散光：</w:t>
            </w:r>
            <w:r>
              <w:rPr>
                <w:rFonts w:ascii="仿宋_GB2312" w:hAnsi="仿宋_GB2312" w:cs="仿宋_GB2312" w:eastAsia="仿宋_GB2312"/>
                <w:sz w:val="21"/>
              </w:rPr>
              <w:t>≤</w:t>
            </w:r>
            <w:r>
              <w:rPr>
                <w:rFonts w:ascii="仿宋_GB2312" w:hAnsi="仿宋_GB2312" w:cs="仿宋_GB2312" w:eastAsia="仿宋_GB2312"/>
                <w:sz w:val="21"/>
              </w:rPr>
              <w:t>2.0mg/L</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检测器：</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固体检测器覆盖波长范围</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70</w:t>
            </w:r>
            <w:r>
              <w:rPr>
                <w:rFonts w:ascii="仿宋_GB2312" w:hAnsi="仿宋_GB2312" w:cs="仿宋_GB2312" w:eastAsia="仿宋_GB2312"/>
                <w:sz w:val="21"/>
              </w:rPr>
              <w:t>-78</w:t>
            </w:r>
            <w:r>
              <w:rPr>
                <w:rFonts w:ascii="仿宋_GB2312" w:hAnsi="仿宋_GB2312" w:cs="仿宋_GB2312" w:eastAsia="仿宋_GB2312"/>
                <w:sz w:val="21"/>
              </w:rPr>
              <w:t>0</w:t>
            </w:r>
            <w:r>
              <w:rPr>
                <w:rFonts w:ascii="仿宋_GB2312" w:hAnsi="仿宋_GB2312" w:cs="仿宋_GB2312" w:eastAsia="仿宋_GB2312"/>
                <w:sz w:val="21"/>
              </w:rPr>
              <w:t>nm</w:t>
            </w:r>
            <w:r>
              <w:rPr>
                <w:rFonts w:ascii="仿宋_GB2312" w:hAnsi="仿宋_GB2312" w:cs="仿宋_GB2312" w:eastAsia="仿宋_GB2312"/>
                <w:sz w:val="21"/>
              </w:rPr>
              <w:t>；整个波长范围内所有元素一次测定一次读出。</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检测器冷却：半导体制冷，</w:t>
            </w: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检测器密封，无需气体吹扫即可开机点火。</w:t>
            </w:r>
          </w:p>
          <w:p>
            <w:pPr>
              <w:pStyle w:val="null3"/>
              <w:jc w:val="left"/>
            </w:pPr>
            <w:r>
              <w:rPr>
                <w:rFonts w:ascii="仿宋_GB2312" w:hAnsi="仿宋_GB2312" w:cs="仿宋_GB2312" w:eastAsia="仿宋_GB2312"/>
                <w:sz w:val="21"/>
              </w:rPr>
              <w:t>2.4</w:t>
            </w:r>
            <w:r>
              <w:rPr>
                <w:rFonts w:ascii="仿宋_GB2312" w:hAnsi="仿宋_GB2312" w:cs="仿宋_GB2312" w:eastAsia="仿宋_GB2312"/>
                <w:sz w:val="21"/>
              </w:rPr>
              <w:t>分析速度：每分钟</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0</w:t>
            </w:r>
            <w:r>
              <w:rPr>
                <w:rFonts w:ascii="仿宋_GB2312" w:hAnsi="仿宋_GB2312" w:cs="仿宋_GB2312" w:eastAsia="仿宋_GB2312"/>
                <w:sz w:val="21"/>
              </w:rPr>
              <w:t>个元素。</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射频发生系统：</w:t>
            </w:r>
          </w:p>
          <w:p>
            <w:pPr>
              <w:pStyle w:val="null3"/>
              <w:jc w:val="left"/>
            </w:pPr>
            <w:r>
              <w:rPr>
                <w:rFonts w:ascii="仿宋_GB2312" w:hAnsi="仿宋_GB2312" w:cs="仿宋_GB2312" w:eastAsia="仿宋_GB2312"/>
                <w:sz w:val="21"/>
              </w:rPr>
              <w:t>3.1</w:t>
            </w:r>
            <w:r>
              <w:rPr>
                <w:rFonts w:ascii="仿宋_GB2312" w:hAnsi="仿宋_GB2312" w:cs="仿宋_GB2312" w:eastAsia="仿宋_GB2312"/>
                <w:sz w:val="21"/>
              </w:rPr>
              <w:t>自激频率</w:t>
            </w:r>
            <w:r>
              <w:rPr>
                <w:rFonts w:ascii="仿宋_GB2312" w:hAnsi="仿宋_GB2312" w:cs="仿宋_GB2312" w:eastAsia="仿宋_GB2312"/>
                <w:sz w:val="21"/>
              </w:rPr>
              <w:t>≤</w:t>
            </w:r>
            <w:r>
              <w:rPr>
                <w:rFonts w:ascii="仿宋_GB2312" w:hAnsi="仿宋_GB2312" w:cs="仿宋_GB2312" w:eastAsia="仿宋_GB2312"/>
                <w:sz w:val="21"/>
              </w:rPr>
              <w:t>27.12MHz</w:t>
            </w:r>
            <w:r>
              <w:rPr>
                <w:rFonts w:ascii="仿宋_GB2312" w:hAnsi="仿宋_GB2312" w:cs="仿宋_GB2312" w:eastAsia="仿宋_GB2312"/>
                <w:sz w:val="21"/>
              </w:rPr>
              <w:t>固态发生器，耦合效率</w:t>
            </w:r>
            <w:r>
              <w:rPr>
                <w:rFonts w:ascii="仿宋_GB2312" w:hAnsi="仿宋_GB2312" w:cs="仿宋_GB2312" w:eastAsia="仿宋_GB2312"/>
                <w:sz w:val="21"/>
              </w:rPr>
              <w:t>≥</w:t>
            </w:r>
            <w:r>
              <w:rPr>
                <w:rFonts w:ascii="仿宋_GB2312" w:hAnsi="仿宋_GB2312" w:cs="仿宋_GB2312" w:eastAsia="仿宋_GB2312"/>
                <w:sz w:val="21"/>
              </w:rPr>
              <w:t>78%</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3.2</w:t>
            </w:r>
            <w:r>
              <w:rPr>
                <w:rFonts w:ascii="仿宋_GB2312" w:hAnsi="仿宋_GB2312" w:cs="仿宋_GB2312" w:eastAsia="仿宋_GB2312"/>
                <w:sz w:val="21"/>
              </w:rPr>
              <w:t>▲</w:t>
            </w:r>
            <w:r>
              <w:rPr>
                <w:rFonts w:ascii="仿宋_GB2312" w:hAnsi="仿宋_GB2312" w:cs="仿宋_GB2312" w:eastAsia="仿宋_GB2312"/>
                <w:sz w:val="21"/>
              </w:rPr>
              <w:t>功率范围涵盖：</w:t>
            </w:r>
            <w:r>
              <w:rPr>
                <w:rFonts w:ascii="仿宋_GB2312" w:hAnsi="仿宋_GB2312" w:cs="仿宋_GB2312" w:eastAsia="仿宋_GB2312"/>
                <w:sz w:val="21"/>
              </w:rPr>
              <w:t>800-</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00W</w:t>
            </w:r>
            <w:r>
              <w:rPr>
                <w:rFonts w:ascii="仿宋_GB2312" w:hAnsi="仿宋_GB2312" w:cs="仿宋_GB2312" w:eastAsia="仿宋_GB2312"/>
                <w:sz w:val="21"/>
              </w:rPr>
              <w:t>，计算机控制在功率范围内进行任意功率</w:t>
            </w:r>
            <w:r>
              <w:rPr>
                <w:rFonts w:ascii="仿宋_GB2312" w:hAnsi="仿宋_GB2312" w:cs="仿宋_GB2312" w:eastAsia="仿宋_GB2312"/>
                <w:sz w:val="21"/>
              </w:rPr>
              <w:t>调</w:t>
            </w:r>
            <w:r>
              <w:rPr>
                <w:rFonts w:ascii="仿宋_GB2312" w:hAnsi="仿宋_GB2312" w:cs="仿宋_GB2312" w:eastAsia="仿宋_GB2312"/>
                <w:sz w:val="21"/>
              </w:rPr>
              <w:t>节</w:t>
            </w:r>
            <w:r>
              <w:rPr>
                <w:rFonts w:ascii="仿宋_GB2312" w:hAnsi="仿宋_GB2312" w:cs="仿宋_GB2312" w:eastAsia="仿宋_GB2312"/>
                <w:sz w:val="21"/>
              </w:rPr>
              <w:t>，</w:t>
            </w:r>
            <w:r>
              <w:rPr>
                <w:rFonts w:ascii="仿宋_GB2312" w:hAnsi="仿宋_GB2312" w:cs="仿宋_GB2312" w:eastAsia="仿宋_GB2312"/>
                <w:sz w:val="21"/>
              </w:rPr>
              <w:t>调节步长</w:t>
            </w:r>
            <w:r>
              <w:rPr>
                <w:rFonts w:ascii="仿宋_GB2312" w:hAnsi="仿宋_GB2312" w:cs="仿宋_GB2312" w:eastAsia="仿宋_GB2312"/>
                <w:sz w:val="21"/>
              </w:rPr>
              <w:t>≤</w:t>
            </w:r>
            <w:r>
              <w:rPr>
                <w:rFonts w:ascii="仿宋_GB2312" w:hAnsi="仿宋_GB2312" w:cs="仿宋_GB2312" w:eastAsia="仿宋_GB2312"/>
                <w:sz w:val="21"/>
              </w:rPr>
              <w:t>10W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观测方式：</w:t>
            </w:r>
          </w:p>
          <w:p>
            <w:pPr>
              <w:pStyle w:val="null3"/>
              <w:jc w:val="left"/>
            </w:pPr>
            <w:r>
              <w:rPr>
                <w:rFonts w:ascii="仿宋_GB2312" w:hAnsi="仿宋_GB2312" w:cs="仿宋_GB2312" w:eastAsia="仿宋_GB2312"/>
                <w:sz w:val="21"/>
              </w:rPr>
              <w:t>4.1</w:t>
            </w:r>
            <w:r>
              <w:rPr>
                <w:rFonts w:ascii="仿宋_GB2312" w:hAnsi="仿宋_GB2312" w:cs="仿宋_GB2312" w:eastAsia="仿宋_GB2312"/>
                <w:sz w:val="21"/>
              </w:rPr>
              <w:t>垂直矩管放置，且具备双向观测功能。</w:t>
            </w:r>
          </w:p>
          <w:p>
            <w:pPr>
              <w:pStyle w:val="null3"/>
              <w:jc w:val="left"/>
            </w:pPr>
            <w:r>
              <w:rPr>
                <w:rFonts w:ascii="仿宋_GB2312" w:hAnsi="仿宋_GB2312" w:cs="仿宋_GB2312" w:eastAsia="仿宋_GB2312"/>
                <w:sz w:val="21"/>
              </w:rPr>
              <w:t>4.2</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尾焰去除</w:t>
            </w:r>
            <w:r>
              <w:rPr>
                <w:rFonts w:ascii="仿宋_GB2312" w:hAnsi="仿宋_GB2312" w:cs="仿宋_GB2312" w:eastAsia="仿宋_GB2312"/>
                <w:sz w:val="21"/>
              </w:rPr>
              <w:t>技术，</w:t>
            </w:r>
            <w:r>
              <w:rPr>
                <w:rFonts w:ascii="仿宋_GB2312" w:hAnsi="仿宋_GB2312" w:cs="仿宋_GB2312" w:eastAsia="仿宋_GB2312"/>
                <w:sz w:val="21"/>
              </w:rPr>
              <w:t>不影响深紫外区元素灵敏度的测试，无切割气体消耗。</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样品导入系统：</w:t>
            </w:r>
          </w:p>
          <w:p>
            <w:pPr>
              <w:pStyle w:val="null3"/>
              <w:jc w:val="left"/>
            </w:pPr>
            <w:r>
              <w:rPr>
                <w:rFonts w:ascii="仿宋_GB2312" w:hAnsi="仿宋_GB2312" w:cs="仿宋_GB2312" w:eastAsia="仿宋_GB2312"/>
                <w:sz w:val="21"/>
              </w:rPr>
              <w:t>5.1</w:t>
            </w:r>
            <w:r>
              <w:rPr>
                <w:rFonts w:ascii="仿宋_GB2312" w:hAnsi="仿宋_GB2312" w:cs="仿宋_GB2312" w:eastAsia="仿宋_GB2312"/>
                <w:sz w:val="21"/>
              </w:rPr>
              <w:t>进样系统：双通道玻璃旋流雾化室和玻璃同心雾化器</w:t>
            </w:r>
            <w:r>
              <w:rPr>
                <w:rFonts w:ascii="仿宋_GB2312" w:hAnsi="仿宋_GB2312" w:cs="仿宋_GB2312" w:eastAsia="仿宋_GB2312"/>
                <w:sz w:val="21"/>
              </w:rPr>
              <w:t>一套</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5.2</w:t>
            </w:r>
            <w:r>
              <w:rPr>
                <w:rFonts w:ascii="仿宋_GB2312" w:hAnsi="仿宋_GB2312" w:cs="仿宋_GB2312" w:eastAsia="仿宋_GB2312"/>
                <w:sz w:val="21"/>
              </w:rPr>
              <w:t>炬管：一体化炬管，快速插拔式设计，无需气体管路连接和炬管准直定位。</w:t>
            </w:r>
          </w:p>
          <w:p>
            <w:pPr>
              <w:pStyle w:val="null3"/>
              <w:jc w:val="left"/>
            </w:pPr>
            <w:r>
              <w:rPr>
                <w:rFonts w:ascii="仿宋_GB2312" w:hAnsi="仿宋_GB2312" w:cs="仿宋_GB2312" w:eastAsia="仿宋_GB2312"/>
                <w:sz w:val="21"/>
              </w:rPr>
              <w:t>5.3</w:t>
            </w:r>
            <w:r>
              <w:rPr>
                <w:rFonts w:ascii="仿宋_GB2312" w:hAnsi="仿宋_GB2312" w:cs="仿宋_GB2312" w:eastAsia="仿宋_GB2312"/>
                <w:sz w:val="21"/>
              </w:rPr>
              <w:t>▲</w:t>
            </w:r>
            <w:r>
              <w:rPr>
                <w:rFonts w:ascii="仿宋_GB2312" w:hAnsi="仿宋_GB2312" w:cs="仿宋_GB2312" w:eastAsia="仿宋_GB2312"/>
                <w:sz w:val="21"/>
              </w:rPr>
              <w:t>气体控制：</w:t>
            </w:r>
            <w:r>
              <w:rPr>
                <w:rFonts w:ascii="仿宋_GB2312" w:hAnsi="仿宋_GB2312" w:cs="仿宋_GB2312" w:eastAsia="仿宋_GB2312"/>
                <w:sz w:val="21"/>
              </w:rPr>
              <w:t>所有等离子体相关气体均为质量流量计（</w:t>
            </w:r>
            <w:r>
              <w:rPr>
                <w:rFonts w:ascii="仿宋_GB2312" w:hAnsi="仿宋_GB2312" w:cs="仿宋_GB2312" w:eastAsia="仿宋_GB2312"/>
                <w:sz w:val="21"/>
              </w:rPr>
              <w:t>MFC</w:t>
            </w:r>
            <w:r>
              <w:rPr>
                <w:rFonts w:ascii="仿宋_GB2312" w:hAnsi="仿宋_GB2312" w:cs="仿宋_GB2312" w:eastAsia="仿宋_GB2312"/>
                <w:sz w:val="21"/>
              </w:rPr>
              <w:t>）</w:t>
            </w:r>
            <w:r>
              <w:rPr>
                <w:rFonts w:ascii="仿宋_GB2312" w:hAnsi="仿宋_GB2312" w:cs="仿宋_GB2312" w:eastAsia="仿宋_GB2312"/>
                <w:sz w:val="21"/>
              </w:rPr>
              <w:t>控制，软件在线调节：</w:t>
            </w:r>
            <w:r>
              <w:rPr>
                <w:rFonts w:ascii="仿宋_GB2312" w:hAnsi="仿宋_GB2312" w:cs="仿宋_GB2312" w:eastAsia="仿宋_GB2312"/>
                <w:sz w:val="21"/>
              </w:rPr>
              <w:t>等离子体气涵盖：</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L/min</w:t>
            </w:r>
            <w:r>
              <w:rPr>
                <w:rFonts w:ascii="仿宋_GB2312" w:hAnsi="仿宋_GB2312" w:cs="仿宋_GB2312" w:eastAsia="仿宋_GB2312"/>
                <w:sz w:val="21"/>
              </w:rPr>
              <w:t>，增量</w:t>
            </w:r>
            <w:r>
              <w:rPr>
                <w:rFonts w:ascii="仿宋_GB2312" w:hAnsi="仿宋_GB2312" w:cs="仿宋_GB2312" w:eastAsia="仿宋_GB2312"/>
                <w:sz w:val="21"/>
              </w:rPr>
              <w:t>≤</w:t>
            </w:r>
            <w:r>
              <w:rPr>
                <w:rFonts w:ascii="仿宋_GB2312" w:hAnsi="仿宋_GB2312" w:cs="仿宋_GB2312" w:eastAsia="仿宋_GB2312"/>
                <w:sz w:val="21"/>
              </w:rPr>
              <w:t>0.1</w:t>
            </w:r>
            <w:r>
              <w:rPr>
                <w:rFonts w:ascii="仿宋_GB2312" w:hAnsi="仿宋_GB2312" w:cs="仿宋_GB2312" w:eastAsia="仿宋_GB2312"/>
                <w:sz w:val="21"/>
              </w:rPr>
              <w:t>L/min</w:t>
            </w:r>
            <w:r>
              <w:rPr>
                <w:rFonts w:ascii="仿宋_GB2312" w:hAnsi="仿宋_GB2312" w:cs="仿宋_GB2312" w:eastAsia="仿宋_GB2312"/>
                <w:sz w:val="21"/>
              </w:rPr>
              <w:t>；</w:t>
            </w:r>
            <w:r>
              <w:rPr>
                <w:rFonts w:ascii="仿宋_GB2312" w:hAnsi="仿宋_GB2312" w:cs="仿宋_GB2312" w:eastAsia="仿宋_GB2312"/>
                <w:sz w:val="21"/>
              </w:rPr>
              <w:t>辅助气涵盖：</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L/min</w:t>
            </w:r>
            <w:r>
              <w:rPr>
                <w:rFonts w:ascii="仿宋_GB2312" w:hAnsi="仿宋_GB2312" w:cs="仿宋_GB2312" w:eastAsia="仿宋_GB2312"/>
                <w:sz w:val="21"/>
              </w:rPr>
              <w:t>，增量</w:t>
            </w:r>
            <w:r>
              <w:rPr>
                <w:rFonts w:ascii="仿宋_GB2312" w:hAnsi="仿宋_GB2312" w:cs="仿宋_GB2312" w:eastAsia="仿宋_GB2312"/>
                <w:sz w:val="21"/>
              </w:rPr>
              <w:t>≤</w:t>
            </w:r>
            <w:r>
              <w:rPr>
                <w:rFonts w:ascii="仿宋_GB2312" w:hAnsi="仿宋_GB2312" w:cs="仿宋_GB2312" w:eastAsia="仿宋_GB2312"/>
                <w:sz w:val="21"/>
              </w:rPr>
              <w:t>0.01</w:t>
            </w:r>
            <w:r>
              <w:rPr>
                <w:rFonts w:ascii="仿宋_GB2312" w:hAnsi="仿宋_GB2312" w:cs="仿宋_GB2312" w:eastAsia="仿宋_GB2312"/>
                <w:sz w:val="21"/>
              </w:rPr>
              <w:t>L/min</w:t>
            </w:r>
            <w:r>
              <w:rPr>
                <w:rFonts w:ascii="仿宋_GB2312" w:hAnsi="仿宋_GB2312" w:cs="仿宋_GB2312" w:eastAsia="仿宋_GB2312"/>
                <w:sz w:val="21"/>
              </w:rPr>
              <w:t>；雾化气涵盖：</w:t>
            </w:r>
            <w:r>
              <w:rPr>
                <w:rFonts w:ascii="仿宋_GB2312" w:hAnsi="仿宋_GB2312" w:cs="仿宋_GB2312" w:eastAsia="仿宋_GB2312"/>
                <w:sz w:val="21"/>
              </w:rPr>
              <w:t>0-1.5L/min</w:t>
            </w:r>
            <w:r>
              <w:rPr>
                <w:rFonts w:ascii="仿宋_GB2312" w:hAnsi="仿宋_GB2312" w:cs="仿宋_GB2312" w:eastAsia="仿宋_GB2312"/>
                <w:sz w:val="21"/>
              </w:rPr>
              <w:t>，增量≤</w:t>
            </w:r>
            <w:r>
              <w:rPr>
                <w:rFonts w:ascii="仿宋_GB2312" w:hAnsi="仿宋_GB2312" w:cs="仿宋_GB2312" w:eastAsia="仿宋_GB2312"/>
                <w:sz w:val="21"/>
              </w:rPr>
              <w:t>0.01</w:t>
            </w:r>
            <w:r>
              <w:rPr>
                <w:rFonts w:ascii="仿宋_GB2312" w:hAnsi="仿宋_GB2312" w:cs="仿宋_GB2312" w:eastAsia="仿宋_GB2312"/>
                <w:sz w:val="21"/>
              </w:rPr>
              <w:t>L/min</w:t>
            </w:r>
            <w:r>
              <w:rPr>
                <w:rFonts w:ascii="仿宋_GB2312" w:hAnsi="仿宋_GB2312" w:cs="仿宋_GB2312" w:eastAsia="仿宋_GB2312"/>
                <w:sz w:val="21"/>
              </w:rPr>
              <w:t>；</w:t>
            </w:r>
            <w:r>
              <w:rPr>
                <w:rFonts w:ascii="仿宋_GB2312" w:hAnsi="仿宋_GB2312" w:cs="仿宋_GB2312" w:eastAsia="仿宋_GB2312"/>
                <w:sz w:val="21"/>
              </w:rPr>
              <w:t>补偿气（用于可选附件）涵盖：</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L/min</w:t>
            </w:r>
            <w:r>
              <w:rPr>
                <w:rFonts w:ascii="仿宋_GB2312" w:hAnsi="仿宋_GB2312" w:cs="仿宋_GB2312" w:eastAsia="仿宋_GB2312"/>
                <w:sz w:val="21"/>
              </w:rPr>
              <w:t>，增量</w:t>
            </w:r>
            <w:r>
              <w:rPr>
                <w:rFonts w:ascii="仿宋_GB2312" w:hAnsi="仿宋_GB2312" w:cs="仿宋_GB2312" w:eastAsia="仿宋_GB2312"/>
                <w:sz w:val="21"/>
              </w:rPr>
              <w:t>≤</w:t>
            </w:r>
            <w:r>
              <w:rPr>
                <w:rFonts w:ascii="仿宋_GB2312" w:hAnsi="仿宋_GB2312" w:cs="仿宋_GB2312" w:eastAsia="仿宋_GB2312"/>
                <w:sz w:val="21"/>
              </w:rPr>
              <w:t>0.01</w:t>
            </w:r>
            <w:r>
              <w:rPr>
                <w:rFonts w:ascii="仿宋_GB2312" w:hAnsi="仿宋_GB2312" w:cs="仿宋_GB2312" w:eastAsia="仿宋_GB2312"/>
                <w:sz w:val="21"/>
              </w:rPr>
              <w:t>L/min</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5.4</w:t>
            </w:r>
            <w:r>
              <w:rPr>
                <w:rFonts w:ascii="仿宋_GB2312" w:hAnsi="仿宋_GB2312" w:cs="仿宋_GB2312" w:eastAsia="仿宋_GB2312"/>
                <w:sz w:val="21"/>
              </w:rPr>
              <w:t>蠕动泵：</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通道蠕动泵，转速涵盖</w:t>
            </w:r>
            <w:r>
              <w:rPr>
                <w:rFonts w:ascii="仿宋_GB2312" w:hAnsi="仿宋_GB2312" w:cs="仿宋_GB2312" w:eastAsia="仿宋_GB2312"/>
                <w:sz w:val="21"/>
              </w:rPr>
              <w:t>0-80rpm</w:t>
            </w:r>
            <w:r>
              <w:rPr>
                <w:rFonts w:ascii="仿宋_GB2312" w:hAnsi="仿宋_GB2312" w:cs="仿宋_GB2312" w:eastAsia="仿宋_GB2312"/>
                <w:sz w:val="21"/>
              </w:rPr>
              <w:t>可调，全计算机控制，具有快泵功能。</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软件性能：</w:t>
            </w:r>
          </w:p>
          <w:p>
            <w:pPr>
              <w:pStyle w:val="null3"/>
              <w:jc w:val="left"/>
            </w:pPr>
            <w:r>
              <w:rPr>
                <w:rFonts w:ascii="仿宋_GB2312" w:hAnsi="仿宋_GB2312" w:cs="仿宋_GB2312" w:eastAsia="仿宋_GB2312"/>
                <w:sz w:val="21"/>
              </w:rPr>
              <w:t>6.1</w:t>
            </w:r>
            <w:r>
              <w:rPr>
                <w:rFonts w:ascii="仿宋_GB2312" w:hAnsi="仿宋_GB2312" w:cs="仿宋_GB2312" w:eastAsia="仿宋_GB2312"/>
                <w:sz w:val="21"/>
              </w:rPr>
              <w:t>计算机全自动化控制，仪器设置和参数选择可自动完成，包括气体流量、功率、点火、诊断。具有自动安全连锁系统。</w:t>
            </w:r>
          </w:p>
          <w:p>
            <w:pPr>
              <w:pStyle w:val="null3"/>
              <w:jc w:val="left"/>
            </w:pPr>
            <w:r>
              <w:rPr>
                <w:rFonts w:ascii="仿宋_GB2312" w:hAnsi="仿宋_GB2312" w:cs="仿宋_GB2312" w:eastAsia="仿宋_GB2312"/>
                <w:sz w:val="21"/>
              </w:rPr>
              <w:t>6.2</w:t>
            </w:r>
            <w:r>
              <w:rPr>
                <w:rFonts w:ascii="仿宋_GB2312" w:hAnsi="仿宋_GB2312" w:cs="仿宋_GB2312" w:eastAsia="仿宋_GB2312"/>
                <w:sz w:val="21"/>
              </w:rPr>
              <w:t>谱图自动解析功能：快速自动谱线拟合技术，在线校正基体谱线干扰。</w:t>
            </w:r>
          </w:p>
          <w:p>
            <w:pPr>
              <w:pStyle w:val="null3"/>
              <w:jc w:val="left"/>
            </w:pPr>
            <w:r>
              <w:rPr>
                <w:rFonts w:ascii="仿宋_GB2312" w:hAnsi="仿宋_GB2312" w:cs="仿宋_GB2312" w:eastAsia="仿宋_GB2312"/>
                <w:sz w:val="21"/>
              </w:rPr>
              <w:t>6.3</w:t>
            </w:r>
            <w:r>
              <w:rPr>
                <w:rFonts w:ascii="仿宋_GB2312" w:hAnsi="仿宋_GB2312" w:cs="仿宋_GB2312" w:eastAsia="仿宋_GB2312"/>
                <w:sz w:val="21"/>
              </w:rPr>
              <w:t>提供多种光谱分析方法：</w:t>
            </w:r>
            <w:r>
              <w:rPr>
                <w:rFonts w:ascii="仿宋_GB2312" w:hAnsi="仿宋_GB2312" w:cs="仿宋_GB2312" w:eastAsia="仿宋_GB2312"/>
                <w:sz w:val="21"/>
              </w:rPr>
              <w:t>至少包括</w:t>
            </w:r>
            <w:r>
              <w:rPr>
                <w:rFonts w:ascii="仿宋_GB2312" w:hAnsi="仿宋_GB2312" w:cs="仿宋_GB2312" w:eastAsia="仿宋_GB2312"/>
                <w:sz w:val="21"/>
              </w:rPr>
              <w:t>标准比较法、内标法、干扰元素校正系数法、标准加入曲线法。</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仪器性能指标：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7.1</w:t>
            </w:r>
            <w:r>
              <w:rPr>
                <w:rFonts w:ascii="仿宋_GB2312" w:hAnsi="仿宋_GB2312" w:cs="仿宋_GB2312" w:eastAsia="仿宋_GB2312"/>
                <w:sz w:val="21"/>
              </w:rPr>
              <w:t>长期稳定性：</w:t>
            </w:r>
            <w:r>
              <w:rPr>
                <w:rFonts w:ascii="仿宋_GB2312" w:hAnsi="仿宋_GB2312" w:cs="仿宋_GB2312" w:eastAsia="仿宋_GB2312"/>
                <w:sz w:val="21"/>
              </w:rPr>
              <w:t>8</w:t>
            </w:r>
            <w:r>
              <w:rPr>
                <w:rFonts w:ascii="仿宋_GB2312" w:hAnsi="仿宋_GB2312" w:cs="仿宋_GB2312" w:eastAsia="仿宋_GB2312"/>
                <w:sz w:val="21"/>
              </w:rPr>
              <w:t>小时，</w:t>
            </w:r>
            <w:r>
              <w:rPr>
                <w:rFonts w:ascii="仿宋_GB2312" w:hAnsi="仿宋_GB2312" w:cs="仿宋_GB2312" w:eastAsia="仿宋_GB2312"/>
                <w:sz w:val="21"/>
              </w:rPr>
              <w:t>RSD</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（无需加内标，无需用飘移修正技术）；短期稳定性：</w:t>
            </w:r>
            <w:r>
              <w:rPr>
                <w:rFonts w:ascii="仿宋_GB2312" w:hAnsi="仿宋_GB2312" w:cs="仿宋_GB2312" w:eastAsia="仿宋_GB2312"/>
                <w:sz w:val="21"/>
              </w:rPr>
              <w:t>1</w:t>
            </w:r>
            <w:r>
              <w:rPr>
                <w:rFonts w:ascii="仿宋_GB2312" w:hAnsi="仿宋_GB2312" w:cs="仿宋_GB2312" w:eastAsia="仿宋_GB2312"/>
                <w:sz w:val="21"/>
              </w:rPr>
              <w:t>小时，</w:t>
            </w:r>
            <w:r>
              <w:rPr>
                <w:rFonts w:ascii="仿宋_GB2312" w:hAnsi="仿宋_GB2312" w:cs="仿宋_GB2312" w:eastAsia="仿宋_GB2312"/>
                <w:sz w:val="21"/>
              </w:rPr>
              <w:t>RSD</w:t>
            </w:r>
            <w:r>
              <w:rPr>
                <w:rFonts w:ascii="仿宋_GB2312" w:hAnsi="仿宋_GB2312" w:cs="仿宋_GB2312" w:eastAsia="仿宋_GB2312"/>
                <w:sz w:val="21"/>
              </w:rPr>
              <w:t>≤</w:t>
            </w:r>
            <w:r>
              <w:rPr>
                <w:rFonts w:ascii="仿宋_GB2312" w:hAnsi="仿宋_GB2312" w:cs="仿宋_GB2312" w:eastAsia="仿宋_GB2312"/>
                <w:sz w:val="21"/>
              </w:rPr>
              <w:t>0.5%</w:t>
            </w:r>
            <w:r>
              <w:rPr>
                <w:rFonts w:ascii="仿宋_GB2312" w:hAnsi="仿宋_GB2312" w:cs="仿宋_GB2312" w:eastAsia="仿宋_GB2312"/>
                <w:sz w:val="21"/>
              </w:rPr>
              <w:t>（无需加内标，无需用飘移修正技术）。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7.2 </w:t>
            </w:r>
            <w:r>
              <w:rPr>
                <w:rFonts w:ascii="仿宋_GB2312" w:hAnsi="仿宋_GB2312" w:cs="仿宋_GB2312" w:eastAsia="仿宋_GB2312"/>
                <w:sz w:val="21"/>
              </w:rPr>
              <w:t>Li</w:t>
            </w:r>
            <w:r>
              <w:rPr>
                <w:rFonts w:ascii="仿宋_GB2312" w:hAnsi="仿宋_GB2312" w:cs="仿宋_GB2312" w:eastAsia="仿宋_GB2312"/>
                <w:sz w:val="21"/>
              </w:rPr>
              <w:t>元素检出限：≤</w:t>
            </w:r>
            <w:r>
              <w:rPr>
                <w:rFonts w:ascii="仿宋_GB2312" w:hAnsi="仿宋_GB2312" w:cs="仿宋_GB2312" w:eastAsia="仿宋_GB2312"/>
                <w:sz w:val="21"/>
              </w:rPr>
              <w:t>0.1ug/L</w:t>
            </w:r>
            <w:r>
              <w:rPr>
                <w:rFonts w:ascii="仿宋_GB2312" w:hAnsi="仿宋_GB2312" w:cs="仿宋_GB2312" w:eastAsia="仿宋_GB2312"/>
                <w:sz w:val="21"/>
              </w:rPr>
              <w:t>；</w:t>
            </w:r>
            <w:r>
              <w:rPr>
                <w:rFonts w:ascii="仿宋_GB2312" w:hAnsi="仿宋_GB2312" w:cs="仿宋_GB2312" w:eastAsia="仿宋_GB2312"/>
                <w:sz w:val="21"/>
              </w:rPr>
              <w:t>Ag</w:t>
            </w:r>
            <w:r>
              <w:rPr>
                <w:rFonts w:ascii="仿宋_GB2312" w:hAnsi="仿宋_GB2312" w:cs="仿宋_GB2312" w:eastAsia="仿宋_GB2312"/>
                <w:sz w:val="21"/>
              </w:rPr>
              <w:t>元素检出限：≤</w:t>
            </w:r>
            <w:r>
              <w:rPr>
                <w:rFonts w:ascii="仿宋_GB2312" w:hAnsi="仿宋_GB2312" w:cs="仿宋_GB2312" w:eastAsia="仿宋_GB2312"/>
                <w:sz w:val="21"/>
              </w:rPr>
              <w:t>0.2ug/L</w:t>
            </w:r>
            <w:r>
              <w:rPr>
                <w:rFonts w:ascii="仿宋_GB2312" w:hAnsi="仿宋_GB2312" w:cs="仿宋_GB2312" w:eastAsia="仿宋_GB2312"/>
                <w:sz w:val="21"/>
              </w:rPr>
              <w:t>；</w:t>
            </w:r>
            <w:r>
              <w:rPr>
                <w:rFonts w:ascii="仿宋_GB2312" w:hAnsi="仿宋_GB2312" w:cs="仿宋_GB2312" w:eastAsia="仿宋_GB2312"/>
                <w:sz w:val="21"/>
              </w:rPr>
              <w:t>Au</w:t>
            </w:r>
            <w:r>
              <w:rPr>
                <w:rFonts w:ascii="仿宋_GB2312" w:hAnsi="仿宋_GB2312" w:cs="仿宋_GB2312" w:eastAsia="仿宋_GB2312"/>
                <w:sz w:val="21"/>
              </w:rPr>
              <w:t>元素检出限：≤</w:t>
            </w:r>
            <w:r>
              <w:rPr>
                <w:rFonts w:ascii="仿宋_GB2312" w:hAnsi="仿宋_GB2312" w:cs="仿宋_GB2312" w:eastAsia="仿宋_GB2312"/>
                <w:sz w:val="21"/>
              </w:rPr>
              <w:t>0.5ug/L</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配置要求</w:t>
            </w:r>
          </w:p>
          <w:p>
            <w:pPr>
              <w:pStyle w:val="null3"/>
              <w:jc w:val="left"/>
            </w:pPr>
            <w:r>
              <w:rPr>
                <w:rFonts w:ascii="仿宋_GB2312" w:hAnsi="仿宋_GB2312" w:cs="仿宋_GB2312" w:eastAsia="仿宋_GB2312"/>
                <w:sz w:val="21"/>
              </w:rPr>
              <w:t>8.1</w:t>
            </w:r>
            <w:r>
              <w:rPr>
                <w:rFonts w:ascii="仿宋_GB2312" w:hAnsi="仿宋_GB2312" w:cs="仿宋_GB2312" w:eastAsia="仿宋_GB2312"/>
                <w:sz w:val="21"/>
              </w:rPr>
              <w:t>电感耦合等离子体发射光谱仪主机</w:t>
            </w:r>
            <w:r>
              <w:rPr>
                <w:rFonts w:ascii="仿宋_GB2312" w:hAnsi="仿宋_GB2312" w:cs="仿宋_GB2312" w:eastAsia="仿宋_GB2312"/>
                <w:sz w:val="21"/>
              </w:rPr>
              <w:t>（</w:t>
            </w:r>
            <w:r>
              <w:rPr>
                <w:rFonts w:ascii="仿宋_GB2312" w:hAnsi="仿宋_GB2312" w:cs="仿宋_GB2312" w:eastAsia="仿宋_GB2312"/>
                <w:sz w:val="21"/>
              </w:rPr>
              <w:t>包含数据处理器</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8.2.</w:t>
            </w:r>
            <w:r>
              <w:rPr>
                <w:rFonts w:ascii="仿宋_GB2312" w:hAnsi="仿宋_GB2312" w:cs="仿宋_GB2312" w:eastAsia="仿宋_GB2312"/>
                <w:sz w:val="21"/>
              </w:rPr>
              <w:t>光室恒温系统</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8.3.</w:t>
            </w:r>
            <w:r>
              <w:rPr>
                <w:rFonts w:ascii="仿宋_GB2312" w:hAnsi="仿宋_GB2312" w:cs="仿宋_GB2312" w:eastAsia="仿宋_GB2312"/>
                <w:sz w:val="21"/>
              </w:rPr>
              <w:t>高灵敏度进样系统</w:t>
            </w:r>
            <w:r>
              <w:rPr>
                <w:rFonts w:ascii="仿宋_GB2312" w:hAnsi="仿宋_GB2312" w:cs="仿宋_GB2312" w:eastAsia="仿宋_GB2312"/>
                <w:sz w:val="21"/>
              </w:rPr>
              <w:t>（包含高盐石英同心雾化器、双通道旋流雾化室、炬管）</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8.4</w:t>
            </w:r>
            <w:r>
              <w:rPr>
                <w:rFonts w:ascii="仿宋_GB2312" w:hAnsi="仿宋_GB2312" w:cs="仿宋_GB2312" w:eastAsia="仿宋_GB2312"/>
                <w:sz w:val="21"/>
              </w:rPr>
              <w:t>耐氢氟酸（惰性）进样系统</w:t>
            </w:r>
            <w:r>
              <w:rPr>
                <w:rFonts w:ascii="仿宋_GB2312" w:hAnsi="仿宋_GB2312" w:cs="仿宋_GB2312" w:eastAsia="仿宋_GB2312"/>
                <w:sz w:val="21"/>
              </w:rPr>
              <w:t>（包含：</w:t>
            </w:r>
            <w:r>
              <w:rPr>
                <w:rFonts w:ascii="仿宋_GB2312" w:hAnsi="仿宋_GB2312" w:cs="仿宋_GB2312" w:eastAsia="仿宋_GB2312"/>
                <w:sz w:val="21"/>
              </w:rPr>
              <w:t>耐氢氟酸</w:t>
            </w:r>
            <w:r>
              <w:rPr>
                <w:rFonts w:ascii="仿宋_GB2312" w:hAnsi="仿宋_GB2312" w:cs="仿宋_GB2312" w:eastAsia="仿宋_GB2312"/>
                <w:sz w:val="21"/>
              </w:rPr>
              <w:t>雾化室、</w:t>
            </w:r>
            <w:r>
              <w:rPr>
                <w:rFonts w:ascii="仿宋_GB2312" w:hAnsi="仿宋_GB2312" w:cs="仿宋_GB2312" w:eastAsia="仿宋_GB2312"/>
                <w:sz w:val="21"/>
              </w:rPr>
              <w:t>耐氢氟酸</w:t>
            </w:r>
            <w:r>
              <w:rPr>
                <w:rFonts w:ascii="仿宋_GB2312" w:hAnsi="仿宋_GB2312" w:cs="仿宋_GB2312" w:eastAsia="仿宋_GB2312"/>
                <w:sz w:val="21"/>
              </w:rPr>
              <w:t>雾化器、耐</w:t>
            </w:r>
            <w:r>
              <w:rPr>
                <w:rFonts w:ascii="仿宋_GB2312" w:hAnsi="仿宋_GB2312" w:cs="仿宋_GB2312" w:eastAsia="仿宋_GB2312"/>
                <w:sz w:val="21"/>
              </w:rPr>
              <w:t>氢氟酸</w:t>
            </w:r>
            <w:r>
              <w:rPr>
                <w:rFonts w:ascii="仿宋_GB2312" w:hAnsi="仿宋_GB2312" w:cs="仿宋_GB2312" w:eastAsia="仿宋_GB2312"/>
                <w:sz w:val="21"/>
              </w:rPr>
              <w:t>炬管）</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8.5.</w:t>
            </w:r>
            <w:r>
              <w:rPr>
                <w:rFonts w:ascii="仿宋_GB2312" w:hAnsi="仿宋_GB2312" w:cs="仿宋_GB2312" w:eastAsia="仿宋_GB2312"/>
                <w:sz w:val="21"/>
              </w:rPr>
              <w:t>工作站软件</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8.6.</w:t>
            </w:r>
            <w:r>
              <w:rPr>
                <w:rFonts w:ascii="仿宋_GB2312" w:hAnsi="仿宋_GB2312" w:cs="仿宋_GB2312" w:eastAsia="仿宋_GB2312"/>
                <w:sz w:val="21"/>
              </w:rPr>
              <w:t>安装工具包</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8.7.</w:t>
            </w:r>
            <w:r>
              <w:rPr>
                <w:rFonts w:ascii="仿宋_GB2312" w:hAnsi="仿宋_GB2312" w:cs="仿宋_GB2312" w:eastAsia="仿宋_GB2312"/>
                <w:sz w:val="21"/>
              </w:rPr>
              <w:t>雾化室排液管</w:t>
            </w:r>
            <w:r>
              <w:rPr>
                <w:rFonts w:ascii="仿宋_GB2312" w:hAnsi="仿宋_GB2312" w:cs="仿宋_GB2312" w:eastAsia="仿宋_GB2312"/>
                <w:sz w:val="21"/>
              </w:rPr>
              <w:t>3</w:t>
            </w:r>
            <w:r>
              <w:rPr>
                <w:rFonts w:ascii="仿宋_GB2312" w:hAnsi="仿宋_GB2312" w:cs="仿宋_GB2312" w:eastAsia="仿宋_GB2312"/>
                <w:sz w:val="21"/>
              </w:rPr>
              <w:t>根</w:t>
            </w:r>
          </w:p>
          <w:p>
            <w:pPr>
              <w:pStyle w:val="null3"/>
              <w:jc w:val="left"/>
            </w:pPr>
            <w:r>
              <w:rPr>
                <w:rFonts w:ascii="仿宋_GB2312" w:hAnsi="仿宋_GB2312" w:cs="仿宋_GB2312" w:eastAsia="仿宋_GB2312"/>
                <w:sz w:val="21"/>
              </w:rPr>
              <w:t>8.8.</w:t>
            </w:r>
            <w:r>
              <w:rPr>
                <w:rFonts w:ascii="仿宋_GB2312" w:hAnsi="仿宋_GB2312" w:cs="仿宋_GB2312" w:eastAsia="仿宋_GB2312"/>
                <w:sz w:val="21"/>
              </w:rPr>
              <w:t>进样毛细管（</w:t>
            </w:r>
            <w:r>
              <w:rPr>
                <w:rFonts w:ascii="仿宋_GB2312" w:hAnsi="仿宋_GB2312" w:cs="仿宋_GB2312" w:eastAsia="仿宋_GB2312"/>
                <w:sz w:val="21"/>
              </w:rPr>
              <w:t>1</w:t>
            </w:r>
            <w:r>
              <w:rPr>
                <w:rFonts w:ascii="仿宋_GB2312" w:hAnsi="仿宋_GB2312" w:cs="仿宋_GB2312" w:eastAsia="仿宋_GB2312"/>
                <w:sz w:val="21"/>
              </w:rPr>
              <w:t>米）</w:t>
            </w:r>
            <w:r>
              <w:rPr>
                <w:rFonts w:ascii="仿宋_GB2312" w:hAnsi="仿宋_GB2312" w:cs="仿宋_GB2312" w:eastAsia="仿宋_GB2312"/>
                <w:sz w:val="21"/>
              </w:rPr>
              <w:t>3</w:t>
            </w:r>
            <w:r>
              <w:rPr>
                <w:rFonts w:ascii="仿宋_GB2312" w:hAnsi="仿宋_GB2312" w:cs="仿宋_GB2312" w:eastAsia="仿宋_GB2312"/>
                <w:sz w:val="21"/>
              </w:rPr>
              <w:t>根</w:t>
            </w:r>
          </w:p>
          <w:p>
            <w:pPr>
              <w:pStyle w:val="null3"/>
              <w:jc w:val="left"/>
            </w:pPr>
            <w:r>
              <w:rPr>
                <w:rFonts w:ascii="仿宋_GB2312" w:hAnsi="仿宋_GB2312" w:cs="仿宋_GB2312" w:eastAsia="仿宋_GB2312"/>
                <w:sz w:val="21"/>
              </w:rPr>
              <w:t>8.9.</w:t>
            </w:r>
            <w:r>
              <w:rPr>
                <w:rFonts w:ascii="仿宋_GB2312" w:hAnsi="仿宋_GB2312" w:cs="仿宋_GB2312" w:eastAsia="仿宋_GB2312"/>
                <w:sz w:val="21"/>
              </w:rPr>
              <w:t>备用</w:t>
            </w:r>
            <w:r>
              <w:rPr>
                <w:rFonts w:ascii="仿宋_GB2312" w:hAnsi="仿宋_GB2312" w:cs="仿宋_GB2312" w:eastAsia="仿宋_GB2312"/>
                <w:sz w:val="21"/>
              </w:rPr>
              <w:t>标准化炬管</w:t>
            </w:r>
            <w:r>
              <w:rPr>
                <w:rFonts w:ascii="仿宋_GB2312" w:hAnsi="仿宋_GB2312" w:cs="仿宋_GB2312" w:eastAsia="仿宋_GB2312"/>
                <w:sz w:val="21"/>
              </w:rPr>
              <w:t>2</w:t>
            </w:r>
            <w:r>
              <w:rPr>
                <w:rFonts w:ascii="仿宋_GB2312" w:hAnsi="仿宋_GB2312" w:cs="仿宋_GB2312" w:eastAsia="仿宋_GB2312"/>
                <w:sz w:val="21"/>
              </w:rPr>
              <w:t>个</w:t>
            </w:r>
          </w:p>
          <w:p>
            <w:pPr>
              <w:pStyle w:val="null3"/>
              <w:jc w:val="left"/>
            </w:pPr>
            <w:r>
              <w:rPr>
                <w:rFonts w:ascii="仿宋_GB2312" w:hAnsi="仿宋_GB2312" w:cs="仿宋_GB2312" w:eastAsia="仿宋_GB2312"/>
                <w:sz w:val="21"/>
              </w:rPr>
              <w:t>8.10.</w:t>
            </w:r>
            <w:r>
              <w:rPr>
                <w:rFonts w:ascii="仿宋_GB2312" w:hAnsi="仿宋_GB2312" w:cs="仿宋_GB2312" w:eastAsia="仿宋_GB2312"/>
                <w:sz w:val="21"/>
              </w:rPr>
              <w:t>进样</w:t>
            </w:r>
            <w:r>
              <w:rPr>
                <w:rFonts w:ascii="仿宋_GB2312" w:hAnsi="仿宋_GB2312" w:cs="仿宋_GB2312" w:eastAsia="仿宋_GB2312"/>
                <w:sz w:val="21"/>
              </w:rPr>
              <w:t>蠕动</w:t>
            </w:r>
            <w:r>
              <w:rPr>
                <w:rFonts w:ascii="仿宋_GB2312" w:hAnsi="仿宋_GB2312" w:cs="仿宋_GB2312" w:eastAsia="仿宋_GB2312"/>
                <w:sz w:val="21"/>
              </w:rPr>
              <w:t>泵管</w:t>
            </w:r>
            <w:r>
              <w:rPr>
                <w:rFonts w:ascii="仿宋_GB2312" w:hAnsi="仿宋_GB2312" w:cs="仿宋_GB2312" w:eastAsia="仿宋_GB2312"/>
                <w:sz w:val="21"/>
              </w:rPr>
              <w:t>36</w:t>
            </w:r>
            <w:r>
              <w:rPr>
                <w:rFonts w:ascii="仿宋_GB2312" w:hAnsi="仿宋_GB2312" w:cs="仿宋_GB2312" w:eastAsia="仿宋_GB2312"/>
                <w:sz w:val="21"/>
              </w:rPr>
              <w:t>根</w:t>
            </w:r>
          </w:p>
          <w:p>
            <w:pPr>
              <w:pStyle w:val="null3"/>
              <w:jc w:val="left"/>
            </w:pPr>
            <w:r>
              <w:rPr>
                <w:rFonts w:ascii="仿宋_GB2312" w:hAnsi="仿宋_GB2312" w:cs="仿宋_GB2312" w:eastAsia="仿宋_GB2312"/>
                <w:sz w:val="21"/>
              </w:rPr>
              <w:t>8.11.</w:t>
            </w:r>
            <w:r>
              <w:rPr>
                <w:rFonts w:ascii="仿宋_GB2312" w:hAnsi="仿宋_GB2312" w:cs="仿宋_GB2312" w:eastAsia="仿宋_GB2312"/>
                <w:sz w:val="21"/>
              </w:rPr>
              <w:t>废液</w:t>
            </w:r>
            <w:r>
              <w:rPr>
                <w:rFonts w:ascii="仿宋_GB2312" w:hAnsi="仿宋_GB2312" w:cs="仿宋_GB2312" w:eastAsia="仿宋_GB2312"/>
                <w:sz w:val="21"/>
              </w:rPr>
              <w:t>蠕动</w:t>
            </w:r>
            <w:r>
              <w:rPr>
                <w:rFonts w:ascii="仿宋_GB2312" w:hAnsi="仿宋_GB2312" w:cs="仿宋_GB2312" w:eastAsia="仿宋_GB2312"/>
                <w:sz w:val="21"/>
              </w:rPr>
              <w:t>泵管</w:t>
            </w:r>
            <w:r>
              <w:rPr>
                <w:rFonts w:ascii="仿宋_GB2312" w:hAnsi="仿宋_GB2312" w:cs="仿宋_GB2312" w:eastAsia="仿宋_GB2312"/>
                <w:sz w:val="21"/>
              </w:rPr>
              <w:t>36</w:t>
            </w:r>
            <w:r>
              <w:rPr>
                <w:rFonts w:ascii="仿宋_GB2312" w:hAnsi="仿宋_GB2312" w:cs="仿宋_GB2312" w:eastAsia="仿宋_GB2312"/>
                <w:sz w:val="21"/>
              </w:rPr>
              <w:t>根</w:t>
            </w:r>
          </w:p>
          <w:p>
            <w:pPr>
              <w:pStyle w:val="null3"/>
              <w:jc w:val="left"/>
            </w:pPr>
            <w:r>
              <w:rPr>
                <w:rFonts w:ascii="仿宋_GB2312" w:hAnsi="仿宋_GB2312" w:cs="仿宋_GB2312" w:eastAsia="仿宋_GB2312"/>
                <w:sz w:val="21"/>
              </w:rPr>
              <w:t>8.12.</w:t>
            </w:r>
            <w:r>
              <w:rPr>
                <w:rFonts w:ascii="仿宋_GB2312" w:hAnsi="仿宋_GB2312" w:cs="仿宋_GB2312" w:eastAsia="仿宋_GB2312"/>
                <w:sz w:val="21"/>
              </w:rPr>
              <w:t>备用</w:t>
            </w:r>
            <w:r>
              <w:rPr>
                <w:rFonts w:ascii="仿宋_GB2312" w:hAnsi="仿宋_GB2312" w:cs="仿宋_GB2312" w:eastAsia="仿宋_GB2312"/>
                <w:sz w:val="21"/>
              </w:rPr>
              <w:t>O</w:t>
            </w:r>
            <w:r>
              <w:rPr>
                <w:rFonts w:ascii="仿宋_GB2312" w:hAnsi="仿宋_GB2312" w:cs="仿宋_GB2312" w:eastAsia="仿宋_GB2312"/>
                <w:sz w:val="21"/>
              </w:rPr>
              <w:t>型密封圈</w:t>
            </w:r>
            <w:r>
              <w:rPr>
                <w:rFonts w:ascii="仿宋_GB2312" w:hAnsi="仿宋_GB2312" w:cs="仿宋_GB2312" w:eastAsia="仿宋_GB2312"/>
                <w:sz w:val="21"/>
              </w:rPr>
              <w:t>1</w:t>
            </w:r>
            <w:r>
              <w:rPr>
                <w:rFonts w:ascii="仿宋_GB2312" w:hAnsi="仿宋_GB2312" w:cs="仿宋_GB2312" w:eastAsia="仿宋_GB2312"/>
                <w:sz w:val="21"/>
              </w:rPr>
              <w:t>包</w:t>
            </w:r>
          </w:p>
          <w:p>
            <w:pPr>
              <w:pStyle w:val="null3"/>
              <w:jc w:val="left"/>
            </w:pPr>
            <w:r>
              <w:rPr>
                <w:rFonts w:ascii="仿宋_GB2312" w:hAnsi="仿宋_GB2312" w:cs="仿宋_GB2312" w:eastAsia="仿宋_GB2312"/>
                <w:sz w:val="21"/>
              </w:rPr>
              <w:t>08.13.</w:t>
            </w:r>
            <w:r>
              <w:rPr>
                <w:rFonts w:ascii="仿宋_GB2312" w:hAnsi="仿宋_GB2312" w:cs="仿宋_GB2312" w:eastAsia="仿宋_GB2312"/>
                <w:sz w:val="21"/>
              </w:rPr>
              <w:t>备用光路窗片</w:t>
            </w:r>
            <w:r>
              <w:rPr>
                <w:rFonts w:ascii="仿宋_GB2312" w:hAnsi="仿宋_GB2312" w:cs="仿宋_GB2312" w:eastAsia="仿宋_GB2312"/>
                <w:sz w:val="21"/>
              </w:rPr>
              <w:t>1</w:t>
            </w:r>
            <w:r>
              <w:rPr>
                <w:rFonts w:ascii="仿宋_GB2312" w:hAnsi="仿宋_GB2312" w:cs="仿宋_GB2312" w:eastAsia="仿宋_GB2312"/>
                <w:sz w:val="21"/>
              </w:rPr>
              <w:t>包</w:t>
            </w:r>
          </w:p>
          <w:p>
            <w:pPr>
              <w:pStyle w:val="null3"/>
              <w:jc w:val="left"/>
            </w:pPr>
            <w:r>
              <w:rPr>
                <w:rFonts w:ascii="仿宋_GB2312" w:hAnsi="仿宋_GB2312" w:cs="仿宋_GB2312" w:eastAsia="仿宋_GB2312"/>
                <w:sz w:val="21"/>
                <w:color w:val="000000"/>
              </w:rPr>
              <w:t>8.14.</w:t>
            </w:r>
            <w:r>
              <w:rPr>
                <w:rFonts w:ascii="仿宋_GB2312" w:hAnsi="仿宋_GB2312" w:cs="仿宋_GB2312" w:eastAsia="仿宋_GB2312"/>
                <w:sz w:val="21"/>
              </w:rPr>
              <w:t>波长校正液</w:t>
            </w:r>
            <w:r>
              <w:rPr>
                <w:rFonts w:ascii="仿宋_GB2312" w:hAnsi="仿宋_GB2312" w:cs="仿宋_GB2312" w:eastAsia="仿宋_GB2312"/>
                <w:sz w:val="21"/>
              </w:rPr>
              <w:t>（</w:t>
            </w:r>
            <w:r>
              <w:rPr>
                <w:rFonts w:ascii="仿宋_GB2312" w:hAnsi="仿宋_GB2312" w:cs="仿宋_GB2312" w:eastAsia="仿宋_GB2312"/>
                <w:sz w:val="21"/>
              </w:rPr>
              <w:t>500ml</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瓶</w:t>
            </w:r>
          </w:p>
          <w:p>
            <w:pPr>
              <w:pStyle w:val="null3"/>
              <w:jc w:val="left"/>
            </w:pPr>
            <w:r>
              <w:rPr>
                <w:rFonts w:ascii="仿宋_GB2312" w:hAnsi="仿宋_GB2312" w:cs="仿宋_GB2312" w:eastAsia="仿宋_GB2312"/>
                <w:sz w:val="21"/>
                <w:color w:val="000000"/>
              </w:rPr>
              <w:t>8.15.</w:t>
            </w:r>
            <w:r>
              <w:rPr>
                <w:rFonts w:ascii="仿宋_GB2312" w:hAnsi="仿宋_GB2312" w:cs="仿宋_GB2312" w:eastAsia="仿宋_GB2312"/>
                <w:sz w:val="21"/>
              </w:rPr>
              <w:t>冷却循环水机</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w:t>
            </w:r>
          </w:p>
          <w:p>
            <w:pPr>
              <w:pStyle w:val="null3"/>
            </w:pPr>
            <w:r>
              <w:rPr>
                <w:rFonts w:ascii="仿宋_GB2312" w:hAnsi="仿宋_GB2312" w:cs="仿宋_GB2312" w:eastAsia="仿宋_GB2312"/>
                <w:sz w:val="21"/>
              </w:rPr>
              <w:t>注：</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”号技术指标需要提供包括但不限于:产品彩页或技术白皮书或检测报告或官网截图等证明材料予以佐证。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 60个日历日内供货并安装调试完毕。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1）发票在货到验收合格后由中标人（或中标人委托的外贸代理机构）开具给采购人。 2）国产产品：采购人收到中标人开具的全额增值税专用发票（电子、纸质发票均可，纸质发票须包含发票联、抵扣联）后及时向中标人支付合同总价款的100%。 进口产品：采购人收到中标人委托的外贸代理机构开具的全额发票后及时向中标人委托的外贸代理机构支付合同总价款的100%。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验收分为三个阶段：交收检验、技术验收和最终验收。（1）交收检验：设备到货后5个日历日内，由采购人、中标人共同对设备进行开箱检查，检查内容包括：设备名称、规格型号、配置要求、制造商、原产地等。若设备与合同要求不 符，采购人将拒绝接收。（2）技术验收：交收检验合格后，设备由中标人负责安装调试。安装调试完毕后，中标人提交验收文件，采购方的设备由使用单位对设备进行技术验收（成交人协助），验收以国家相关验收标准或以合同文本中描述的有关技术要求为准。（3）最终验收：技术验收合格后，采购人根据使用单位技术验收报告，组织有关专家对设备进行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验、商务等均要符合中华人民共和国的有关法律、法规；中标人必须承担因所供设备而引起的全部法律责任。 2）整个项目质保期自验收合格之日起不得少于1年，供应商承诺的质保时间超过上述要求的，按其承诺时间执行。质保期内中标人应提供维修服务及本项目中货物的维修所需零配件，质保期内维修或更换产生的材料费及人工费属于质保范畴不再单独收费；质保期满后，中标人提供终身维修，货物维修更换的零部件只收取材料成本费用。 3）售后服务及培训要求： 1.中标人负责设备安装交付，保证设备在进行安装运行等过程中损坏的或有缺陷的部件可方便地得到修理和更换，质量保证期内的维护、修理及软件系统的维护升级，以及质量保证期后的维护指导和终身维修等；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2.采购人提出问题及维修要求后，保修期内，保证在4小时内做出答复，48小时到达现场进行维修服务，提供设备常规保养和维护的日程表，并对前2-3次的常规维护提供现场技术支持。 3.设备安装调试完毕后，中标人的技术人员必须对项目单位的设备使用人员进行操作应用、安全防护及维护保养方面的技能培训。培训指导承诺在设备交付使用后，中标单位应在用户处对用户的操作人员和维护人员进行培训，培训内容包括但不限于仪器结构介绍、仪器使用操作、基本制样方法、日常保养及维护等。培训人和时间安排可由采购人定，操作人员的基本培训在仪器的安装现场进行，如确实需外出培训的由中标人组织；培训期间，培训人员的所有费用由中标人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仲裁费应由败诉方负担。在仲裁期间，除正在进行仲裁部分外，合同其他部分继续执行。详见招标文件及合同条款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注：1）3.4商务要求不允许负偏离。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 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(①社会保障资金缴纳证明：提供2025年1月1日至今已缴存的任一月份的社会保障资金缴存单据或社保机构开具的社会保险参保缴费情况证明，依法不需要缴纳社会保障资金的投标人应提供相关文件证明； ）；②提供2025年1月1日至今已缴纳的至少一个月的纳税证明或完税证明，依法免税的单位应提供相关证明材料）；5.具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投标文件其他格式.docx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1.投标产品的技术指标和功能中，“★”号技术不满足视为无效响应文件。“▲”号完全满足得9分， 每有一条负偏离扣3分，扣完为止。 2.投标产品的技术指标和功能中非 “★、▲”号技术指标完全满足招标文件要求计31分，每有一条负偏离扣1分，扣完为止。 注：以一级序号阿拉伯数字（如 “1.”“2.”“3.”…“1.1”“1.2”“1.3”…）为一项（标题除外）；阿拉伯数字序号下有多级序号的，以最小级阿拉伯数字序号为1项。</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产品技术响应表.docx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包含但不限于①拟投入本项目的人员配备、职责分工安排、技术能力：②货源组织、运输方案；③实施进度保障措施；④质量保障措施；方案内容完整提供的得10分；方案中每有一项内容缺失扣2.5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提供2022年01月01日至投标截止时间同类业绩（以合同签订时间为准），每提供1个得1分，最高得4分。（供应商自己实施的，提供合同复印件）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②培训时间、地点安排；③培训人员资质情况；④培训内容安排情况，方案内容完整提供的得6分；方案中每有一项内容缺失扣1.5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整提供的得10分；方案中每有一项内容缺失扣2.5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投标文件其他格式.docx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详见附件：合同参考模板（1）.docx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