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版本号：2025-HXCT-15320251208001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医用红外热像仪采购项目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2025-HXCT-153</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医用红外热像仪采购项目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2025-HXCT-153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医用红外热像仪采购项目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医用红外热像仪采购项目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采购包1（医用红外热像仪采购项目）：属于专门面向中小企业采购。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1、主体资格证明：具有独立承担民事责任能力的法人、其他组织或自然人，并出具合法有效的营业执照或事业单位法人证书等国家规定的相关证明，自然人参与的提供其身份证明。(1)企业投标的：营业执照 ；(2)事业单位投标的：事业单位法人证书；(3)其他组织投标的：登记证书；(4)个体工商户投标的：个体工商户营业执照；⑸自然人投标的：身份证。</w:t>
      </w:r>
    </w:p>
    <w:p>
      <w:pPr>
        <w:pStyle w:val="null3"/>
      </w:pPr>
      <w:r>
        <w:rPr>
          <w:rFonts w:ascii="仿宋_GB2312" w:hAnsi="仿宋_GB2312" w:cs="仿宋_GB2312" w:eastAsia="仿宋_GB2312"/>
        </w:rPr>
        <w:t>2、身份证明：法定代表人授权书（附法定代表人、被授权人身份证复印件）（法定代表人直接参加投标，须提供法定代表人身份证明及身份证复印件）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4、税收缴纳证明：(1)投标人自投标截止日前6个月内已缴纳任意一个月完税凭证或税务机关开具的完税证明（任意税种） (2)依法免税的应提供相关文件证明</w:t>
      </w:r>
    </w:p>
    <w:p>
      <w:pPr>
        <w:pStyle w:val="null3"/>
      </w:pPr>
      <w:r>
        <w:rPr>
          <w:rFonts w:ascii="仿宋_GB2312" w:hAnsi="仿宋_GB2312" w:cs="仿宋_GB2312" w:eastAsia="仿宋_GB2312"/>
        </w:rPr>
        <w:t>5、社保资金缴纳证明：(1)投标人自投标截止日前6个月内已缴存的任意一个月的社会保障资金缴存单据或社保机构开具的社会保险参保缴费情况证明 (2)依法不需要缴纳社会保障资金的应提供相关文件证明</w:t>
      </w:r>
    </w:p>
    <w:p>
      <w:pPr>
        <w:pStyle w:val="null3"/>
      </w:pPr>
      <w:r>
        <w:rPr>
          <w:rFonts w:ascii="仿宋_GB2312" w:hAnsi="仿宋_GB2312" w:cs="仿宋_GB2312" w:eastAsia="仿宋_GB2312"/>
        </w:rPr>
        <w:t>6、投标声明书：参加本次采购活动前3年内，在政府采购经营活动中没有重大违法记录的书面声明</w:t>
      </w:r>
    </w:p>
    <w:p>
      <w:pPr>
        <w:pStyle w:val="null3"/>
      </w:pPr>
      <w:r>
        <w:rPr>
          <w:rFonts w:ascii="仿宋_GB2312" w:hAnsi="仿宋_GB2312" w:cs="仿宋_GB2312" w:eastAsia="仿宋_GB2312"/>
        </w:rPr>
        <w:t>7、承诺书：供应商具备履行合同所必需的设备和专业技术能力</w:t>
      </w:r>
    </w:p>
    <w:p>
      <w:pPr>
        <w:pStyle w:val="null3"/>
      </w:pPr>
      <w:r>
        <w:rPr>
          <w:rFonts w:ascii="仿宋_GB2312" w:hAnsi="仿宋_GB2312" w:cs="仿宋_GB2312" w:eastAsia="仿宋_GB2312"/>
        </w:rPr>
        <w:t>8、特殊资质：投标人为代理商的应出具《医疗器械经营许可证》或《医疗器械经营备案凭证》、生产厂商的《医疗器械生产许可证》、投标产品的《医疗器械注册证》或《医疗器械备案凭证》;投标人为生产厂商的应出具《医疗器械生产许可证》和《医疗器械注册证》或《医疗器械备案凭证》</w:t>
      </w:r>
    </w:p>
    <w:p>
      <w:pPr>
        <w:pStyle w:val="null3"/>
      </w:pPr>
      <w:r>
        <w:rPr>
          <w:rFonts w:ascii="仿宋_GB2312" w:hAnsi="仿宋_GB2312" w:cs="仿宋_GB2312" w:eastAsia="仿宋_GB2312"/>
        </w:rPr>
        <w:t>9、信用查询：通过“信用中国”网站（www.creditchina.gov.cn）和中国政府采购网（www.ccgp.gov.cn）查询申请人信用记录，被列入失信被执行人、重大税收违法失信主体、政府采购严重违法失信行为记录名单的单位将被拒绝参与本项目</w:t>
      </w:r>
    </w:p>
    <w:p>
      <w:pPr>
        <w:pStyle w:val="null3"/>
      </w:pPr>
      <w:r>
        <w:rPr>
          <w:rFonts w:ascii="仿宋_GB2312" w:hAnsi="仿宋_GB2312" w:cs="仿宋_GB2312" w:eastAsia="仿宋_GB2312"/>
        </w:rPr>
        <w:t>10、中小企业声明函：招标文件提供的格式</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13571998475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颁发的《招标代理服务收费管理暂行办法》（计价格[2002]1980号）和国家发展改革委员会办公厅颁发的《关于招标代理服务收费有关问题的通知》（发改办价格[2003]857号）的有关规定执行下浮30%执行。 服务费按照以上相关规定执行。 以上费用在中标通知书发出前由中标人一次性全额付清。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联系人：卞兴前</w:t>
      </w:r>
    </w:p>
    <w:p>
      <w:pPr>
        <w:pStyle w:val="null3"/>
      </w:pPr>
      <w:r>
        <w:rPr>
          <w:rFonts w:ascii="仿宋_GB2312" w:hAnsi="仿宋_GB2312" w:cs="仿宋_GB2312" w:eastAsia="仿宋_GB2312"/>
        </w:rPr>
        <w:t>联系电话：13571998475</w:t>
      </w:r>
    </w:p>
    <w:p>
      <w:pPr>
        <w:pStyle w:val="null3"/>
      </w:pPr>
      <w:r>
        <w:rPr>
          <w:rFonts w:ascii="仿宋_GB2312" w:hAnsi="仿宋_GB2312" w:cs="仿宋_GB2312" w:eastAsia="仿宋_GB2312"/>
        </w:rPr>
        <w:t>地址：西安市未央区凤城七路长和国际D座26楼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医用红外热像仪采购项目。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医用红外热像仪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标的名称：医用红外热像仪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（一）红外摄像装置</w:t>
            </w:r>
          </w:p>
          <w:p>
            <w:pPr>
              <w:pStyle w:val="null3"/>
              <w:ind w:firstLine="420"/>
              <w:jc w:val="left"/>
            </w:pPr>
            <w:r>
              <w:rPr>
                <w:rFonts w:ascii="仿宋_GB2312" w:hAnsi="仿宋_GB2312" w:cs="仿宋_GB2312" w:eastAsia="仿宋_GB2312"/>
                <w:sz w:val="21"/>
              </w:rPr>
              <w:t>1.1、非致冷焦平面红外探测器</w:t>
            </w:r>
          </w:p>
          <w:p>
            <w:pPr>
              <w:pStyle w:val="null3"/>
              <w:ind w:firstLine="420"/>
              <w:jc w:val="left"/>
            </w:pPr>
            <w:r>
              <w:rPr>
                <w:rFonts w:ascii="仿宋_GB2312" w:hAnsi="仿宋_GB2312" w:cs="仿宋_GB2312" w:eastAsia="仿宋_GB2312"/>
                <w:sz w:val="21"/>
              </w:rPr>
              <w:t>1.2、帧像素≥640×480×14Bit</w:t>
            </w:r>
          </w:p>
          <w:p>
            <w:pPr>
              <w:pStyle w:val="null3"/>
              <w:ind w:firstLine="420"/>
              <w:jc w:val="left"/>
            </w:pPr>
            <w:r>
              <w:rPr>
                <w:rFonts w:ascii="仿宋_GB2312" w:hAnsi="仿宋_GB2312" w:cs="仿宋_GB2312" w:eastAsia="仿宋_GB2312"/>
                <w:sz w:val="21"/>
              </w:rPr>
              <w:t>1.3、工作波段8-14μm</w:t>
            </w:r>
          </w:p>
          <w:p>
            <w:pPr>
              <w:pStyle w:val="null3"/>
              <w:ind w:firstLine="420"/>
              <w:jc w:val="left"/>
            </w:pPr>
            <w:r>
              <w:rPr>
                <w:rFonts w:ascii="仿宋_GB2312" w:hAnsi="仿宋_GB2312" w:cs="仿宋_GB2312" w:eastAsia="仿宋_GB2312"/>
                <w:sz w:val="21"/>
              </w:rPr>
              <w:t>▲1.4、温度分辨率≤0.03 ℃</w:t>
            </w:r>
          </w:p>
          <w:p>
            <w:pPr>
              <w:pStyle w:val="null3"/>
              <w:ind w:firstLine="420"/>
              <w:jc w:val="left"/>
            </w:pPr>
            <w:r>
              <w:rPr>
                <w:rFonts w:ascii="仿宋_GB2312" w:hAnsi="仿宋_GB2312" w:cs="仿宋_GB2312" w:eastAsia="仿宋_GB2312"/>
                <w:sz w:val="21"/>
              </w:rPr>
              <w:t>▲1.5、测温范围0℃-60 ℃</w:t>
            </w:r>
          </w:p>
          <w:p>
            <w:pPr>
              <w:pStyle w:val="null3"/>
              <w:ind w:firstLine="420"/>
              <w:jc w:val="left"/>
            </w:pPr>
            <w:r>
              <w:rPr>
                <w:rFonts w:ascii="仿宋_GB2312" w:hAnsi="仿宋_GB2312" w:cs="仿宋_GB2312" w:eastAsia="仿宋_GB2312"/>
                <w:sz w:val="21"/>
              </w:rPr>
              <w:t>1.6、视场角：水平方向：≥20°垂直方向：≥25.0°</w:t>
            </w:r>
          </w:p>
          <w:p>
            <w:pPr>
              <w:pStyle w:val="null3"/>
              <w:ind w:firstLine="420"/>
              <w:jc w:val="left"/>
            </w:pPr>
            <w:r>
              <w:rPr>
                <w:rFonts w:ascii="仿宋_GB2312" w:hAnsi="仿宋_GB2312" w:cs="仿宋_GB2312" w:eastAsia="仿宋_GB2312"/>
                <w:sz w:val="21"/>
              </w:rPr>
              <w:t>▲1.7、工作距离0.5m-5m</w:t>
            </w:r>
          </w:p>
          <w:p>
            <w:pPr>
              <w:pStyle w:val="null3"/>
              <w:ind w:firstLine="420"/>
              <w:jc w:val="left"/>
            </w:pPr>
            <w:r>
              <w:rPr>
                <w:rFonts w:ascii="仿宋_GB2312" w:hAnsi="仿宋_GB2312" w:cs="仿宋_GB2312" w:eastAsia="仿宋_GB2312"/>
                <w:sz w:val="21"/>
              </w:rPr>
              <w:t>1.8、测温准确度： 在30-42℃内 ，测温准确度</w:t>
            </w:r>
            <w:r>
              <w:rPr>
                <w:rFonts w:ascii="仿宋_GB2312" w:hAnsi="仿宋_GB2312" w:cs="仿宋_GB2312" w:eastAsia="仿宋_GB2312"/>
                <w:sz w:val="21"/>
              </w:rPr>
              <w:t>≤0.</w:t>
            </w:r>
            <w:r>
              <w:rPr>
                <w:rFonts w:ascii="仿宋_GB2312" w:hAnsi="仿宋_GB2312" w:cs="仿宋_GB2312" w:eastAsia="仿宋_GB2312"/>
                <w:sz w:val="21"/>
              </w:rPr>
              <w:t>3</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1.9、</w:t>
            </w:r>
            <w:r>
              <w:rPr>
                <w:rFonts w:ascii="仿宋_GB2312" w:hAnsi="仿宋_GB2312" w:cs="仿宋_GB2312" w:eastAsia="仿宋_GB2312"/>
                <w:sz w:val="21"/>
              </w:rPr>
              <w:t>测温重复性</w:t>
            </w:r>
            <w:r>
              <w:rPr>
                <w:rFonts w:ascii="仿宋_GB2312" w:hAnsi="仿宋_GB2312" w:cs="仿宋_GB2312" w:eastAsia="仿宋_GB2312"/>
                <w:sz w:val="21"/>
                <w:color w:val="000000"/>
              </w:rPr>
              <w:t>：</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、调焦方式：电动调焦</w:t>
            </w:r>
            <w:r>
              <w:rPr>
                <w:rFonts w:ascii="仿宋_GB2312" w:hAnsi="仿宋_GB2312" w:cs="仿宋_GB2312" w:eastAsia="仿宋_GB2312"/>
                <w:sz w:val="21"/>
              </w:rPr>
              <w:t>功能</w:t>
            </w:r>
          </w:p>
          <w:p>
            <w:pPr>
              <w:pStyle w:val="null3"/>
              <w:ind w:firstLine="420"/>
              <w:jc w:val="left"/>
            </w:pPr>
            <w:r>
              <w:rPr>
                <w:rFonts w:ascii="仿宋_GB2312" w:hAnsi="仿宋_GB2312" w:cs="仿宋_GB2312" w:eastAsia="仿宋_GB2312"/>
                <w:sz w:val="21"/>
              </w:rPr>
              <w:t>1.11、预热时间：图像生成时间：≥25s,达到设定测温时间</w:t>
            </w:r>
            <w:r>
              <w:rPr>
                <w:rFonts w:ascii="仿宋_GB2312" w:hAnsi="仿宋_GB2312" w:cs="仿宋_GB2312" w:eastAsia="仿宋_GB2312"/>
                <w:sz w:val="21"/>
              </w:rPr>
              <w:t>≤</w:t>
            </w:r>
            <w:r>
              <w:rPr>
                <w:rFonts w:ascii="仿宋_GB2312" w:hAnsi="仿宋_GB2312" w:cs="仿宋_GB2312" w:eastAsia="仿宋_GB2312"/>
                <w:sz w:val="21"/>
              </w:rPr>
              <w:t>4min</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、球形红外热像摄像机，</w:t>
            </w:r>
            <w:r>
              <w:rPr>
                <w:rFonts w:ascii="仿宋_GB2312" w:hAnsi="仿宋_GB2312" w:cs="仿宋_GB2312" w:eastAsia="仿宋_GB2312"/>
                <w:sz w:val="21"/>
              </w:rPr>
              <w:t>红外球机摄像头安装后可作仰俯、左右摆动，任意工作位置均能可靠锁止，左右摆动夹角</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°上下摆动夹角≥</w:t>
            </w:r>
            <w:r>
              <w:rPr>
                <w:rFonts w:ascii="仿宋_GB2312" w:hAnsi="仿宋_GB2312" w:cs="仿宋_GB2312" w:eastAsia="仿宋_GB2312"/>
                <w:sz w:val="21"/>
              </w:rPr>
              <w:t>90</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、摄像支架上安装</w:t>
            </w:r>
            <w:r>
              <w:rPr>
                <w:rFonts w:ascii="仿宋_GB2312" w:hAnsi="仿宋_GB2312" w:cs="仿宋_GB2312" w:eastAsia="仿宋_GB2312"/>
                <w:sz w:val="21"/>
              </w:rPr>
              <w:t>1块</w:t>
            </w:r>
            <w:r>
              <w:rPr>
                <w:rFonts w:ascii="仿宋_GB2312" w:hAnsi="仿宋_GB2312" w:cs="仿宋_GB2312" w:eastAsia="仿宋_GB2312"/>
                <w:sz w:val="21"/>
              </w:rPr>
              <w:t>图像显示屏幕</w:t>
            </w:r>
            <w:r>
              <w:rPr>
                <w:rFonts w:ascii="仿宋_GB2312" w:hAnsi="仿宋_GB2312" w:cs="仿宋_GB2312" w:eastAsia="仿宋_GB2312"/>
                <w:sz w:val="21"/>
              </w:rPr>
              <w:t>，</w:t>
            </w:r>
            <w:r>
              <w:rPr>
                <w:rFonts w:ascii="仿宋_GB2312" w:hAnsi="仿宋_GB2312" w:cs="仿宋_GB2312" w:eastAsia="仿宋_GB2312"/>
                <w:sz w:val="21"/>
              </w:rPr>
              <w:t>显示拍摄界面</w:t>
            </w:r>
          </w:p>
          <w:p>
            <w:pPr>
              <w:pStyle w:val="null3"/>
              <w:ind w:left="360"/>
              <w:jc w:val="left"/>
            </w:pPr>
            <w:r>
              <w:rPr>
                <w:rFonts w:ascii="仿宋_GB2312" w:hAnsi="仿宋_GB2312" w:cs="仿宋_GB2312" w:eastAsia="仿宋_GB2312"/>
                <w:sz w:val="21"/>
              </w:rPr>
              <w:t>1.14、</w:t>
            </w:r>
            <w:r>
              <w:rPr>
                <w:rFonts w:ascii="仿宋_GB2312" w:hAnsi="仿宋_GB2312" w:cs="仿宋_GB2312" w:eastAsia="仿宋_GB2312"/>
                <w:sz w:val="21"/>
              </w:rPr>
              <w:t>智能化操作台，全数字式控制，医学操作平台集成</w:t>
            </w:r>
            <w:r>
              <w:rPr>
                <w:rFonts w:ascii="仿宋_GB2312" w:hAnsi="仿宋_GB2312" w:cs="仿宋_GB2312" w:eastAsia="仿宋_GB2312"/>
                <w:sz w:val="21"/>
              </w:rPr>
              <w:t>(内置</w:t>
            </w:r>
            <w:r>
              <w:rPr>
                <w:rFonts w:ascii="仿宋_GB2312" w:hAnsi="仿宋_GB2312" w:cs="仿宋_GB2312" w:eastAsia="仿宋_GB2312"/>
                <w:sz w:val="21"/>
              </w:rPr>
              <w:t>主机系统</w:t>
            </w:r>
            <w:r>
              <w:rPr>
                <w:rFonts w:ascii="仿宋_GB2312" w:hAnsi="仿宋_GB2312" w:cs="仿宋_GB2312" w:eastAsia="仿宋_GB2312"/>
                <w:sz w:val="21"/>
              </w:rPr>
              <w:t>\</w:t>
            </w:r>
            <w:r>
              <w:rPr>
                <w:rFonts w:ascii="仿宋_GB2312" w:hAnsi="仿宋_GB2312" w:cs="仿宋_GB2312" w:eastAsia="仿宋_GB2312"/>
                <w:sz w:val="21"/>
              </w:rPr>
              <w:t>图像显示系统</w:t>
            </w:r>
            <w:r>
              <w:rPr>
                <w:rFonts w:ascii="仿宋_GB2312" w:hAnsi="仿宋_GB2312" w:cs="仿宋_GB2312" w:eastAsia="仿宋_GB2312"/>
                <w:sz w:val="21"/>
              </w:rPr>
              <w:t>\操控系统\扫描系统\评估系统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（二）舱型遮挡隔断组件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2.1结构及组成：具备</w:t>
            </w:r>
            <w:r>
              <w:rPr>
                <w:rFonts w:ascii="仿宋_GB2312" w:hAnsi="仿宋_GB2312" w:cs="仿宋_GB2312" w:eastAsia="仿宋_GB2312"/>
                <w:sz w:val="21"/>
              </w:rPr>
              <w:t>舱型遮挡隔断组件</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、舱型遮挡隔断组件尺寸：</w:t>
            </w:r>
            <w:r>
              <w:rPr>
                <w:rFonts w:ascii="仿宋_GB2312" w:hAnsi="仿宋_GB2312" w:cs="仿宋_GB2312" w:eastAsia="仿宋_GB2312"/>
                <w:sz w:val="21"/>
                <w:color w:val="000000"/>
              </w:rPr>
              <w:t>长</w:t>
            </w:r>
            <w:r>
              <w:rPr>
                <w:rFonts w:ascii="仿宋_GB2312" w:hAnsi="仿宋_GB2312" w:cs="仿宋_GB2312" w:eastAsia="仿宋_GB2312"/>
                <w:sz w:val="21"/>
                <w:color w:val="000000"/>
              </w:rPr>
              <w:t>300</w:t>
            </w:r>
            <w:r>
              <w:rPr>
                <w:rFonts w:ascii="仿宋_GB2312" w:hAnsi="仿宋_GB2312" w:cs="仿宋_GB2312" w:eastAsia="仿宋_GB2312"/>
                <w:sz w:val="21"/>
                <w:color w:val="000000"/>
              </w:rPr>
              <w:t>0m</w:t>
            </w:r>
            <w:r>
              <w:rPr>
                <w:rFonts w:ascii="仿宋_GB2312" w:hAnsi="仿宋_GB2312" w:cs="仿宋_GB2312" w:eastAsia="仿宋_GB2312"/>
                <w:sz w:val="21"/>
                <w:color w:val="000000"/>
              </w:rPr>
              <w:t>m</w:t>
            </w:r>
            <w:r>
              <w:rPr>
                <w:rFonts w:ascii="仿宋_GB2312" w:hAnsi="仿宋_GB2312" w:cs="仿宋_GB2312" w:eastAsia="仿宋_GB2312"/>
                <w:sz w:val="21"/>
                <w:color w:val="000000"/>
              </w:rPr>
              <w:t>±600mm，宽1500mm±300mm，高2400mm±400m</w:t>
            </w:r>
            <w:r>
              <w:rPr>
                <w:rFonts w:ascii="仿宋_GB2312" w:hAnsi="仿宋_GB2312" w:cs="仿宋_GB2312" w:eastAsia="仿宋_GB2312"/>
                <w:sz w:val="21"/>
                <w:color w:val="000000"/>
              </w:rPr>
              <w:t>m</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、舱体内含：内置集成</w:t>
            </w:r>
            <w:r>
              <w:rPr>
                <w:rFonts w:ascii="仿宋_GB2312" w:hAnsi="仿宋_GB2312" w:cs="仿宋_GB2312" w:eastAsia="仿宋_GB2312"/>
                <w:sz w:val="21"/>
              </w:rPr>
              <w:t>LED灯及排风扇一体机、衣帽架、折叠式凳、抗菌皮质地</w:t>
            </w:r>
          </w:p>
          <w:p>
            <w:pPr>
              <w:pStyle w:val="null3"/>
              <w:jc w:val="left"/>
            </w:pPr>
            <w:r>
              <w:rPr>
                <w:rFonts w:ascii="仿宋_GB2312" w:hAnsi="仿宋_GB2312" w:cs="仿宋_GB2312" w:eastAsia="仿宋_GB2312"/>
                <w:sz w:val="21"/>
                <w:b/>
              </w:rPr>
              <w:t>（三）软件</w:t>
            </w:r>
          </w:p>
          <w:p>
            <w:pPr>
              <w:pStyle w:val="null3"/>
              <w:ind w:left="360"/>
              <w:jc w:val="left"/>
            </w:pPr>
            <w:r>
              <w:rPr>
                <w:rFonts w:ascii="仿宋_GB2312" w:hAnsi="仿宋_GB2312" w:cs="仿宋_GB2312" w:eastAsia="仿宋_GB2312"/>
                <w:sz w:val="21"/>
              </w:rPr>
              <w:t>3.1、医用红外热像仪专业软件系统，软件系统具备图像采集、图像分析、图像管理、病案资料管理，生成报告等功能</w:t>
            </w:r>
          </w:p>
          <w:p>
            <w:pPr>
              <w:pStyle w:val="null3"/>
              <w:ind w:left="360"/>
              <w:jc w:val="left"/>
            </w:pPr>
            <w:r>
              <w:rPr>
                <w:rFonts w:ascii="仿宋_GB2312" w:hAnsi="仿宋_GB2312" w:cs="仿宋_GB2312" w:eastAsia="仿宋_GB2312"/>
                <w:sz w:val="21"/>
              </w:rPr>
              <w:t>3.2、医用红外热图报告系统：</w:t>
            </w:r>
            <w:r>
              <w:rPr>
                <w:rFonts w:ascii="仿宋_GB2312" w:hAnsi="仿宋_GB2312" w:cs="仿宋_GB2312" w:eastAsia="仿宋_GB2312"/>
                <w:sz w:val="21"/>
              </w:rPr>
              <w:t>包含</w:t>
            </w:r>
            <w:r>
              <w:rPr>
                <w:rFonts w:ascii="仿宋_GB2312" w:hAnsi="仿宋_GB2312" w:cs="仿宋_GB2312" w:eastAsia="仿宋_GB2312"/>
                <w:sz w:val="21"/>
              </w:rPr>
              <w:t>疼痛</w:t>
            </w:r>
            <w:r>
              <w:rPr>
                <w:rFonts w:ascii="仿宋_GB2312" w:hAnsi="仿宋_GB2312" w:cs="仿宋_GB2312" w:eastAsia="仿宋_GB2312"/>
                <w:sz w:val="21"/>
              </w:rPr>
              <w:t>报告</w:t>
            </w:r>
            <w:r>
              <w:rPr>
                <w:rFonts w:ascii="仿宋_GB2312" w:hAnsi="仿宋_GB2312" w:cs="仿宋_GB2312" w:eastAsia="仿宋_GB2312"/>
                <w:sz w:val="21"/>
              </w:rPr>
              <w:t>模板</w:t>
            </w:r>
            <w:r>
              <w:rPr>
                <w:rFonts w:ascii="仿宋_GB2312" w:hAnsi="仿宋_GB2312" w:cs="仿宋_GB2312" w:eastAsia="仿宋_GB2312"/>
                <w:sz w:val="21"/>
              </w:rPr>
              <w:t>、中医</w:t>
            </w:r>
            <w:r>
              <w:rPr>
                <w:rFonts w:ascii="仿宋_GB2312" w:hAnsi="仿宋_GB2312" w:cs="仿宋_GB2312" w:eastAsia="仿宋_GB2312"/>
                <w:sz w:val="21"/>
              </w:rPr>
              <w:t>辨证</w:t>
            </w:r>
            <w:r>
              <w:rPr>
                <w:rFonts w:ascii="仿宋_GB2312" w:hAnsi="仿宋_GB2312" w:cs="仿宋_GB2312" w:eastAsia="仿宋_GB2312"/>
                <w:sz w:val="21"/>
              </w:rPr>
              <w:t>报告</w:t>
            </w:r>
            <w:r>
              <w:rPr>
                <w:rFonts w:ascii="仿宋_GB2312" w:hAnsi="仿宋_GB2312" w:cs="仿宋_GB2312" w:eastAsia="仿宋_GB2312"/>
                <w:sz w:val="21"/>
              </w:rPr>
              <w:t>模板</w:t>
            </w:r>
            <w:r>
              <w:rPr>
                <w:rFonts w:ascii="仿宋_GB2312" w:hAnsi="仿宋_GB2312" w:cs="仿宋_GB2312" w:eastAsia="仿宋_GB2312"/>
                <w:sz w:val="21"/>
              </w:rPr>
              <w:t>、体检报告</w:t>
            </w:r>
            <w:r>
              <w:rPr>
                <w:rFonts w:ascii="仿宋_GB2312" w:hAnsi="仿宋_GB2312" w:cs="仿宋_GB2312" w:eastAsia="仿宋_GB2312"/>
                <w:sz w:val="21"/>
              </w:rPr>
              <w:t>模板</w:t>
            </w:r>
            <w:r>
              <w:rPr>
                <w:rFonts w:ascii="仿宋_GB2312" w:hAnsi="仿宋_GB2312" w:cs="仿宋_GB2312" w:eastAsia="仿宋_GB2312"/>
                <w:sz w:val="21"/>
              </w:rPr>
              <w:t>、中医体质报告</w:t>
            </w:r>
            <w:r>
              <w:rPr>
                <w:rFonts w:ascii="仿宋_GB2312" w:hAnsi="仿宋_GB2312" w:cs="仿宋_GB2312" w:eastAsia="仿宋_GB2312"/>
                <w:sz w:val="21"/>
              </w:rPr>
              <w:t>模板</w:t>
            </w:r>
            <w:r>
              <w:rPr>
                <w:rFonts w:ascii="仿宋_GB2312" w:hAnsi="仿宋_GB2312" w:cs="仿宋_GB2312" w:eastAsia="仿宋_GB2312"/>
                <w:sz w:val="21"/>
              </w:rPr>
              <w:t>4</w:t>
            </w:r>
            <w:r>
              <w:rPr>
                <w:rFonts w:ascii="仿宋_GB2312" w:hAnsi="仿宋_GB2312" w:cs="仿宋_GB2312" w:eastAsia="仿宋_GB2312"/>
                <w:sz w:val="21"/>
              </w:rPr>
              <w:t>套报告系统，</w:t>
            </w:r>
            <w:r>
              <w:rPr>
                <w:rFonts w:ascii="仿宋_GB2312" w:hAnsi="仿宋_GB2312" w:cs="仿宋_GB2312" w:eastAsia="仿宋_GB2312"/>
                <w:sz w:val="21"/>
              </w:rPr>
              <w:t>每套报告模板具备独立软件著作权证书</w:t>
            </w:r>
            <w:r>
              <w:rPr>
                <w:rFonts w:ascii="仿宋_GB2312" w:hAnsi="仿宋_GB2312" w:cs="仿宋_GB2312" w:eastAsia="仿宋_GB2312"/>
                <w:sz w:val="21"/>
                <w:b/>
              </w:rPr>
              <w:t>（需提供软件著作权证书证明）</w:t>
            </w:r>
          </w:p>
          <w:p>
            <w:pPr>
              <w:pStyle w:val="null3"/>
              <w:ind w:left="360"/>
              <w:jc w:val="left"/>
            </w:pPr>
            <w:r>
              <w:rPr>
                <w:rFonts w:ascii="仿宋_GB2312" w:hAnsi="仿宋_GB2312" w:cs="仿宋_GB2312" w:eastAsia="仿宋_GB2312"/>
                <w:sz w:val="21"/>
              </w:rPr>
              <w:t>3.3</w:t>
            </w:r>
            <w:r>
              <w:rPr>
                <w:rFonts w:ascii="仿宋_GB2312" w:hAnsi="仿宋_GB2312" w:cs="仿宋_GB2312" w:eastAsia="仿宋_GB2312"/>
                <w:sz w:val="21"/>
              </w:rPr>
              <w:t>、</w:t>
            </w:r>
            <w:r>
              <w:rPr>
                <w:rFonts w:ascii="仿宋_GB2312" w:hAnsi="仿宋_GB2312" w:cs="仿宋_GB2312" w:eastAsia="仿宋_GB2312"/>
                <w:sz w:val="21"/>
              </w:rPr>
              <w:t>温度测量功能：对热图的任意点测量温，最小显示温度分辨值</w:t>
            </w:r>
            <w:r>
              <w:rPr>
                <w:rFonts w:ascii="仿宋_GB2312" w:hAnsi="仿宋_GB2312" w:cs="仿宋_GB2312" w:eastAsia="仿宋_GB2312"/>
                <w:sz w:val="21"/>
              </w:rPr>
              <w:t>≤</w:t>
            </w:r>
            <w:r>
              <w:rPr>
                <w:rFonts w:ascii="仿宋_GB2312" w:hAnsi="仿宋_GB2312" w:cs="仿宋_GB2312" w:eastAsia="仿宋_GB2312"/>
                <w:sz w:val="21"/>
              </w:rPr>
              <w:t>0.01℃</w:t>
            </w:r>
          </w:p>
          <w:p>
            <w:pPr>
              <w:pStyle w:val="null3"/>
              <w:ind w:left="360"/>
              <w:jc w:val="left"/>
            </w:pPr>
            <w:r>
              <w:rPr>
                <w:rFonts w:ascii="仿宋_GB2312" w:hAnsi="仿宋_GB2312" w:cs="仿宋_GB2312" w:eastAsia="仿宋_GB2312"/>
                <w:sz w:val="21"/>
              </w:rPr>
              <w:t>3.4</w:t>
            </w:r>
            <w:r>
              <w:rPr>
                <w:rFonts w:ascii="仿宋_GB2312" w:hAnsi="仿宋_GB2312" w:cs="仿宋_GB2312" w:eastAsia="仿宋_GB2312"/>
                <w:sz w:val="21"/>
              </w:rPr>
              <w:t>、</w:t>
            </w:r>
            <w:r>
              <w:rPr>
                <w:rFonts w:ascii="仿宋_GB2312" w:hAnsi="仿宋_GB2312" w:cs="仿宋_GB2312" w:eastAsia="仿宋_GB2312"/>
                <w:sz w:val="21"/>
              </w:rPr>
              <w:t>图像处理：多图显示，可对</w:t>
            </w:r>
            <w:r>
              <w:rPr>
                <w:rFonts w:ascii="仿宋_GB2312" w:hAnsi="仿宋_GB2312" w:cs="仿宋_GB2312" w:eastAsia="仿宋_GB2312"/>
                <w:sz w:val="21"/>
              </w:rPr>
              <w:t>≥2幅图像放大显示，测温区域、窗宽窗位同步，测温区域复制操作</w:t>
            </w:r>
          </w:p>
          <w:p>
            <w:pPr>
              <w:pStyle w:val="null3"/>
              <w:ind w:left="780"/>
              <w:jc w:val="left"/>
            </w:pPr>
            <w:r>
              <w:rPr>
                <w:rFonts w:ascii="仿宋_GB2312" w:hAnsi="仿宋_GB2312" w:cs="仿宋_GB2312" w:eastAsia="仿宋_GB2312"/>
                <w:sz w:val="21"/>
              </w:rPr>
              <w:t>3.5、图像放大功能：可对任一幅图像进行数码放大处理，可数码放大1-16倍</w:t>
            </w:r>
          </w:p>
          <w:p>
            <w:pPr>
              <w:pStyle w:val="null3"/>
              <w:ind w:left="780"/>
              <w:jc w:val="left"/>
            </w:pPr>
            <w:r>
              <w:rPr>
                <w:rFonts w:ascii="仿宋_GB2312" w:hAnsi="仿宋_GB2312" w:cs="仿宋_GB2312" w:eastAsia="仿宋_GB2312"/>
                <w:sz w:val="21"/>
              </w:rPr>
              <w:t>3.6、图像显示功能：可选择≥8种窗宽显示图像；可选不同图像显示色标，可选色标≥16种；具备图像背景剔除功能，显示无背景图像</w:t>
            </w:r>
          </w:p>
          <w:p>
            <w:pPr>
              <w:pStyle w:val="null3"/>
              <w:ind w:firstLine="420"/>
              <w:jc w:val="left"/>
            </w:pPr>
            <w:r>
              <w:rPr>
                <w:rFonts w:ascii="仿宋_GB2312" w:hAnsi="仿宋_GB2312" w:cs="仿宋_GB2312" w:eastAsia="仿宋_GB2312"/>
                <w:sz w:val="21"/>
              </w:rPr>
              <w:t>3.7、具有便签功能</w:t>
            </w:r>
          </w:p>
          <w:p>
            <w:pPr>
              <w:pStyle w:val="null3"/>
              <w:ind w:firstLine="420"/>
              <w:jc w:val="left"/>
            </w:pPr>
            <w:r>
              <w:rPr>
                <w:rFonts w:ascii="仿宋_GB2312" w:hAnsi="仿宋_GB2312" w:cs="仿宋_GB2312" w:eastAsia="仿宋_GB2312"/>
                <w:sz w:val="21"/>
              </w:rPr>
              <w:t>3.8、具有图像分析功能</w:t>
            </w:r>
          </w:p>
          <w:p>
            <w:pPr>
              <w:pStyle w:val="null3"/>
              <w:ind w:firstLine="420"/>
              <w:jc w:val="left"/>
            </w:pPr>
            <w:r>
              <w:rPr>
                <w:rFonts w:ascii="仿宋_GB2312" w:hAnsi="仿宋_GB2312" w:cs="仿宋_GB2312" w:eastAsia="仿宋_GB2312"/>
                <w:sz w:val="21"/>
              </w:rPr>
              <w:t>3.9、具有图像调节功能，最小调节窗位步进0.01</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color w:val="000000"/>
              </w:rPr>
              <w:t>3.10、设备设计使用年限：医用红外热像仪使用有效期为≥10年</w:t>
            </w:r>
          </w:p>
          <w:p>
            <w:pPr>
              <w:pStyle w:val="null3"/>
              <w:jc w:val="left"/>
            </w:pPr>
            <w:r>
              <w:rPr>
                <w:rFonts w:ascii="仿宋_GB2312" w:hAnsi="仿宋_GB2312" w:cs="仿宋_GB2312" w:eastAsia="仿宋_GB2312"/>
                <w:sz w:val="21"/>
                <w:b/>
              </w:rPr>
              <w:t>（四）</w:t>
            </w:r>
            <w:r>
              <w:rPr>
                <w:rFonts w:ascii="仿宋_GB2312" w:hAnsi="仿宋_GB2312" w:cs="仿宋_GB2312" w:eastAsia="仿宋_GB2312"/>
                <w:sz w:val="21"/>
                <w:b/>
              </w:rPr>
              <w:t>AI服务工作站</w:t>
            </w:r>
            <w:r>
              <w:rPr>
                <w:rFonts w:ascii="仿宋_GB2312" w:hAnsi="仿宋_GB2312" w:cs="仿宋_GB2312" w:eastAsia="仿宋_GB2312"/>
                <w:sz w:val="21"/>
                <w:b/>
              </w:rPr>
              <w:t xml:space="preserve"> </w:t>
            </w:r>
          </w:p>
          <w:p>
            <w:pPr>
              <w:pStyle w:val="null3"/>
              <w:ind w:firstLine="420"/>
              <w:jc w:val="left"/>
            </w:pPr>
            <w:r>
              <w:rPr>
                <w:rFonts w:ascii="仿宋_GB2312" w:hAnsi="仿宋_GB2312" w:cs="仿宋_GB2312" w:eastAsia="仿宋_GB2312"/>
                <w:sz w:val="21"/>
                <w:color w:val="000000"/>
              </w:rPr>
              <w:t xml:space="preserve">4.1、操作台车 ：1200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550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600mm （</w:t>
            </w:r>
            <w:r>
              <w:rPr>
                <w:rFonts w:ascii="仿宋_GB2312" w:hAnsi="仿宋_GB2312" w:cs="仿宋_GB2312" w:eastAsia="仿宋_GB2312"/>
                <w:sz w:val="21"/>
                <w:color w:val="000000"/>
              </w:rPr>
              <w:t>±</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4.2、显示器 ：≥21英寸，分辨率≥ 1920*1080 （16:9）</w:t>
            </w:r>
          </w:p>
          <w:p>
            <w:pPr>
              <w:pStyle w:val="null3"/>
              <w:ind w:firstLine="420"/>
              <w:jc w:val="left"/>
            </w:pPr>
            <w:r>
              <w:rPr>
                <w:rFonts w:ascii="仿宋_GB2312" w:hAnsi="仿宋_GB2312" w:cs="仿宋_GB2312" w:eastAsia="仿宋_GB2312"/>
                <w:sz w:val="21"/>
                <w:color w:val="000000"/>
              </w:rPr>
              <w:t>4.3、AI 服务工作站：CPU:≥i5 10 代工控主机；GPU:GTX1050ti 显存:≥4GB；内存:DDR4 ≥16G；硬盘:SSD ≥512G</w:t>
            </w:r>
          </w:p>
          <w:p>
            <w:pPr>
              <w:pStyle w:val="null3"/>
              <w:ind w:firstLine="420"/>
              <w:jc w:val="left"/>
            </w:pPr>
            <w:r>
              <w:rPr>
                <w:rFonts w:ascii="仿宋_GB2312" w:hAnsi="仿宋_GB2312" w:cs="仿宋_GB2312" w:eastAsia="仿宋_GB2312"/>
                <w:sz w:val="21"/>
                <w:color w:val="000000"/>
              </w:rPr>
              <w:t>4.4、</w:t>
            </w:r>
            <w:r>
              <w:rPr>
                <w:rFonts w:ascii="仿宋_GB2312" w:hAnsi="仿宋_GB2312" w:cs="仿宋_GB2312" w:eastAsia="仿宋_GB2312"/>
                <w:sz w:val="21"/>
                <w:color w:val="000000"/>
              </w:rPr>
              <w:t>AI 人工智能架构的医用红外成像辅助诊断系统，可实现</w:t>
            </w:r>
            <w:r>
              <w:rPr>
                <w:rFonts w:ascii="仿宋_GB2312" w:hAnsi="仿宋_GB2312" w:cs="仿宋_GB2312" w:eastAsia="仿宋_GB2312"/>
                <w:sz w:val="21"/>
                <w:color w:val="000000"/>
              </w:rPr>
              <w:t>本地化服务无需连接网络</w:t>
            </w:r>
            <w:r>
              <w:rPr>
                <w:rFonts w:ascii="仿宋_GB2312" w:hAnsi="仿宋_GB2312" w:cs="仿宋_GB2312" w:eastAsia="仿宋_GB2312"/>
                <w:sz w:val="21"/>
                <w:color w:val="000000"/>
              </w:rPr>
              <w:t>自动出具检</w:t>
            </w:r>
            <w:r>
              <w:rPr>
                <w:rFonts w:ascii="仿宋_GB2312" w:hAnsi="仿宋_GB2312" w:cs="仿宋_GB2312" w:eastAsia="仿宋_GB2312"/>
                <w:sz w:val="21"/>
                <w:color w:val="000000"/>
              </w:rPr>
              <w:t>查</w:t>
            </w:r>
            <w:r>
              <w:rPr>
                <w:rFonts w:ascii="仿宋_GB2312" w:hAnsi="仿宋_GB2312" w:cs="仿宋_GB2312" w:eastAsia="仿宋_GB2312"/>
                <w:sz w:val="21"/>
                <w:color w:val="000000"/>
              </w:rPr>
              <w:t>报告</w:t>
            </w:r>
          </w:p>
          <w:p>
            <w:pPr>
              <w:pStyle w:val="null3"/>
              <w:jc w:val="both"/>
            </w:pPr>
            <w:r>
              <w:rPr>
                <w:rFonts w:ascii="仿宋_GB2312" w:hAnsi="仿宋_GB2312" w:cs="仿宋_GB2312" w:eastAsia="仿宋_GB2312"/>
                <w:sz w:val="21"/>
                <w:b/>
                <w:color w:val="000000"/>
                <w:shd w:fill="FFFFFF" w:val="clear"/>
              </w:rPr>
              <w:t>（五）医用红外热像仪配置清单</w:t>
            </w:r>
          </w:p>
          <w:p>
            <w:pPr>
              <w:pStyle w:val="null3"/>
              <w:ind w:left="360"/>
              <w:jc w:val="left"/>
            </w:pPr>
            <w:r>
              <w:rPr>
                <w:rFonts w:ascii="仿宋_GB2312" w:hAnsi="仿宋_GB2312" w:cs="仿宋_GB2312" w:eastAsia="仿宋_GB2312"/>
                <w:sz w:val="21"/>
              </w:rPr>
              <w:t>5.1、红外摄像装置（含主机系统）1套</w:t>
            </w:r>
          </w:p>
          <w:p>
            <w:pPr>
              <w:pStyle w:val="null3"/>
              <w:ind w:left="360"/>
              <w:jc w:val="left"/>
            </w:pPr>
            <w:r>
              <w:rPr>
                <w:rFonts w:ascii="仿宋_GB2312" w:hAnsi="仿宋_GB2312" w:cs="仿宋_GB2312" w:eastAsia="仿宋_GB2312"/>
                <w:sz w:val="21"/>
              </w:rPr>
              <w:t>5.2、操作台车1台</w:t>
            </w:r>
          </w:p>
          <w:p>
            <w:pPr>
              <w:pStyle w:val="null3"/>
              <w:ind w:left="360"/>
              <w:jc w:val="left"/>
            </w:pPr>
            <w:r>
              <w:rPr>
                <w:rFonts w:ascii="仿宋_GB2312" w:hAnsi="仿宋_GB2312" w:cs="仿宋_GB2312" w:eastAsia="仿宋_GB2312"/>
                <w:sz w:val="21"/>
              </w:rPr>
              <w:t>5.3、摄像支架1台</w:t>
            </w:r>
          </w:p>
          <w:p>
            <w:pPr>
              <w:pStyle w:val="null3"/>
              <w:ind w:left="360"/>
              <w:jc w:val="left"/>
            </w:pPr>
            <w:r>
              <w:rPr>
                <w:rFonts w:ascii="仿宋_GB2312" w:hAnsi="仿宋_GB2312" w:cs="仿宋_GB2312" w:eastAsia="仿宋_GB2312"/>
                <w:sz w:val="21"/>
              </w:rPr>
              <w:t>5.4、舱型遮挡隔断组件1台</w:t>
            </w:r>
          </w:p>
          <w:p>
            <w:pPr>
              <w:pStyle w:val="null3"/>
              <w:ind w:left="360"/>
              <w:jc w:val="left"/>
            </w:pPr>
            <w:r>
              <w:rPr>
                <w:rFonts w:ascii="仿宋_GB2312" w:hAnsi="仿宋_GB2312" w:cs="仿宋_GB2312" w:eastAsia="仿宋_GB2312"/>
                <w:sz w:val="21"/>
              </w:rPr>
              <w:t>5.5、图像输出设备1台</w:t>
            </w:r>
          </w:p>
          <w:p>
            <w:pPr>
              <w:pStyle w:val="null3"/>
              <w:ind w:left="360"/>
              <w:jc w:val="left"/>
            </w:pPr>
            <w:r>
              <w:rPr>
                <w:rFonts w:ascii="仿宋_GB2312" w:hAnsi="仿宋_GB2312" w:cs="仿宋_GB2312" w:eastAsia="仿宋_GB2312"/>
                <w:sz w:val="21"/>
              </w:rPr>
              <w:t>5.6、图像显示设备2台</w:t>
            </w:r>
          </w:p>
          <w:p>
            <w:pPr>
              <w:pStyle w:val="null3"/>
              <w:ind w:left="360"/>
              <w:jc w:val="left"/>
            </w:pPr>
            <w:r>
              <w:rPr>
                <w:rFonts w:ascii="仿宋_GB2312" w:hAnsi="仿宋_GB2312" w:cs="仿宋_GB2312" w:eastAsia="仿宋_GB2312"/>
                <w:sz w:val="21"/>
              </w:rPr>
              <w:t>5.7、医用红外热像仪应用软件</w:t>
            </w:r>
          </w:p>
          <w:p>
            <w:pPr>
              <w:pStyle w:val="null3"/>
              <w:ind w:left="360"/>
              <w:jc w:val="left"/>
            </w:pPr>
            <w:r>
              <w:rPr>
                <w:rFonts w:ascii="仿宋_GB2312" w:hAnsi="仿宋_GB2312" w:cs="仿宋_GB2312" w:eastAsia="仿宋_GB2312"/>
                <w:sz w:val="21"/>
              </w:rPr>
              <w:t>5.8、控制组件1套</w:t>
            </w:r>
          </w:p>
          <w:p>
            <w:pPr>
              <w:pStyle w:val="null3"/>
              <w:ind w:left="360"/>
              <w:jc w:val="left"/>
            </w:pPr>
            <w:r>
              <w:rPr>
                <w:rFonts w:ascii="仿宋_GB2312" w:hAnsi="仿宋_GB2312" w:cs="仿宋_GB2312" w:eastAsia="仿宋_GB2312"/>
                <w:sz w:val="21"/>
              </w:rPr>
              <w:t>5.9、AI服务工作站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自合同签订之日起30天内到货，并完成安装、调试、培训、验收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按照货到付款方式支付货款。货物由采购验收合格后，根据供应商提供的合规发票在约定时间内付款。货物全部交付、安装完毕，经验收合格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计算，整体项目质保期不少于3年。（1）中标人提供原厂质保承诺函。（2）质保期内，中标人将负责处理并解决故障，负责更换有故障的零部件，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1、甲乙双方均应全面履行本合同，任何一方未能按照本合同的约定履行自己的义务，应当承担违约责任。 2、乙方逾期交付货物的，则每逾期一天，按合同总额的3‰向甲方支付违约金，并承担因此给甲方造成的实际损失。逾期交付超过5天的，甲方有权单方解除合同。 3、若乙方未能按照合同约定的质量标准履行合同，甲方有权单方解除合同。对甲方造成损失的，乙方应对甲方损失全额赔偿，并按照合同金额20%的标准承担违约金。 4、若乙方未按本合同的约定提供保修服务，甲方有权自行委托第三方提供甲方所需要的技术支持和售后服务，所发生的费用由乙方承担，如因此造成甲方损失的，乙方应承担赔偿责任。 5、甲乙双方的任何一方遇法定不可抗因素，造成合同履行不能或延时，由双方协商解决。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 定价方式：固定总价报价方式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 主体资格证明：</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供应商需在项目电子化交易系统中按要求填写《投标函》完成承诺并进行电子签章。原件的扫描件或电子证照</w:t>
            </w:r>
          </w:p>
        </w:tc>
        <w:tc>
          <w:tcPr>
            <w:tcW w:type="dxa" w:w="1661"/>
          </w:tcPr>
          <w:p>
            <w:pPr>
              <w:pStyle w:val="null3"/>
            </w:pPr>
            <w:r>
              <w:rPr>
                <w:rFonts w:ascii="仿宋_GB2312" w:hAnsi="仿宋_GB2312" w:cs="仿宋_GB2312" w:eastAsia="仿宋_GB2312"/>
              </w:rPr>
              <w:t>供应商承诺.docx 投标函 投标人基本情况表.docx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供应商需在项目电子化交易系统中按要求上传相应证明文件并进行电子签章。扫描件或复印件；“四表一注”不齐全的，为不合格；资信证明为基本账户开出</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投标函 投标人基本情况表.docx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具有独立承担民事责任能力的法人、其他组织或自然人，并出具合法有效的营业执照或事业单位法人证书等国家规定的相关证明，自然人参与的提供其身份证明。(1)企业投标的：营业执照 ；(2)事业单位投标的：事业单位法人证书；(3)其他组织投标的：登记证书；(4)个体工商户投标的：个体工商户营业执照；⑸自然人投标的：身份证。</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(1)投标人自投标截止日前6个月内已缴纳任意一个月完税凭证或税务机关开具的完税证明（任意税种） (2)依法免税的应提供相关文件证明</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(1)投标人自投标截止日前6个月内已缴存的任意一个月的社会保障资金缴存单据或社保机构开具的社会保险参保缴费情况证明 (2)依法不需要缴纳社会保障资金的应提供相关文件证明</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投标声明书</w:t>
            </w:r>
          </w:p>
        </w:tc>
        <w:tc>
          <w:tcPr>
            <w:tcW w:type="dxa" w:w="3322"/>
          </w:tcPr>
          <w:p>
            <w:pPr>
              <w:pStyle w:val="null3"/>
            </w:pPr>
            <w:r>
              <w:rPr>
                <w:rFonts w:ascii="仿宋_GB2312" w:hAnsi="仿宋_GB2312" w:cs="仿宋_GB2312" w:eastAsia="仿宋_GB2312"/>
              </w:rPr>
              <w:t>参加本次采购活动前3年内，在政府采购经营活动中没有重大违法记录的书面声明</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供应商具备履行合同所必需的设备和专业技术能力</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投标人为代理商的应出具《医疗器械经营许可证》或《医疗器械经营备案凭证》、生产厂商的《医疗器械生产许可证》、投标产品的《医疗器械注册证》或《医疗器械备案凭证》;投标人为生产厂商的应出具《医疗器械生产许可证》和《医疗器械注册证》或《医疗器械备案凭证》</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失信主体、政府采购严重违法失信行为记录名单的单位将被拒绝参与本项目</w:t>
            </w:r>
          </w:p>
        </w:tc>
        <w:tc>
          <w:tcPr>
            <w:tcW w:type="dxa" w:w="1661"/>
          </w:tcPr>
          <w:p>
            <w:pPr>
              <w:pStyle w:val="null3"/>
            </w:pPr>
            <w:r>
              <w:rPr>
                <w:rFonts w:ascii="仿宋_GB2312" w:hAnsi="仿宋_GB2312" w:cs="仿宋_GB2312" w:eastAsia="仿宋_GB2312"/>
              </w:rPr>
              <w:t>供应商承诺.docx 投标人基本情况表.docx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招标文件提供的格式</w:t>
            </w:r>
          </w:p>
        </w:tc>
        <w:tc>
          <w:tcPr>
            <w:tcW w:type="dxa" w:w="1661"/>
          </w:tcPr>
          <w:p>
            <w:pPr>
              <w:pStyle w:val="null3"/>
            </w:pPr>
            <w:r>
              <w:rPr>
                <w:rFonts w:ascii="仿宋_GB2312" w:hAnsi="仿宋_GB2312" w:cs="仿宋_GB2312" w:eastAsia="仿宋_GB2312"/>
              </w:rPr>
              <w:t>中小企业声明函.docx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符合第二章“投标人须知”第4.8.5条款的规定</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符合第七章“投标文件格式”的规定</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不存在本章串通投标规定的任何一种情形</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符合第五章“采购需求”规定的服务范围和产品标的（如有）</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符合招标文件第二章“投标人须知”第1.11.3条款实质性要求的规定</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符合第二章“投标人须知”第4.4.1条款的规定</w:t>
            </w:r>
          </w:p>
        </w:tc>
        <w:tc>
          <w:tcPr>
            <w:tcW w:type="dxa" w:w="1661"/>
          </w:tcPr>
          <w:p>
            <w:pPr>
              <w:pStyle w:val="null3"/>
            </w:pPr>
            <w:r>
              <w:rPr>
                <w:rFonts w:ascii="仿宋_GB2312" w:hAnsi="仿宋_GB2312" w:cs="仿宋_GB2312" w:eastAsia="仿宋_GB2312"/>
              </w:rPr>
              <w:t>开标一览表 投标方案.docx 人员配置表.docx 中小企业声明函.docx 供应商承诺.docx 资格证明文件.docx 技术条款偏离表.docx 业绩表.docx 分项报价表.docx 投标函 投标人基本情况表.docx 标的清单 投标文件封面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交货方案及质量保证</w:t>
            </w:r>
          </w:p>
        </w:tc>
        <w:tc>
          <w:tcPr>
            <w:tcW w:type="dxa" w:w="2492"/>
          </w:tcPr>
          <w:p>
            <w:pPr>
              <w:pStyle w:val="null3"/>
            </w:pPr>
            <w:r>
              <w:rPr>
                <w:rFonts w:ascii="仿宋_GB2312" w:hAnsi="仿宋_GB2312" w:cs="仿宋_GB2312" w:eastAsia="仿宋_GB2312"/>
              </w:rPr>
              <w:t>整体交货方案详细、全面、功能证明材料详尽、丰富、质量保证完整，计10分，整体交货方案较详细、较全面、功能证明材料较详尽、丰富、质量保证较完整，计8分；整体交货方案基本详细、基本全面、功能证明材料基本详尽、丰富、质量保证基本完整，计6分；交货方案粗略、简单计4分；交货方案不完整或合理性低很难满足该项目得2分；未提供交货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所投货物技术参数是否符合采购需求参数，技术指标完全满足采购需求技术参数要求得15分；▲技术指标每负偏离一项扣3分，非▲技术指标每负偏离一项扣1分扣完为止。带“▲”号的参数指标须提供佐证资料，包括但不限于产品检测报告、彩页、官网公告和功能截图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产品先进性、稳定性、可靠性</w:t>
            </w:r>
          </w:p>
        </w:tc>
        <w:tc>
          <w:tcPr>
            <w:tcW w:type="dxa" w:w="2492"/>
          </w:tcPr>
          <w:p>
            <w:pPr>
              <w:pStyle w:val="null3"/>
            </w:pPr>
            <w:r>
              <w:rPr>
                <w:rFonts w:ascii="仿宋_GB2312" w:hAnsi="仿宋_GB2312" w:cs="仿宋_GB2312" w:eastAsia="仿宋_GB2312"/>
              </w:rPr>
              <w:t>根据热成像仪的成像分辨率、测温精度、响应时间等关键技术指标的先进性进行评分。技术指标达到行业领先水平的得10分；处于行业平均水平的得7分；低于行业平均水平的得3分；此条未响应得0分。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人员配置表.docx</w:t>
            </w:r>
          </w:p>
          <w:p>
            <w:pPr>
              <w:pStyle w:val="null3"/>
            </w:pPr>
            <w:r>
              <w:rPr>
                <w:rFonts w:ascii="仿宋_GB2312" w:hAnsi="仿宋_GB2312" w:cs="仿宋_GB2312" w:eastAsia="仿宋_GB2312"/>
              </w:rPr>
              <w:t>业绩表.docx</w:t>
            </w:r>
          </w:p>
        </w:tc>
      </w:tr>
      <w:tr>
        <w:tc>
          <w:tcPr>
            <w:tcW w:type="dxa" w:w="831"/>
            <w:vMerge/>
          </w:tcPr>
          <w:p/>
        </w:tc>
        <w:tc>
          <w:tcPr>
            <w:tcW w:type="dxa" w:w="1661"/>
          </w:tcPr>
          <w:p>
            <w:pPr>
              <w:pStyle w:val="null3"/>
            </w:pPr>
            <w:r>
              <w:rPr>
                <w:rFonts w:ascii="仿宋_GB2312" w:hAnsi="仿宋_GB2312" w:cs="仿宋_GB2312" w:eastAsia="仿宋_GB2312"/>
              </w:rPr>
              <w:t>兼容性与扩展性</w:t>
            </w:r>
          </w:p>
        </w:tc>
        <w:tc>
          <w:tcPr>
            <w:tcW w:type="dxa" w:w="2492"/>
          </w:tcPr>
          <w:p>
            <w:pPr>
              <w:pStyle w:val="null3"/>
            </w:pPr>
            <w:r>
              <w:rPr>
                <w:rFonts w:ascii="仿宋_GB2312" w:hAnsi="仿宋_GB2312" w:cs="仿宋_GB2312" w:eastAsia="仿宋_GB2312"/>
              </w:rPr>
              <w:t>产品能与医院现有信息系统、其他医疗设备良好兼容，数据传输稳定流畅，且具备良好扩展性，可方便进行功能升级和系统扩展的，得5分；兼容性和扩展性一般的，得3分；兼容性和扩展性较差的，得1分。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售后及培训</w:t>
            </w:r>
          </w:p>
        </w:tc>
        <w:tc>
          <w:tcPr>
            <w:tcW w:type="dxa" w:w="2492"/>
          </w:tcPr>
          <w:p>
            <w:pPr>
              <w:pStyle w:val="null3"/>
            </w:pPr>
            <w:r>
              <w:rPr>
                <w:rFonts w:ascii="仿宋_GB2312" w:hAnsi="仿宋_GB2312" w:cs="仿宋_GB2312" w:eastAsia="仿宋_GB2312"/>
              </w:rPr>
              <w:t>售后服务：根据供应商提供的售后服务方案，包括响应时间、维修方式、备品备件供应、培训服务等内容进行评分 。方案完善、合理、可行，能够充分满足医院需求的得5分；方案基本合理、能满足大部分需求的得3分；方案简单、存在明显不足的得1分。 培训服务：提供详细的培训计划，包括培训内容、培训方式、培训时间、培训人员等 。培训计划完善、能够使医院工作人员熟练掌握热成像仪操作和维护的得5分；培训计划一般的得3分；培训计划简单、不能满足需求的得1分。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供应商承诺能够积极响应采购人采购需求及包括且不限于产品质量、售后服务等方面； 承诺涵盖全面且承诺可行性强的得10分； 承诺较全面且承诺有一定可行性的得8分； 承诺粗略、简单或无承诺的得0分；未提供承诺不得分。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2022年11月01日至今类似项目业绩，每提供1份得2分，最高得10分; 业绩证明(以合同为准，须在响应文件中附合同的扫描件加盖单位公章，)弄虚作假者，取消其成交资格。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2.满足招标文件实质性要求且最低的投标报价为评标基准价，其价格分为满分30分。 3.投标报价得分=（评标基准价/投标报价）×30的公式计算得分。 4.投标报价不完整的，不进入评标基准价的计算，本项得0分。 注：本项目为专门面向中小企业采购，投标报价不进行扣减。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详见附件：投标人基本情况表.docx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