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CF482B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40A134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12CA1F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A1B31F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AC147EC">
            <w:pPr>
              <w:shd w:val="clear" w:color="auto" w:fill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B7864B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0E1E50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86D46A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响应说明</w:t>
            </w:r>
          </w:p>
        </w:tc>
      </w:tr>
      <w:tr w14:paraId="14512F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305A69D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64105ED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6178600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3AD3CC4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7CC66D3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3E15D69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6CB05D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3F1234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1B4266F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63610E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9E54CC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75FC0E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E1E0AB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1EEAB6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800B52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4DA079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010579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29FE866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01D06B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34755AB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38AA98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F5C43B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DD6D02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0F57FE3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2FDEEAB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01B9D4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0264F4C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5C2551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0E6FEFB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066C24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68A9B9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44A2699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3995DB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159112F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1FF45D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BA1CAD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7F9ECB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7F8813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06F82F7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74EE10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20AAF1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698257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488E02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1999BB82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资格，并按有关规定进行处罚。 </w:t>
            </w:r>
          </w:p>
          <w:p w14:paraId="1C4AD1D5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61175D10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E2E72CE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4682078B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53444354"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EE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2025-12-09T09:50:45Z</dcterms:created>
  <dc:creator>PC</dc:creator>
  <cp:lastModifiedBy>doit</cp:lastModifiedBy>
  <dcterms:modified xsi:type="dcterms:W3CDTF">2025-12-09T09:50:47Z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eyJoZGlkIjoiMWZlOGMwODkwNzQyMDY3YmQ2M2QxOWMzOTg5YjY5YjAiLCJ1c2VySWQiOiI1NDQyNTk1OTUifQ==</vt:lpwstr>
  </property>
  <property fmtid="{D5CDD505-2E9C-101B-9397-08002B2CF9AE}" pid="4" name="ICV">
    <vt:lpwstr>91CCDD57A99546AF821CE477312DC3AA_12</vt:lpwstr>
  </property>
</Properties>
</file>