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4F49A">
      <w:pPr>
        <w:spacing w:before="156" w:beforeLines="50" w:line="360" w:lineRule="auto"/>
        <w:ind w:firstLine="482"/>
        <w:jc w:val="center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合同文本</w:t>
      </w:r>
    </w:p>
    <w:p w14:paraId="3E50BB66">
      <w:pPr>
        <w:spacing w:before="156" w:beforeLines="50" w:line="360" w:lineRule="auto"/>
        <w:ind w:firstLine="482"/>
        <w:jc w:val="center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（此合同仅作为参考，最终签订的合同以采购人确定的合同内容为准）</w:t>
      </w:r>
    </w:p>
    <w:p w14:paraId="56A22854">
      <w:pPr>
        <w:spacing w:line="500" w:lineRule="exact"/>
        <w:ind w:firstLine="482" w:firstLineChars="200"/>
        <w:rPr>
          <w:rFonts w:ascii="宋体" w:hAnsi="宋体"/>
          <w:b/>
          <w:bCs/>
          <w:sz w:val="24"/>
          <w:szCs w:val="24"/>
        </w:rPr>
      </w:pPr>
    </w:p>
    <w:p w14:paraId="727C29D6">
      <w:pPr>
        <w:spacing w:line="5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（以下简称甲方）采购，在</w:t>
      </w:r>
      <w:r>
        <w:rPr>
          <w:rFonts w:hint="eastAsia" w:ascii="宋体" w:hAnsi="宋体"/>
          <w:sz w:val="24"/>
          <w:szCs w:val="24"/>
          <w:u w:val="single"/>
        </w:rPr>
        <w:t>陕西省财政厅政府采购管理处</w:t>
      </w:r>
      <w:r>
        <w:rPr>
          <w:rFonts w:hint="eastAsia" w:ascii="宋体" w:hAnsi="宋体"/>
          <w:sz w:val="24"/>
          <w:szCs w:val="24"/>
        </w:rPr>
        <w:t>的监督管理下，由</w:t>
      </w:r>
      <w:r>
        <w:rPr>
          <w:rFonts w:hint="eastAsia" w:ascii="宋体" w:hAnsi="宋体"/>
          <w:sz w:val="24"/>
          <w:szCs w:val="24"/>
          <w:u w:val="single"/>
        </w:rPr>
        <w:t>陕西开源招标有限公司</w:t>
      </w:r>
      <w:r>
        <w:rPr>
          <w:rFonts w:hint="eastAsia" w:ascii="宋体" w:hAnsi="宋体"/>
          <w:sz w:val="24"/>
          <w:szCs w:val="24"/>
        </w:rPr>
        <w:t>组织采购，选定 (以下简称乙方）为该项目成交供应商。依据《中华人民共和国民法典》和《中华人民共和国政府采购法》，经甲、乙双方共同协商，按下述条款和条件签署本合同。</w:t>
      </w:r>
    </w:p>
    <w:p w14:paraId="3EB6B6FD">
      <w:pPr>
        <w:spacing w:line="500" w:lineRule="exact"/>
        <w:ind w:firstLine="482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一、合同内容</w:t>
      </w:r>
    </w:p>
    <w:p w14:paraId="0B66A3EF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乙方负责按照合同确定的项目名称、服务内容、服务标准组织服务，确保各项服务达到要求，保证甲方工作能够正常进行。</w:t>
      </w:r>
    </w:p>
    <w:p w14:paraId="335E0062">
      <w:pPr>
        <w:spacing w:line="500" w:lineRule="exact"/>
        <w:ind w:firstLine="482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二、合同价格</w:t>
      </w:r>
    </w:p>
    <w:p w14:paraId="0B3FEAB4">
      <w:pPr>
        <w:spacing w:line="500" w:lineRule="exact"/>
        <w:ind w:left="420" w:left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合同总价：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人民币       元整（¥         元） </w:t>
      </w:r>
    </w:p>
    <w:p w14:paraId="2F4F1E7C">
      <w:pPr>
        <w:spacing w:line="500" w:lineRule="exact"/>
        <w:ind w:left="420" w:left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说明：合同总价不受市场价格变化的影响，并作为结算的依据。</w:t>
      </w:r>
    </w:p>
    <w:p w14:paraId="23F8F1E6">
      <w:pPr>
        <w:spacing w:line="500" w:lineRule="exact"/>
        <w:ind w:left="480"/>
        <w:jc w:val="left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三、合同款项支付</w:t>
      </w:r>
    </w:p>
    <w:p w14:paraId="582AF5B8">
      <w:pPr>
        <w:pStyle w:val="7"/>
        <w:spacing w:line="360" w:lineRule="auto"/>
        <w:ind w:firstLine="482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采购包1：</w:t>
      </w:r>
      <w:r>
        <w:rPr>
          <w:rFonts w:ascii="宋体" w:hAnsi="宋体" w:eastAsia="宋体" w:cs="宋体"/>
          <w:sz w:val="24"/>
          <w:szCs w:val="24"/>
        </w:rPr>
        <w:t>付款条件说明：</w:t>
      </w:r>
    </w:p>
    <w:p w14:paraId="6F253E53">
      <w:pPr>
        <w:pStyle w:val="7"/>
        <w:spacing w:line="360" w:lineRule="auto"/>
        <w:ind w:firstLine="480" w:firstLineChars="200"/>
        <w:rPr>
          <w:rFonts w:hint="default"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合同签订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</w:rPr>
        <w:t>后，达到付款条件起</w:t>
      </w:r>
      <w:r>
        <w:rPr>
          <w:rFonts w:ascii="宋体" w:hAnsi="宋体" w:eastAsia="宋体" w:cs="宋体"/>
          <w:color w:val="333333"/>
          <w:sz w:val="24"/>
          <w:szCs w:val="24"/>
          <w:u w:val="single"/>
          <w:shd w:val="clear" w:color="auto" w:fill="FFFFFF"/>
          <w:lang w:eastAsia="zh-CN"/>
        </w:rPr>
        <w:t xml:space="preserve">  20   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</w:rPr>
        <w:t>日内，支付合同总金额的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40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</w:rPr>
        <w:t>%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；</w:t>
      </w:r>
    </w:p>
    <w:p w14:paraId="10553380">
      <w:pPr>
        <w:pStyle w:val="7"/>
        <w:spacing w:line="360" w:lineRule="auto"/>
        <w:ind w:firstLine="480" w:firstLineChars="200"/>
        <w:rPr>
          <w:rFonts w:hint="default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终验合格后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</w:rPr>
        <w:t>，达到付款条件起</w:t>
      </w:r>
      <w:r>
        <w:rPr>
          <w:rFonts w:ascii="宋体" w:hAnsi="宋体" w:eastAsia="宋体" w:cs="宋体"/>
          <w:color w:val="333333"/>
          <w:sz w:val="24"/>
          <w:szCs w:val="24"/>
          <w:u w:val="single"/>
          <w:shd w:val="clear" w:color="auto" w:fill="FFFFFF"/>
          <w:lang w:eastAsia="zh-CN"/>
        </w:rPr>
        <w:t xml:space="preserve">  10   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</w:rPr>
        <w:t>日内，支付合同总金额的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60</w:t>
      </w:r>
      <w:r>
        <w:rPr>
          <w:rFonts w:ascii="宋体" w:hAnsi="宋体" w:eastAsia="宋体" w:cs="宋体"/>
          <w:color w:val="333333"/>
          <w:sz w:val="24"/>
          <w:szCs w:val="24"/>
          <w:shd w:val="clear" w:color="auto" w:fill="FFFFFF"/>
        </w:rPr>
        <w:t>%</w:t>
      </w:r>
      <w:r>
        <w:rPr>
          <w:rFonts w:ascii="宋体" w:hAnsi="宋体" w:eastAsia="宋体" w:cs="宋体"/>
          <w:sz w:val="24"/>
          <w:szCs w:val="24"/>
          <w:shd w:val="clear" w:color="auto" w:fill="FFFFFF"/>
          <w:lang w:eastAsia="zh-CN" w:bidi="ar"/>
        </w:rPr>
        <w:t>。</w:t>
      </w:r>
    </w:p>
    <w:p w14:paraId="0FE70EB5">
      <w:pPr>
        <w:spacing w:line="500" w:lineRule="exact"/>
        <w:ind w:firstLine="482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四、服务条件</w:t>
      </w:r>
    </w:p>
    <w:p w14:paraId="412BD1E4">
      <w:pPr>
        <w:pStyle w:val="7"/>
        <w:spacing w:line="360" w:lineRule="auto"/>
        <w:ind w:firstLine="480"/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</w:t>
      </w:r>
      <w:r>
        <w:rPr>
          <w:rFonts w:hAnsi="宋体" w:cs="Helvetic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服务地点：</w:t>
      </w:r>
      <w:r>
        <w:rPr>
          <w:rFonts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陕西省数据和政务服务局指定地点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7274BD38">
      <w:pPr>
        <w:pStyle w:val="7"/>
        <w:spacing w:line="360" w:lineRule="auto"/>
        <w:ind w:firstLine="480"/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服务期限：预计至2025年</w:t>
      </w:r>
      <w:r>
        <w:rPr>
          <w:rFonts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30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日，本项目委托服务期限最终以局确认的完成年度服务内容的时间为限。</w:t>
      </w:r>
    </w:p>
    <w:p w14:paraId="61C740EC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五、质量保证</w:t>
      </w:r>
    </w:p>
    <w:p w14:paraId="209333E3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（一）乙方应当保证服务内容质量完全符合合同规定的要求，并对服务内容质量问题负责。</w:t>
      </w:r>
    </w:p>
    <w:p w14:paraId="0F7BEC82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（二）采购项目执行内容需要调整时，经甲方同意后，可以对相应的内容进行调整，并协商确定价格差额计算方法和负担办法。</w:t>
      </w:r>
    </w:p>
    <w:p w14:paraId="28D99C52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（三）知识产权：成交供应商应保证采购人在使用项目成果时，不承担任何涉及知识产权法律诉讼的责任。</w:t>
      </w:r>
    </w:p>
    <w:p w14:paraId="67301A2D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六、技术服务</w:t>
      </w:r>
    </w:p>
    <w:p w14:paraId="36392606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（一）技术资料</w:t>
      </w:r>
    </w:p>
    <w:p w14:paraId="0D261454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（二）服务承诺</w:t>
      </w:r>
    </w:p>
    <w:p w14:paraId="56133589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七、违约责任</w:t>
      </w:r>
    </w:p>
    <w:p w14:paraId="6FDD3CB7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（一）按《中华人民共和国民法典》中的相关条款执行。</w:t>
      </w:r>
    </w:p>
    <w:p w14:paraId="46298FC3">
      <w:pPr>
        <w:spacing w:line="500" w:lineRule="exact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（二）未按合同要求的提供服务或服务质量不能满足采购人要求，甲方有权终止合同，甚至对供方违约行为进行追究。</w:t>
      </w:r>
    </w:p>
    <w:p w14:paraId="7901F9B4">
      <w:pPr>
        <w:spacing w:line="500" w:lineRule="exact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（三）如有纠纷，双方友好协商解决，协商不成时可诉讼到甲方所在地人民法院解决。</w:t>
      </w:r>
    </w:p>
    <w:p w14:paraId="00FE35B8">
      <w:pPr>
        <w:spacing w:line="500" w:lineRule="exact"/>
        <w:ind w:firstLine="482"/>
        <w:jc w:val="left"/>
        <w:rPr>
          <w:rFonts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八、验收</w:t>
      </w:r>
    </w:p>
    <w:p w14:paraId="2D5A5A72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中标人支付；验收合格须交接项目实施的全部资料，并填写政府采购项目验收报告单。验收须以合同、磋商文件、响应文件、澄清及国家相应的标准、规范等为依据。</w:t>
      </w:r>
    </w:p>
    <w:p w14:paraId="5FC2AD18">
      <w:pPr>
        <w:spacing w:line="500" w:lineRule="exact"/>
        <w:ind w:firstLine="482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九、其他事项</w:t>
      </w:r>
    </w:p>
    <w:p w14:paraId="7995F7C3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08E86011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（二）本合同一式六份，甲方四份，乙方一份，采购代理机构一份，甲乙双方签字盖章后生效。</w:t>
      </w:r>
    </w:p>
    <w:p w14:paraId="669983AD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（三）</w:t>
      </w:r>
      <w:r>
        <w:rPr>
          <w:rFonts w:hint="eastAsia" w:ascii="宋体" w:hAnsi="宋体"/>
          <w:bCs/>
          <w:sz w:val="24"/>
          <w:szCs w:val="24"/>
        </w:rPr>
        <w:t>磋商文件、响应文件也是合同的组成部分，合同中未约定的以磋商文件、响应文件为准。</w:t>
      </w:r>
    </w:p>
    <w:p w14:paraId="2F48189A">
      <w:pPr>
        <w:spacing w:line="500" w:lineRule="exact"/>
        <w:ind w:firstLine="600" w:firstLineChars="250"/>
        <w:jc w:val="left"/>
        <w:rPr>
          <w:rFonts w:ascii="宋体" w:hAnsi="宋体"/>
          <w:sz w:val="24"/>
          <w:szCs w:val="24"/>
        </w:rPr>
      </w:pPr>
    </w:p>
    <w:p w14:paraId="23FA8553">
      <w:pPr>
        <w:spacing w:line="500" w:lineRule="exac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合同签订地点：   </w:t>
      </w:r>
    </w:p>
    <w:p w14:paraId="529BF198">
      <w:pPr>
        <w:spacing w:line="500" w:lineRule="exac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合同签订时间：    年   月    日</w:t>
      </w:r>
    </w:p>
    <w:p w14:paraId="3428736D">
      <w:pPr>
        <w:spacing w:line="500" w:lineRule="exact"/>
        <w:jc w:val="left"/>
        <w:rPr>
          <w:rFonts w:ascii="宋体" w:hAnsi="宋体"/>
          <w:sz w:val="24"/>
          <w:szCs w:val="24"/>
        </w:rPr>
      </w:pPr>
    </w:p>
    <w:p w14:paraId="7DC7B13B">
      <w:pPr>
        <w:spacing w:line="500" w:lineRule="exac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    方                           乙    方</w:t>
      </w:r>
    </w:p>
    <w:p w14:paraId="3F5CEB53">
      <w:pPr>
        <w:spacing w:line="500" w:lineRule="exac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单位名称：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  单位名称： </w:t>
      </w:r>
    </w:p>
    <w:p w14:paraId="32DE23DC">
      <w:pPr>
        <w:spacing w:line="500" w:lineRule="exac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地   址：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      地    址：</w:t>
      </w:r>
    </w:p>
    <w:p w14:paraId="4C41B2E8">
      <w:pPr>
        <w:spacing w:line="500" w:lineRule="exact"/>
        <w:jc w:val="left"/>
        <w:rPr>
          <w:rFonts w:ascii="宋体" w:hAnsi="宋体"/>
          <w:sz w:val="24"/>
          <w:szCs w:val="24"/>
        </w:rPr>
      </w:pPr>
    </w:p>
    <w:p w14:paraId="7C8F53B3">
      <w:pPr>
        <w:spacing w:line="500" w:lineRule="exac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法人代表：                         法人代表： </w:t>
      </w:r>
    </w:p>
    <w:p w14:paraId="0CDA8E75">
      <w:pPr>
        <w:spacing w:line="500" w:lineRule="exact"/>
        <w:jc w:val="left"/>
        <w:rPr>
          <w:rFonts w:ascii="宋体" w:hAnsi="宋体"/>
          <w:sz w:val="24"/>
          <w:szCs w:val="24"/>
        </w:rPr>
      </w:pPr>
    </w:p>
    <w:p w14:paraId="30CF5477">
      <w:pPr>
        <w:spacing w:line="500" w:lineRule="exac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联系电话：      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联系电话： </w:t>
      </w:r>
    </w:p>
    <w:p w14:paraId="37B3B90C">
      <w:pPr>
        <w:spacing w:line="500" w:lineRule="exac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开 户 行：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开 户 行： </w:t>
      </w:r>
    </w:p>
    <w:p w14:paraId="3B78480F">
      <w:pPr>
        <w:spacing w:line="500" w:lineRule="exact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账    号：    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账    号：</w:t>
      </w:r>
    </w:p>
    <w:p w14:paraId="2EBE7D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C42E3"/>
    <w:rsid w:val="642C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2025-02-14T06:24:00Z</dcterms:created>
  <dc:creator>白日梦</dc:creator>
  <cp:lastModifiedBy>白日梦</cp:lastModifiedBy>
  <dcterms:modified xsi:type="dcterms:W3CDTF">2025-02-14T06:25:09Z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B08643D9D9984294AC53C0A48435939E_11</vt:lpwstr>
  </property>
  <property fmtid="{D5CDD505-2E9C-101B-9397-08002B2CF9AE}" pid="4" name="KSOTemplateDocerSaveRecord">
    <vt:lpwstr>eyJoZGlkIjoiOTg1OTAyNzAyZjJlMmJkNmRlNTlmOTBjNDE5MTkxNmYiLCJ1c2VySWQiOiIzMTI3MDEwNzEifQ==</vt:lpwstr>
  </property>
</Properties>
</file>