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71BD2">
      <w:pPr>
        <w:pStyle w:val="7"/>
        <w:widowControl/>
        <w:ind w:firstLine="602" w:firstLineChars="200"/>
        <w:jc w:val="center"/>
        <w:rPr>
          <w:rFonts w:cs="华文仿宋"/>
          <w:b/>
          <w:bCs/>
          <w:sz w:val="30"/>
          <w:szCs w:val="30"/>
        </w:rPr>
      </w:pPr>
      <w:bookmarkStart w:id="0" w:name="_GoBack"/>
      <w:r>
        <w:rPr>
          <w:rFonts w:hint="eastAsia" w:cs="华文仿宋"/>
          <w:b/>
          <w:bCs/>
          <w:sz w:val="30"/>
          <w:szCs w:val="30"/>
        </w:rPr>
        <w:t>法定代表人授权书</w:t>
      </w:r>
    </w:p>
    <w:bookmarkEnd w:id="0"/>
    <w:p w14:paraId="2F9318AA">
      <w:pPr>
        <w:spacing w:line="360" w:lineRule="auto"/>
        <w:rPr>
          <w:rFonts w:asci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</w:rPr>
        <w:t>陕西德勤招标有限公司</w:t>
      </w:r>
    </w:p>
    <w:p w14:paraId="3925EF46">
      <w:pPr>
        <w:pStyle w:val="4"/>
        <w:spacing w:line="500" w:lineRule="exact"/>
        <w:ind w:left="-120" w:leftChars="-57" w:firstLine="600" w:firstLineChars="25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（采购项目名称及标段）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）的响应、洽谈、执行等具体事务，签署全部有关投标文件、文书、协议、合同，本公司对被授权人在本项目中的签名承担全部法律责任。本授权书自开标会议之日起计算有效期为</w:t>
      </w:r>
      <w:r>
        <w:rPr>
          <w:rFonts w:hint="eastAsia" w:hAnsi="宋体"/>
          <w:sz w:val="24"/>
          <w:szCs w:val="24"/>
          <w:u w:val="single"/>
        </w:rPr>
        <w:t>90</w:t>
      </w:r>
      <w:r>
        <w:rPr>
          <w:rFonts w:hint="eastAsia" w:hAnsi="宋体"/>
          <w:sz w:val="24"/>
          <w:szCs w:val="24"/>
        </w:rPr>
        <w:t>天。</w:t>
      </w:r>
    </w:p>
    <w:p w14:paraId="7F592F23">
      <w:pPr>
        <w:pStyle w:val="4"/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</w:t>
      </w:r>
      <w:r>
        <w:rPr>
          <w:rFonts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（公章）</w:t>
      </w:r>
      <w:r>
        <w:rPr>
          <w:rFonts w:hAnsi="宋体"/>
          <w:sz w:val="24"/>
          <w:szCs w:val="24"/>
        </w:rPr>
        <w:t xml:space="preserve">                  </w:t>
      </w:r>
      <w:r>
        <w:rPr>
          <w:rFonts w:hint="eastAsia" w:hAnsi="宋体"/>
          <w:sz w:val="24"/>
          <w:szCs w:val="24"/>
        </w:rPr>
        <w:t>法定代表人（签字或盖章）：</w:t>
      </w:r>
    </w:p>
    <w:p w14:paraId="1B724256">
      <w:pPr>
        <w:pStyle w:val="4"/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09679105">
      <w:pPr>
        <w:pStyle w:val="4"/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附：被授权人姓名（签字或盖章）：</w:t>
      </w:r>
      <w:r>
        <w:rPr>
          <w:rFonts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Ansi="宋体"/>
          <w:sz w:val="24"/>
          <w:szCs w:val="24"/>
          <w:u w:val="single"/>
        </w:rPr>
        <w:t xml:space="preserve">             </w:t>
      </w:r>
    </w:p>
    <w:p w14:paraId="653333FF">
      <w:pPr>
        <w:pStyle w:val="4"/>
        <w:spacing w:line="500" w:lineRule="exact"/>
        <w:ind w:firstLine="960" w:firstLineChars="400"/>
        <w:rPr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联系地址：</w:t>
      </w:r>
      <w:r>
        <w:rPr>
          <w:rFonts w:hAnsi="宋体"/>
          <w:sz w:val="24"/>
          <w:szCs w:val="24"/>
        </w:rPr>
        <w:t xml:space="preserve">  </w:t>
      </w:r>
      <w:r>
        <w:rPr>
          <w:rFonts w:hAnsi="宋体"/>
          <w:sz w:val="24"/>
          <w:szCs w:val="24"/>
          <w:u w:val="single"/>
        </w:rPr>
        <w:t xml:space="preserve">                                                </w:t>
      </w:r>
    </w:p>
    <w:p w14:paraId="785EACE7">
      <w:pPr>
        <w:pStyle w:val="4"/>
        <w:spacing w:line="500" w:lineRule="exact"/>
        <w:ind w:firstLine="960" w:firstLineChars="400"/>
        <w:rPr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Ansi="宋体"/>
          <w:sz w:val="24"/>
          <w:szCs w:val="24"/>
        </w:rPr>
        <w:t xml:space="preserve">                          </w:t>
      </w:r>
    </w:p>
    <w:p w14:paraId="631C1001">
      <w:pPr>
        <w:pStyle w:val="4"/>
        <w:spacing w:line="500" w:lineRule="exact"/>
        <w:ind w:firstLine="2760" w:firstLineChars="1150"/>
        <w:rPr>
          <w:sz w:val="24"/>
          <w:szCs w:val="24"/>
        </w:rPr>
      </w:pPr>
    </w:p>
    <w:p w14:paraId="469EDA64">
      <w:pPr>
        <w:pStyle w:val="4"/>
        <w:spacing w:line="500" w:lineRule="exact"/>
        <w:ind w:firstLine="2760" w:firstLineChars="115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</w:t>
      </w:r>
      <w:r>
        <w:rPr>
          <w:rFonts w:hAnsi="宋体"/>
          <w:sz w:val="24"/>
          <w:szCs w:val="24"/>
        </w:rPr>
        <w:t>/</w:t>
      </w:r>
      <w:r>
        <w:rPr>
          <w:rFonts w:hint="eastAsia" w:hAnsi="宋体"/>
          <w:sz w:val="24"/>
          <w:szCs w:val="24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15568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572D1AF9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7870AAD4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shd w:val="pct10" w:color="auto" w:fill="FFFFFF"/>
              </w:rPr>
              <w:t>被授权人身份证复印件（国徽面）</w:t>
            </w:r>
          </w:p>
        </w:tc>
      </w:tr>
      <w:tr w14:paraId="1889B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33B39F56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0CF4706D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shd w:val="pct10" w:color="auto" w:fill="FFFFFF"/>
              </w:rPr>
              <w:t>被授权人身份证复印件（人像面）</w:t>
            </w:r>
          </w:p>
        </w:tc>
      </w:tr>
    </w:tbl>
    <w:p w14:paraId="758B2B36">
      <w:pPr>
        <w:spacing w:line="360" w:lineRule="auto"/>
        <w:jc w:val="center"/>
        <w:rPr>
          <w:rFonts w:ascii="黑体" w:hAnsi="仿宋" w:eastAsia="黑体" w:cs="黑体"/>
          <w:sz w:val="32"/>
          <w:szCs w:val="32"/>
        </w:rPr>
      </w:pPr>
    </w:p>
    <w:p w14:paraId="7705A9A1">
      <w:pPr>
        <w:widowControl/>
        <w:spacing w:line="360" w:lineRule="exact"/>
        <w:rPr>
          <w:rFonts w:ascii="宋体" w:hAnsi="宋体"/>
        </w:rPr>
      </w:pPr>
      <w:r>
        <w:rPr>
          <w:rFonts w:hint="eastAsia" w:ascii="宋体" w:hAnsi="宋体" w:cs="宋体"/>
        </w:rPr>
        <w:t>备注：</w:t>
      </w:r>
      <w:r>
        <w:rPr>
          <w:rFonts w:hint="eastAsia" w:ascii="宋体" w:hAnsi="宋体" w:cs="宋体"/>
          <w:b/>
          <w:bCs/>
        </w:rPr>
        <w:t>1、法定代表人亲自参加投标的，无需提供该委托授权书，但须提供法定代表人本人身份证（正反面）复印件，并在复印件中注明联系方式。</w:t>
      </w:r>
    </w:p>
    <w:p w14:paraId="604CB5B6">
      <w:r>
        <w:rPr>
          <w:rFonts w:hint="eastAsia" w:ascii="宋体" w:hAnsi="宋体" w:cs="宋体"/>
        </w:rPr>
        <w:t>2、法人的分支机构参与投标时，除提供《法定代表人授权委托书》外，还须同时提供法人给分支机构出具的授权书。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176051"/>
    <w:rsid w:val="578E0AB1"/>
    <w:rsid w:val="6C2830FF"/>
    <w:rsid w:val="6CB90470"/>
    <w:rsid w:val="7B57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paragraph" w:customStyle="1" w:styleId="11">
    <w:name w:val="纯文本1"/>
    <w:basedOn w:val="1"/>
    <w:qFormat/>
    <w:uiPriority w:val="0"/>
    <w:rPr>
      <w:rFonts w:ascii="宋体" w:hAnsi="Courier New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2025-02-28T07:59:33Z</dcterms:created>
  <dc:creator>张</dc:creator>
  <cp:lastModifiedBy>饣耳</cp:lastModifiedBy>
  <dcterms:modified xsi:type="dcterms:W3CDTF">2025-02-28T08:02:23Z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7D268E971D22464BA1F3D01DDDFF4016_13</vt:lpwstr>
  </property>
</Properties>
</file>