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4AD0FD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</w:pPr>
      <w:bookmarkStart w:id="0" w:name="_Toc12014425"/>
      <w:bookmarkStart w:id="1" w:name="_Toc217446094"/>
      <w:r>
        <w:rPr>
          <w:rFonts w:hint="eastAsia" w:ascii="宋体" w:hAnsi="宋体" w:eastAsia="宋体" w:cs="宋体"/>
          <w:b/>
          <w:bCs/>
          <w:color w:val="FF0000"/>
          <w:sz w:val="32"/>
          <w:szCs w:val="32"/>
          <w:highlight w:val="none"/>
          <w:lang w:val="en-US" w:eastAsia="zh-CN"/>
        </w:rPr>
        <w:t>采购需求书</w:t>
      </w:r>
    </w:p>
    <w:p w14:paraId="3B732AD4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val="en-US" w:eastAsia="zh-CN"/>
        </w:rPr>
        <w:t>一、项目概况</w:t>
      </w:r>
    </w:p>
    <w:p w14:paraId="03313281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FF0000"/>
          <w:highlight w:val="none"/>
          <w:lang w:eastAsia="zh-CN"/>
        </w:rPr>
      </w:pPr>
      <w:r>
        <w:rPr>
          <w:rFonts w:hint="eastAsia" w:ascii="宋体" w:hAnsi="宋体" w:eastAsia="宋体" w:cs="宋体"/>
          <w:color w:val="FF0000"/>
          <w:highlight w:val="none"/>
          <w:lang w:eastAsia="zh-CN"/>
        </w:rPr>
        <w:t>陕西省女强制隔离戒毒所为保障局、所两级机房网络稳定流畅，信息化设备正常运行、系统出现故障后能及时解决、确保机房基础设施和信息系统稳定运行，对陕西省女强制隔离戒毒所局机房、所信息化设备运营维护项目进行采购。</w:t>
      </w:r>
    </w:p>
    <w:p w14:paraId="1303D667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 w:val="0"/>
          <w:bCs/>
          <w:color w:val="FF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</w:rPr>
        <w:t>本项目所属行业</w:t>
      </w:r>
      <w:r>
        <w:rPr>
          <w:rFonts w:hint="eastAsia" w:ascii="宋体" w:hAnsi="宋体" w:eastAsia="宋体" w:cs="宋体"/>
          <w:b/>
          <w:bCs/>
          <w:color w:val="FF0000"/>
          <w:sz w:val="21"/>
          <w:szCs w:val="21"/>
          <w:highlight w:val="none"/>
          <w:lang w:eastAsia="zh-CN"/>
        </w:rPr>
        <w:t>为软件和信息技术服务业。</w:t>
      </w:r>
      <w:r>
        <w:rPr>
          <w:rFonts w:hint="eastAsia" w:ascii="宋体" w:hAnsi="宋体" w:eastAsia="宋体" w:cs="宋体"/>
          <w:color w:val="FF0000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FF0000"/>
          <w:sz w:val="21"/>
          <w:szCs w:val="21"/>
          <w:highlight w:val="none"/>
        </w:rPr>
        <w:t>从业人员300人以下或营业收入10000万元以下的为中小微型企业。其中，从业人员100人及以上，且营业收入1000万元及以上的为中型企业；从业人员10人及以上，且营业收入50万元及以上的为小型企业；从业人员10人以下或营业收入50万元以下的为微型企业</w:t>
      </w:r>
      <w:r>
        <w:rPr>
          <w:rFonts w:hint="eastAsia" w:ascii="宋体" w:hAnsi="宋体" w:eastAsia="宋体" w:cs="宋体"/>
          <w:color w:val="FF0000"/>
          <w:sz w:val="21"/>
          <w:szCs w:val="21"/>
          <w:highlight w:val="none"/>
          <w:lang w:eastAsia="zh-CN"/>
        </w:rPr>
        <w:t>）</w:t>
      </w:r>
    </w:p>
    <w:p w14:paraId="4CE72D81">
      <w:pPr>
        <w:pStyle w:val="2"/>
        <w:widowControl w:val="0"/>
        <w:numPr>
          <w:ilvl w:val="0"/>
          <w:numId w:val="0"/>
        </w:numPr>
        <w:spacing w:before="156" w:beforeLines="50" w:after="156" w:afterLines="50" w:line="240" w:lineRule="auto"/>
        <w:rPr>
          <w:rFonts w:hint="eastAsia" w:ascii="宋体" w:hAnsi="宋体" w:eastAsia="宋体" w:cs="宋体"/>
          <w:b/>
          <w:bCs w:val="0"/>
          <w:color w:val="FF000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FF0000"/>
          <w:sz w:val="21"/>
          <w:szCs w:val="21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 w:val="0"/>
          <w:color w:val="FF0000"/>
          <w:sz w:val="21"/>
          <w:szCs w:val="21"/>
          <w:highlight w:val="none"/>
        </w:rPr>
        <w:t>服务内容与要求</w:t>
      </w:r>
      <w:bookmarkEnd w:id="0"/>
    </w:p>
    <w:bookmarkEnd w:id="1"/>
    <w:p w14:paraId="4D747E1E">
      <w:pPr>
        <w:pStyle w:val="7"/>
        <w:spacing w:line="240" w:lineRule="auto"/>
        <w:ind w:firstLine="480"/>
        <w:rPr>
          <w:rFonts w:hint="eastAsia" w:ascii="宋体" w:hAnsi="宋体" w:eastAsia="宋体" w:cs="宋体"/>
          <w:b/>
          <w:bCs/>
          <w:color w:val="FF0000"/>
          <w:spacing w:val="8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8"/>
          <w:sz w:val="21"/>
          <w:szCs w:val="21"/>
        </w:rPr>
        <w:t>一</w:t>
      </w:r>
      <w:r>
        <w:rPr>
          <w:rFonts w:hint="eastAsia" w:ascii="宋体" w:hAnsi="宋体" w:eastAsia="宋体" w:cs="宋体"/>
          <w:color w:val="FF0000"/>
          <w:spacing w:val="-4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color w:val="FF0000"/>
          <w:spacing w:val="8"/>
          <w:sz w:val="21"/>
          <w:szCs w:val="21"/>
        </w:rPr>
        <w:t>、网络系统维护</w:t>
      </w:r>
    </w:p>
    <w:p w14:paraId="2904C14B">
      <w:pPr>
        <w:pStyle w:val="7"/>
        <w:ind w:firstLine="480"/>
        <w:rPr>
          <w:rFonts w:hint="eastAsia" w:ascii="宋体" w:hAnsi="宋体" w:eastAsia="宋体" w:cs="宋体"/>
          <w:b/>
          <w:bCs/>
          <w:color w:val="FF0000"/>
          <w:spacing w:val="9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9"/>
          <w:sz w:val="21"/>
          <w:szCs w:val="21"/>
        </w:rPr>
        <w:t>1.局机房运维服务内容</w:t>
      </w:r>
    </w:p>
    <w:p w14:paraId="7E30F49A">
      <w:pPr>
        <w:pStyle w:val="4"/>
        <w:widowControl w:val="0"/>
        <w:spacing w:before="62" w:line="386" w:lineRule="auto"/>
        <w:ind w:left="70" w:right="-192" w:rightChars="0" w:firstLine="28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6"/>
          <w:sz w:val="21"/>
          <w:szCs w:val="21"/>
        </w:rPr>
        <w:t>1.1负责机房网络设施、服务器、门禁、监控等基础设施的日常维护巡检，保持机房运行</w:t>
      </w:r>
      <w:r>
        <w:rPr>
          <w:rFonts w:hint="eastAsia" w:ascii="宋体" w:hAnsi="宋体" w:eastAsia="宋体" w:cs="宋体"/>
          <w:color w:val="FF0000"/>
          <w:spacing w:val="4"/>
          <w:sz w:val="21"/>
          <w:szCs w:val="21"/>
        </w:rPr>
        <w:t>环境的良好状态，做好日常巡检记录；</w:t>
      </w:r>
    </w:p>
    <w:p w14:paraId="39FF76E0">
      <w:pPr>
        <w:pStyle w:val="4"/>
        <w:widowControl w:val="0"/>
        <w:spacing w:before="45" w:line="219" w:lineRule="auto"/>
        <w:ind w:left="3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10"/>
          <w:sz w:val="21"/>
          <w:szCs w:val="21"/>
        </w:rPr>
        <w:t>1.2配合用户做好数据中心机房设备上/下架和测试；</w:t>
      </w:r>
    </w:p>
    <w:p w14:paraId="49AC8A21">
      <w:pPr>
        <w:pStyle w:val="4"/>
        <w:widowControl w:val="0"/>
        <w:spacing w:before="256" w:line="219" w:lineRule="auto"/>
        <w:ind w:left="3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9"/>
          <w:sz w:val="21"/>
          <w:szCs w:val="21"/>
        </w:rPr>
        <w:t>1.3协助对网络设备排错，定位故障信息，及时向用户方进行通报；</w:t>
      </w:r>
    </w:p>
    <w:p w14:paraId="54190A18">
      <w:pPr>
        <w:pStyle w:val="4"/>
        <w:widowControl w:val="0"/>
        <w:spacing w:before="213" w:line="219" w:lineRule="auto"/>
        <w:ind w:left="3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8"/>
          <w:sz w:val="21"/>
          <w:szCs w:val="21"/>
        </w:rPr>
        <w:t>1.4解决机房日常问题及突发事件的及时响应</w:t>
      </w: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，反馈并解决跟进故障处理；</w:t>
      </w:r>
    </w:p>
    <w:p w14:paraId="5838AE40">
      <w:pPr>
        <w:pStyle w:val="4"/>
        <w:widowControl w:val="0"/>
        <w:spacing w:before="225" w:line="497" w:lineRule="auto"/>
        <w:ind w:left="70" w:right="-192" w:rightChars="0" w:firstLine="28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8"/>
          <w:sz w:val="21"/>
          <w:szCs w:val="21"/>
        </w:rPr>
        <w:t>1.5按照用户要求做好数据中心机房部分物理链路的调整及布置，例如</w:t>
      </w: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光纤、网线、电源</w:t>
      </w:r>
      <w:r>
        <w:rPr>
          <w:rFonts w:hint="eastAsia" w:ascii="宋体" w:hAnsi="宋体" w:eastAsia="宋体" w:cs="宋体"/>
          <w:color w:val="FF0000"/>
          <w:spacing w:val="-4"/>
          <w:sz w:val="21"/>
          <w:szCs w:val="21"/>
        </w:rPr>
        <w:t>线等；</w:t>
      </w:r>
    </w:p>
    <w:p w14:paraId="62F48085">
      <w:pPr>
        <w:pStyle w:val="4"/>
        <w:widowControl w:val="0"/>
        <w:spacing w:before="55" w:line="219" w:lineRule="auto"/>
        <w:ind w:left="3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9"/>
          <w:sz w:val="21"/>
          <w:szCs w:val="21"/>
        </w:rPr>
        <w:t>1.6协助对数据中心机房服务器及备件坏件定期检查、检修、替换和保修；</w:t>
      </w:r>
    </w:p>
    <w:p w14:paraId="71AA0214">
      <w:pPr>
        <w:pStyle w:val="4"/>
        <w:widowControl w:val="0"/>
        <w:spacing w:before="216" w:line="449" w:lineRule="auto"/>
        <w:ind w:left="70" w:right="-192" w:rightChars="0" w:firstLine="28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14"/>
          <w:sz w:val="21"/>
          <w:szCs w:val="21"/>
        </w:rPr>
        <w:t>1.7协助机房现场设备资产管理，包括线上、线下设备(包含配件或</w:t>
      </w:r>
      <w:r>
        <w:rPr>
          <w:rFonts w:hint="eastAsia" w:ascii="宋体" w:hAnsi="宋体" w:eastAsia="宋体" w:cs="宋体"/>
          <w:color w:val="FF0000"/>
          <w:spacing w:val="13"/>
          <w:sz w:val="21"/>
          <w:szCs w:val="21"/>
        </w:rPr>
        <w:t>者备件)的统计与登</w:t>
      </w:r>
      <w:r>
        <w:rPr>
          <w:rFonts w:hint="eastAsia" w:ascii="宋体" w:hAnsi="宋体" w:eastAsia="宋体" w:cs="宋体"/>
          <w:color w:val="FF0000"/>
          <w:spacing w:val="-1"/>
          <w:sz w:val="21"/>
          <w:szCs w:val="21"/>
        </w:rPr>
        <w:t>记，确保机房资产安全；</w:t>
      </w:r>
    </w:p>
    <w:p w14:paraId="56A5C11D">
      <w:pPr>
        <w:pStyle w:val="4"/>
        <w:widowControl w:val="0"/>
        <w:spacing w:before="6" w:line="219" w:lineRule="auto"/>
        <w:ind w:left="35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12"/>
          <w:sz w:val="21"/>
          <w:szCs w:val="21"/>
        </w:rPr>
        <w:t>1.8配合用户方进行定期的资产盘点登记。</w:t>
      </w:r>
    </w:p>
    <w:p w14:paraId="057636F8">
      <w:pPr>
        <w:rPr>
          <w:rFonts w:hint="eastAsia" w:ascii="宋体" w:hAnsi="宋体" w:eastAsia="宋体" w:cs="宋体"/>
          <w:b/>
          <w:bCs/>
          <w:color w:val="FF0000"/>
          <w:spacing w:val="-3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-3"/>
          <w:sz w:val="21"/>
          <w:szCs w:val="21"/>
        </w:rPr>
        <w:br w:type="page"/>
      </w:r>
    </w:p>
    <w:p w14:paraId="61E6833D">
      <w:pPr>
        <w:pStyle w:val="4"/>
        <w:widowControl w:val="0"/>
        <w:spacing w:before="171" w:line="219" w:lineRule="auto"/>
        <w:jc w:val="center"/>
        <w:rPr>
          <w:rFonts w:hint="eastAsia" w:ascii="宋体" w:hAnsi="宋体" w:eastAsia="宋体" w:cs="宋体"/>
          <w:color w:val="FF0000"/>
          <w:sz w:val="21"/>
          <w:szCs w:val="21"/>
        </w:rPr>
      </w:pPr>
      <w:bookmarkStart w:id="2" w:name="_GoBack"/>
      <w:bookmarkEnd w:id="2"/>
      <w:r>
        <w:rPr>
          <w:rFonts w:hint="eastAsia" w:ascii="宋体" w:hAnsi="宋体" w:eastAsia="宋体" w:cs="宋体"/>
          <w:b/>
          <w:bCs/>
          <w:color w:val="FF0000"/>
          <w:spacing w:val="-3"/>
          <w:sz w:val="21"/>
          <w:szCs w:val="21"/>
        </w:rPr>
        <w:t>机房设备清单</w:t>
      </w:r>
    </w:p>
    <w:p w14:paraId="6CEE3DE1">
      <w:pPr>
        <w:widowControl w:val="0"/>
        <w:spacing w:line="122" w:lineRule="exact"/>
        <w:rPr>
          <w:rFonts w:hint="eastAsia" w:ascii="宋体" w:hAnsi="宋体" w:eastAsia="宋体" w:cs="宋体"/>
          <w:color w:val="FF0000"/>
          <w:sz w:val="21"/>
          <w:szCs w:val="21"/>
        </w:rPr>
      </w:pPr>
    </w:p>
    <w:tbl>
      <w:tblPr>
        <w:tblStyle w:val="9"/>
        <w:tblW w:w="8538" w:type="dxa"/>
        <w:tblInd w:w="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1815"/>
        <w:gridCol w:w="4040"/>
        <w:gridCol w:w="881"/>
        <w:gridCol w:w="954"/>
      </w:tblGrid>
      <w:tr w14:paraId="7FA2A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48" w:type="dxa"/>
            <w:vAlign w:val="top"/>
          </w:tcPr>
          <w:p w14:paraId="78FCE1E4">
            <w:pPr>
              <w:pStyle w:val="8"/>
              <w:spacing w:before="131" w:line="221" w:lineRule="auto"/>
              <w:ind w:left="1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1815" w:type="dxa"/>
            <w:vAlign w:val="top"/>
          </w:tcPr>
          <w:p w14:paraId="01EB22CA">
            <w:pPr>
              <w:pStyle w:val="8"/>
              <w:spacing w:before="130" w:line="219" w:lineRule="auto"/>
              <w:ind w:left="47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类型</w:t>
            </w:r>
          </w:p>
        </w:tc>
        <w:tc>
          <w:tcPr>
            <w:tcW w:w="4040" w:type="dxa"/>
            <w:vAlign w:val="top"/>
          </w:tcPr>
          <w:p w14:paraId="32A77C22">
            <w:pPr>
              <w:pStyle w:val="8"/>
              <w:spacing w:before="133" w:line="221" w:lineRule="auto"/>
              <w:ind w:left="1316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名称</w:t>
            </w:r>
          </w:p>
        </w:tc>
        <w:tc>
          <w:tcPr>
            <w:tcW w:w="881" w:type="dxa"/>
            <w:vAlign w:val="top"/>
          </w:tcPr>
          <w:p w14:paraId="286E3164">
            <w:pPr>
              <w:pStyle w:val="8"/>
              <w:spacing w:before="130" w:line="219" w:lineRule="auto"/>
              <w:ind w:left="12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数量</w:t>
            </w:r>
          </w:p>
        </w:tc>
        <w:tc>
          <w:tcPr>
            <w:tcW w:w="954" w:type="dxa"/>
            <w:vAlign w:val="top"/>
          </w:tcPr>
          <w:p w14:paraId="712BE661">
            <w:pPr>
              <w:pStyle w:val="8"/>
              <w:spacing w:before="131" w:line="221" w:lineRule="auto"/>
              <w:ind w:left="15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合计</w:t>
            </w:r>
          </w:p>
        </w:tc>
      </w:tr>
      <w:tr w14:paraId="05508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48" w:type="dxa"/>
            <w:vAlign w:val="top"/>
          </w:tcPr>
          <w:p w14:paraId="7E63EEB3">
            <w:pPr>
              <w:pStyle w:val="8"/>
              <w:spacing w:before="172" w:line="184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1815" w:type="dxa"/>
            <w:vMerge w:val="restart"/>
            <w:tcBorders>
              <w:bottom w:val="nil"/>
            </w:tcBorders>
            <w:vAlign w:val="top"/>
          </w:tcPr>
          <w:p w14:paraId="2D98C63A">
            <w:pPr>
              <w:spacing w:line="29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7E9C6655">
            <w:pPr>
              <w:pStyle w:val="8"/>
              <w:spacing w:before="68" w:line="220" w:lineRule="auto"/>
              <w:ind w:left="47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7"/>
                <w:sz w:val="21"/>
                <w:szCs w:val="21"/>
              </w:rPr>
              <w:t>专线</w:t>
            </w:r>
          </w:p>
        </w:tc>
        <w:tc>
          <w:tcPr>
            <w:tcW w:w="4040" w:type="dxa"/>
            <w:vAlign w:val="top"/>
          </w:tcPr>
          <w:p w14:paraId="3A4DC336">
            <w:pPr>
              <w:pStyle w:val="8"/>
              <w:spacing w:before="120" w:line="220" w:lineRule="auto"/>
              <w:ind w:left="13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7"/>
                <w:sz w:val="21"/>
                <w:szCs w:val="21"/>
              </w:rPr>
              <w:t>移动</w:t>
            </w:r>
          </w:p>
        </w:tc>
        <w:tc>
          <w:tcPr>
            <w:tcW w:w="881" w:type="dxa"/>
            <w:vAlign w:val="top"/>
          </w:tcPr>
          <w:p w14:paraId="75D2683F">
            <w:pPr>
              <w:pStyle w:val="8"/>
              <w:spacing w:before="173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top"/>
          </w:tcPr>
          <w:p w14:paraId="3D9F15A6">
            <w:pPr>
              <w:spacing w:line="289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015362C1">
            <w:pPr>
              <w:pStyle w:val="8"/>
              <w:spacing w:before="69" w:line="219" w:lineRule="auto"/>
              <w:ind w:left="19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5条</w:t>
            </w:r>
          </w:p>
        </w:tc>
      </w:tr>
      <w:tr w14:paraId="045835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8" w:type="dxa"/>
            <w:vAlign w:val="top"/>
          </w:tcPr>
          <w:p w14:paraId="550F9449">
            <w:pPr>
              <w:pStyle w:val="8"/>
              <w:spacing w:before="184" w:line="183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1815" w:type="dxa"/>
            <w:vMerge w:val="continue"/>
            <w:tcBorders>
              <w:top w:val="nil"/>
            </w:tcBorders>
            <w:vAlign w:val="top"/>
          </w:tcPr>
          <w:p w14:paraId="43E24811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03CDBBA5">
            <w:pPr>
              <w:pStyle w:val="8"/>
              <w:spacing w:before="133" w:line="221" w:lineRule="auto"/>
              <w:ind w:left="13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联通</w:t>
            </w:r>
          </w:p>
        </w:tc>
        <w:tc>
          <w:tcPr>
            <w:tcW w:w="881" w:type="dxa"/>
            <w:vAlign w:val="top"/>
          </w:tcPr>
          <w:p w14:paraId="0ACC0077">
            <w:pPr>
              <w:pStyle w:val="8"/>
              <w:spacing w:before="184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3</w:t>
            </w:r>
          </w:p>
        </w:tc>
        <w:tc>
          <w:tcPr>
            <w:tcW w:w="954" w:type="dxa"/>
            <w:vMerge w:val="continue"/>
            <w:tcBorders>
              <w:top w:val="nil"/>
            </w:tcBorders>
            <w:vAlign w:val="top"/>
          </w:tcPr>
          <w:p w14:paraId="1F29F634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52B094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8" w:type="dxa"/>
            <w:vAlign w:val="top"/>
          </w:tcPr>
          <w:p w14:paraId="4050AC9C">
            <w:pPr>
              <w:pStyle w:val="8"/>
              <w:spacing w:before="185" w:line="183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3</w:t>
            </w:r>
          </w:p>
        </w:tc>
        <w:tc>
          <w:tcPr>
            <w:tcW w:w="1815" w:type="dxa"/>
            <w:vMerge w:val="restart"/>
            <w:tcBorders>
              <w:bottom w:val="nil"/>
            </w:tcBorders>
            <w:vAlign w:val="top"/>
          </w:tcPr>
          <w:p w14:paraId="076B7196">
            <w:pPr>
              <w:spacing w:line="264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3C47CFE">
            <w:pPr>
              <w:spacing w:line="264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2A8BCCB">
            <w:pPr>
              <w:pStyle w:val="8"/>
              <w:spacing w:before="68" w:line="219" w:lineRule="auto"/>
              <w:ind w:left="3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2"/>
                <w:sz w:val="21"/>
                <w:szCs w:val="21"/>
              </w:rPr>
              <w:t>交换机</w:t>
            </w:r>
          </w:p>
        </w:tc>
        <w:tc>
          <w:tcPr>
            <w:tcW w:w="4040" w:type="dxa"/>
            <w:vAlign w:val="top"/>
          </w:tcPr>
          <w:p w14:paraId="74111A48">
            <w:pPr>
              <w:pStyle w:val="8"/>
              <w:spacing w:before="132" w:line="220" w:lineRule="auto"/>
              <w:ind w:left="13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华三</w:t>
            </w:r>
          </w:p>
        </w:tc>
        <w:tc>
          <w:tcPr>
            <w:tcW w:w="881" w:type="dxa"/>
            <w:vAlign w:val="top"/>
          </w:tcPr>
          <w:p w14:paraId="4938927C">
            <w:pPr>
              <w:pStyle w:val="8"/>
              <w:spacing w:before="184" w:line="184" w:lineRule="auto"/>
              <w:ind w:left="22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14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top"/>
          </w:tcPr>
          <w:p w14:paraId="53078893">
            <w:pPr>
              <w:spacing w:line="26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1550681E">
            <w:pPr>
              <w:spacing w:line="26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3C91EE11">
            <w:pPr>
              <w:pStyle w:val="8"/>
              <w:spacing w:before="69" w:line="221" w:lineRule="auto"/>
              <w:ind w:left="15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7"/>
                <w:sz w:val="21"/>
                <w:szCs w:val="21"/>
              </w:rPr>
              <w:t>20台</w:t>
            </w:r>
          </w:p>
        </w:tc>
      </w:tr>
      <w:tr w14:paraId="58306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8" w:type="dxa"/>
            <w:vAlign w:val="top"/>
          </w:tcPr>
          <w:p w14:paraId="71B6A188">
            <w:pPr>
              <w:pStyle w:val="8"/>
              <w:spacing w:before="186" w:line="183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</w:t>
            </w:r>
          </w:p>
        </w:tc>
        <w:tc>
          <w:tcPr>
            <w:tcW w:w="1815" w:type="dxa"/>
            <w:vMerge w:val="continue"/>
            <w:tcBorders>
              <w:top w:val="nil"/>
              <w:bottom w:val="nil"/>
            </w:tcBorders>
            <w:vAlign w:val="top"/>
          </w:tcPr>
          <w:p w14:paraId="73C2337D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05DAB490">
            <w:pPr>
              <w:pStyle w:val="8"/>
              <w:spacing w:before="133" w:line="221" w:lineRule="auto"/>
              <w:ind w:left="13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锐捷</w:t>
            </w:r>
          </w:p>
        </w:tc>
        <w:tc>
          <w:tcPr>
            <w:tcW w:w="881" w:type="dxa"/>
            <w:vAlign w:val="top"/>
          </w:tcPr>
          <w:p w14:paraId="7ECD81CA">
            <w:pPr>
              <w:pStyle w:val="8"/>
              <w:spacing w:before="186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</w: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</w:tcBorders>
            <w:vAlign w:val="top"/>
          </w:tcPr>
          <w:p w14:paraId="3C4E5BEE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E26A9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8" w:type="dxa"/>
            <w:vAlign w:val="top"/>
          </w:tcPr>
          <w:p w14:paraId="0E02360D">
            <w:pPr>
              <w:pStyle w:val="8"/>
              <w:spacing w:before="188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5</w:t>
            </w:r>
          </w:p>
        </w:tc>
        <w:tc>
          <w:tcPr>
            <w:tcW w:w="1815" w:type="dxa"/>
            <w:vMerge w:val="continue"/>
            <w:tcBorders>
              <w:top w:val="nil"/>
            </w:tcBorders>
            <w:vAlign w:val="top"/>
          </w:tcPr>
          <w:p w14:paraId="304F61C0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288454D4">
            <w:pPr>
              <w:pStyle w:val="8"/>
              <w:spacing w:before="134" w:line="220" w:lineRule="auto"/>
              <w:ind w:left="13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华为</w:t>
            </w:r>
          </w:p>
        </w:tc>
        <w:tc>
          <w:tcPr>
            <w:tcW w:w="881" w:type="dxa"/>
            <w:vAlign w:val="top"/>
          </w:tcPr>
          <w:p w14:paraId="29CBB0A6">
            <w:pPr>
              <w:pStyle w:val="8"/>
              <w:spacing w:before="187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continue"/>
            <w:tcBorders>
              <w:top w:val="nil"/>
            </w:tcBorders>
            <w:vAlign w:val="top"/>
          </w:tcPr>
          <w:p w14:paraId="0D3D36D7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28955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848" w:type="dxa"/>
            <w:vAlign w:val="top"/>
          </w:tcPr>
          <w:p w14:paraId="784BCF37">
            <w:pPr>
              <w:pStyle w:val="8"/>
              <w:spacing w:before="177" w:line="183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6</w:t>
            </w:r>
          </w:p>
        </w:tc>
        <w:tc>
          <w:tcPr>
            <w:tcW w:w="1815" w:type="dxa"/>
            <w:vMerge w:val="restart"/>
            <w:vAlign w:val="top"/>
          </w:tcPr>
          <w:p w14:paraId="10A65033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3280EE62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10AA92C7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C2D7B45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04AB2A70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050E5894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53C81D65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352E9484">
            <w:pPr>
              <w:pStyle w:val="8"/>
              <w:spacing w:before="69" w:line="221" w:lineRule="auto"/>
              <w:ind w:left="2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2"/>
                <w:sz w:val="21"/>
                <w:szCs w:val="21"/>
              </w:rPr>
              <w:t>安全设备</w:t>
            </w:r>
          </w:p>
        </w:tc>
        <w:tc>
          <w:tcPr>
            <w:tcW w:w="4040" w:type="dxa"/>
            <w:vAlign w:val="top"/>
          </w:tcPr>
          <w:p w14:paraId="22EA291E">
            <w:pPr>
              <w:pStyle w:val="8"/>
              <w:spacing w:before="123" w:line="219" w:lineRule="auto"/>
              <w:ind w:left="89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天融信防火墙</w:t>
            </w:r>
          </w:p>
        </w:tc>
        <w:tc>
          <w:tcPr>
            <w:tcW w:w="881" w:type="dxa"/>
            <w:vAlign w:val="top"/>
          </w:tcPr>
          <w:p w14:paraId="2D00870C">
            <w:pPr>
              <w:pStyle w:val="8"/>
              <w:spacing w:before="177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restart"/>
            <w:vAlign w:val="top"/>
          </w:tcPr>
          <w:p w14:paraId="537C406D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3AF6F398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0E970C6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2D6887BA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4889153E">
            <w:pPr>
              <w:spacing w:line="245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37F54E1D">
            <w:pPr>
              <w:spacing w:line="24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7469338B">
            <w:pPr>
              <w:spacing w:line="24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14AD90A9">
            <w:pPr>
              <w:pStyle w:val="8"/>
              <w:spacing w:before="68" w:line="221" w:lineRule="auto"/>
              <w:ind w:left="15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7"/>
                <w:sz w:val="21"/>
                <w:szCs w:val="21"/>
              </w:rPr>
              <w:t>16台</w:t>
            </w:r>
          </w:p>
        </w:tc>
      </w:tr>
      <w:tr w14:paraId="3B47A5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8" w:type="dxa"/>
            <w:vAlign w:val="top"/>
          </w:tcPr>
          <w:p w14:paraId="36C43302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7</w:t>
            </w:r>
          </w:p>
        </w:tc>
        <w:tc>
          <w:tcPr>
            <w:tcW w:w="1815" w:type="dxa"/>
            <w:vMerge w:val="continue"/>
            <w:vAlign w:val="top"/>
          </w:tcPr>
          <w:p w14:paraId="4156E8D4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174E7B67">
            <w:pPr>
              <w:pStyle w:val="8"/>
              <w:spacing w:before="135" w:line="220" w:lineRule="auto"/>
              <w:ind w:left="89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安全认证网关</w:t>
            </w:r>
          </w:p>
        </w:tc>
        <w:tc>
          <w:tcPr>
            <w:tcW w:w="881" w:type="dxa"/>
            <w:vAlign w:val="top"/>
          </w:tcPr>
          <w:p w14:paraId="1605A0A8">
            <w:pPr>
              <w:pStyle w:val="8"/>
              <w:spacing w:before="188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continue"/>
            <w:vAlign w:val="top"/>
          </w:tcPr>
          <w:p w14:paraId="1B692315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E483C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848" w:type="dxa"/>
            <w:vAlign w:val="top"/>
          </w:tcPr>
          <w:p w14:paraId="73378256">
            <w:pPr>
              <w:pStyle w:val="8"/>
              <w:spacing w:before="188" w:line="183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8</w:t>
            </w:r>
          </w:p>
        </w:tc>
        <w:tc>
          <w:tcPr>
            <w:tcW w:w="1815" w:type="dxa"/>
            <w:vMerge w:val="continue"/>
            <w:vAlign w:val="top"/>
          </w:tcPr>
          <w:p w14:paraId="1305C89D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1675258F">
            <w:pPr>
              <w:pStyle w:val="8"/>
              <w:spacing w:before="133" w:line="219" w:lineRule="auto"/>
              <w:ind w:left="89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服务器密码机</w:t>
            </w:r>
          </w:p>
        </w:tc>
        <w:tc>
          <w:tcPr>
            <w:tcW w:w="881" w:type="dxa"/>
            <w:vAlign w:val="top"/>
          </w:tcPr>
          <w:p w14:paraId="486CD607">
            <w:pPr>
              <w:pStyle w:val="8"/>
              <w:spacing w:before="188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continue"/>
            <w:vAlign w:val="top"/>
          </w:tcPr>
          <w:p w14:paraId="39C6AB2C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8AD0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48" w:type="dxa"/>
            <w:vAlign w:val="top"/>
          </w:tcPr>
          <w:p w14:paraId="29B0B4D4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11</w:t>
            </w:r>
          </w:p>
        </w:tc>
        <w:tc>
          <w:tcPr>
            <w:tcW w:w="1815" w:type="dxa"/>
            <w:vMerge w:val="continue"/>
            <w:vAlign w:val="top"/>
          </w:tcPr>
          <w:p w14:paraId="45E7C916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5680FC2A">
            <w:pPr>
              <w:pStyle w:val="8"/>
              <w:spacing w:before="132" w:line="218" w:lineRule="auto"/>
              <w:ind w:left="68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远程安全评估系统</w:t>
            </w:r>
          </w:p>
        </w:tc>
        <w:tc>
          <w:tcPr>
            <w:tcW w:w="881" w:type="dxa"/>
            <w:vAlign w:val="top"/>
          </w:tcPr>
          <w:p w14:paraId="35046F8B">
            <w:pPr>
              <w:pStyle w:val="8"/>
              <w:spacing w:before="187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5C272A59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36B04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8" w:type="dxa"/>
            <w:vAlign w:val="top"/>
          </w:tcPr>
          <w:p w14:paraId="3957D25A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12</w:t>
            </w:r>
          </w:p>
        </w:tc>
        <w:tc>
          <w:tcPr>
            <w:tcW w:w="1815" w:type="dxa"/>
            <w:vMerge w:val="continue"/>
            <w:vAlign w:val="top"/>
          </w:tcPr>
          <w:p w14:paraId="316AB350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255C08BC">
            <w:pPr>
              <w:pStyle w:val="8"/>
              <w:spacing w:before="136" w:line="220" w:lineRule="auto"/>
              <w:ind w:left="68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2"/>
                <w:sz w:val="21"/>
                <w:szCs w:val="21"/>
              </w:rPr>
              <w:t>综合日志审计平台</w:t>
            </w:r>
          </w:p>
        </w:tc>
        <w:tc>
          <w:tcPr>
            <w:tcW w:w="881" w:type="dxa"/>
            <w:vAlign w:val="top"/>
          </w:tcPr>
          <w:p w14:paraId="2B188FFD">
            <w:pPr>
              <w:pStyle w:val="8"/>
              <w:spacing w:before="188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69EC277D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CB068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848" w:type="dxa"/>
            <w:vAlign w:val="top"/>
          </w:tcPr>
          <w:p w14:paraId="53119372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13</w:t>
            </w:r>
          </w:p>
        </w:tc>
        <w:tc>
          <w:tcPr>
            <w:tcW w:w="1815" w:type="dxa"/>
            <w:vMerge w:val="continue"/>
            <w:vAlign w:val="top"/>
          </w:tcPr>
          <w:p w14:paraId="024E1AC8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0E67E1F9">
            <w:pPr>
              <w:pStyle w:val="8"/>
              <w:spacing w:before="136" w:line="219" w:lineRule="auto"/>
              <w:ind w:left="52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3"/>
                <w:sz w:val="21"/>
                <w:szCs w:val="21"/>
              </w:rPr>
              <w:t>明御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APT</w:t>
            </w:r>
            <w:r>
              <w:rPr>
                <w:rFonts w:hint="eastAsia" w:ascii="宋体" w:hAnsi="宋体" w:eastAsia="宋体" w:cs="宋体"/>
                <w:color w:val="FF0000"/>
                <w:spacing w:val="3"/>
                <w:sz w:val="21"/>
                <w:szCs w:val="21"/>
              </w:rPr>
              <w:t>攻击预警平台</w:t>
            </w:r>
          </w:p>
        </w:tc>
        <w:tc>
          <w:tcPr>
            <w:tcW w:w="881" w:type="dxa"/>
            <w:vAlign w:val="top"/>
          </w:tcPr>
          <w:p w14:paraId="38136AA3">
            <w:pPr>
              <w:pStyle w:val="8"/>
              <w:spacing w:before="189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3077C6A0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29F94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848" w:type="dxa"/>
            <w:vAlign w:val="top"/>
          </w:tcPr>
          <w:p w14:paraId="5749D9D1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14</w:t>
            </w:r>
          </w:p>
        </w:tc>
        <w:tc>
          <w:tcPr>
            <w:tcW w:w="1815" w:type="dxa"/>
            <w:vMerge w:val="continue"/>
            <w:vAlign w:val="top"/>
          </w:tcPr>
          <w:p w14:paraId="3CA7FAA5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01208DA8">
            <w:pPr>
              <w:pStyle w:val="8"/>
              <w:spacing w:before="138" w:line="220" w:lineRule="auto"/>
              <w:ind w:left="7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APT</w:t>
            </w:r>
            <w:r>
              <w:rPr>
                <w:rFonts w:hint="eastAsia" w:ascii="宋体" w:hAnsi="宋体" w:eastAsia="宋体" w:cs="宋体"/>
                <w:color w:val="FF0000"/>
                <w:spacing w:val="4"/>
                <w:sz w:val="21"/>
                <w:szCs w:val="21"/>
              </w:rPr>
              <w:t>攻击预警平台</w:t>
            </w:r>
          </w:p>
        </w:tc>
        <w:tc>
          <w:tcPr>
            <w:tcW w:w="881" w:type="dxa"/>
            <w:vAlign w:val="top"/>
          </w:tcPr>
          <w:p w14:paraId="0D5970C5">
            <w:pPr>
              <w:pStyle w:val="8"/>
              <w:spacing w:before="190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5FECFCA4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E36F6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848" w:type="dxa"/>
            <w:vAlign w:val="top"/>
          </w:tcPr>
          <w:p w14:paraId="16E00BC0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15</w:t>
            </w:r>
          </w:p>
        </w:tc>
        <w:tc>
          <w:tcPr>
            <w:tcW w:w="1815" w:type="dxa"/>
            <w:vMerge w:val="continue"/>
            <w:vAlign w:val="top"/>
          </w:tcPr>
          <w:p w14:paraId="17C2D721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18464EF1">
            <w:pPr>
              <w:pStyle w:val="8"/>
              <w:spacing w:before="136" w:line="219" w:lineRule="auto"/>
              <w:ind w:left="1214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堡垒机</w:t>
            </w:r>
          </w:p>
        </w:tc>
        <w:tc>
          <w:tcPr>
            <w:tcW w:w="881" w:type="dxa"/>
            <w:vAlign w:val="top"/>
          </w:tcPr>
          <w:p w14:paraId="140BCA3B">
            <w:pPr>
              <w:pStyle w:val="8"/>
              <w:spacing w:before="190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1E30E1F4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5605C0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48" w:type="dxa"/>
            <w:vAlign w:val="top"/>
          </w:tcPr>
          <w:p w14:paraId="79F6BD37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16</w:t>
            </w:r>
          </w:p>
        </w:tc>
        <w:tc>
          <w:tcPr>
            <w:tcW w:w="1815" w:type="dxa"/>
            <w:vMerge w:val="continue"/>
            <w:vAlign w:val="top"/>
          </w:tcPr>
          <w:p w14:paraId="465A562F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280FD0BA">
            <w:pPr>
              <w:pStyle w:val="8"/>
              <w:spacing w:before="113" w:line="219" w:lineRule="auto"/>
              <w:ind w:left="28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AILPHA</w:t>
            </w:r>
            <w:r>
              <w:rPr>
                <w:rFonts w:hint="eastAsia" w:ascii="宋体" w:hAnsi="宋体" w:eastAsia="宋体" w:cs="宋体"/>
                <w:color w:val="FF0000"/>
                <w:spacing w:val="2"/>
                <w:sz w:val="21"/>
                <w:szCs w:val="21"/>
              </w:rPr>
              <w:t>大数据智能安全平台</w:t>
            </w:r>
          </w:p>
        </w:tc>
        <w:tc>
          <w:tcPr>
            <w:tcW w:w="881" w:type="dxa"/>
            <w:vAlign w:val="top"/>
          </w:tcPr>
          <w:p w14:paraId="3658DEDB">
            <w:pPr>
              <w:pStyle w:val="8"/>
              <w:spacing w:before="166" w:line="184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954" w:type="dxa"/>
            <w:vMerge w:val="continue"/>
            <w:vAlign w:val="top"/>
          </w:tcPr>
          <w:p w14:paraId="36EDF2E3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71840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48" w:type="dxa"/>
            <w:vAlign w:val="top"/>
          </w:tcPr>
          <w:p w14:paraId="4480A6FD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17</w:t>
            </w:r>
          </w:p>
        </w:tc>
        <w:tc>
          <w:tcPr>
            <w:tcW w:w="1815" w:type="dxa"/>
            <w:vMerge w:val="continue"/>
            <w:vAlign w:val="top"/>
          </w:tcPr>
          <w:p w14:paraId="03FAC5FE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1CC669A9">
            <w:pPr>
              <w:pStyle w:val="8"/>
              <w:spacing w:before="120" w:line="219" w:lineRule="auto"/>
              <w:ind w:left="86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WEB应用防火墙</w:t>
            </w:r>
          </w:p>
        </w:tc>
        <w:tc>
          <w:tcPr>
            <w:tcW w:w="881" w:type="dxa"/>
            <w:vAlign w:val="top"/>
          </w:tcPr>
          <w:p w14:paraId="17D56F42">
            <w:pPr>
              <w:pStyle w:val="8"/>
              <w:spacing w:before="174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continue"/>
            <w:vAlign w:val="top"/>
          </w:tcPr>
          <w:p w14:paraId="229A9819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1CCA66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48" w:type="dxa"/>
            <w:vAlign w:val="top"/>
          </w:tcPr>
          <w:p w14:paraId="07732AD8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18</w:t>
            </w:r>
          </w:p>
        </w:tc>
        <w:tc>
          <w:tcPr>
            <w:tcW w:w="1815" w:type="dxa"/>
            <w:vMerge w:val="continue"/>
            <w:vAlign w:val="top"/>
          </w:tcPr>
          <w:p w14:paraId="0BEBE1B8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18DBD451">
            <w:pPr>
              <w:pStyle w:val="8"/>
              <w:spacing w:before="112" w:line="219" w:lineRule="auto"/>
              <w:ind w:left="7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数据安全管理系统</w:t>
            </w:r>
          </w:p>
        </w:tc>
        <w:tc>
          <w:tcPr>
            <w:tcW w:w="881" w:type="dxa"/>
            <w:vAlign w:val="top"/>
          </w:tcPr>
          <w:p w14:paraId="03BD8530">
            <w:pPr>
              <w:pStyle w:val="8"/>
              <w:spacing w:before="166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954" w:type="dxa"/>
            <w:vMerge w:val="continue"/>
            <w:vAlign w:val="top"/>
          </w:tcPr>
          <w:p w14:paraId="4602E072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F0CF1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48" w:type="dxa"/>
            <w:vAlign w:val="top"/>
          </w:tcPr>
          <w:p w14:paraId="27203ED9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19</w:t>
            </w:r>
          </w:p>
        </w:tc>
        <w:tc>
          <w:tcPr>
            <w:tcW w:w="1815" w:type="dxa"/>
            <w:vMerge w:val="restart"/>
            <w:tcBorders>
              <w:bottom w:val="nil"/>
            </w:tcBorders>
            <w:vAlign w:val="top"/>
          </w:tcPr>
          <w:p w14:paraId="7E0AE5D3">
            <w:pPr>
              <w:spacing w:line="24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DCDBBB3">
            <w:pPr>
              <w:spacing w:line="246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7CF7DCE6">
            <w:pPr>
              <w:pStyle w:val="8"/>
              <w:spacing w:before="68" w:line="219" w:lineRule="auto"/>
              <w:ind w:left="37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服务器</w:t>
            </w:r>
          </w:p>
        </w:tc>
        <w:tc>
          <w:tcPr>
            <w:tcW w:w="4040" w:type="dxa"/>
            <w:vAlign w:val="top"/>
          </w:tcPr>
          <w:p w14:paraId="0EA2F281">
            <w:pPr>
              <w:pStyle w:val="8"/>
              <w:spacing w:before="113" w:line="219" w:lineRule="auto"/>
              <w:ind w:left="13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8"/>
                <w:sz w:val="21"/>
                <w:szCs w:val="21"/>
              </w:rPr>
              <w:t>浪潮</w:t>
            </w:r>
          </w:p>
        </w:tc>
        <w:tc>
          <w:tcPr>
            <w:tcW w:w="881" w:type="dxa"/>
            <w:vAlign w:val="top"/>
          </w:tcPr>
          <w:p w14:paraId="5D606971">
            <w:pPr>
              <w:pStyle w:val="8"/>
              <w:spacing w:before="166" w:line="184" w:lineRule="auto"/>
              <w:ind w:left="228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-6"/>
                <w:sz w:val="21"/>
                <w:szCs w:val="21"/>
              </w:rPr>
              <w:t>18</w:t>
            </w:r>
          </w:p>
        </w:tc>
        <w:tc>
          <w:tcPr>
            <w:tcW w:w="954" w:type="dxa"/>
            <w:vMerge w:val="restart"/>
            <w:tcBorders>
              <w:bottom w:val="nil"/>
            </w:tcBorders>
            <w:vAlign w:val="top"/>
          </w:tcPr>
          <w:p w14:paraId="01A13466">
            <w:pPr>
              <w:spacing w:line="247" w:lineRule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</w:p>
          <w:p w14:paraId="7EF6340B">
            <w:pPr>
              <w:spacing w:line="248" w:lineRule="auto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</w:p>
          <w:p w14:paraId="7EDAA596">
            <w:pPr>
              <w:pStyle w:val="8"/>
              <w:spacing w:before="68" w:line="221" w:lineRule="auto"/>
              <w:ind w:left="129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7"/>
                <w:sz w:val="21"/>
                <w:szCs w:val="21"/>
              </w:rPr>
              <w:t>42台</w:t>
            </w:r>
          </w:p>
        </w:tc>
      </w:tr>
      <w:tr w14:paraId="63773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848" w:type="dxa"/>
            <w:vAlign w:val="top"/>
          </w:tcPr>
          <w:p w14:paraId="10EF4BEE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20</w:t>
            </w:r>
          </w:p>
        </w:tc>
        <w:tc>
          <w:tcPr>
            <w:tcW w:w="1815" w:type="dxa"/>
            <w:vMerge w:val="continue"/>
            <w:tcBorders>
              <w:top w:val="nil"/>
              <w:bottom w:val="nil"/>
            </w:tcBorders>
            <w:vAlign w:val="top"/>
          </w:tcPr>
          <w:p w14:paraId="1D397221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7C8D2568">
            <w:pPr>
              <w:pStyle w:val="8"/>
              <w:spacing w:before="124" w:line="219" w:lineRule="auto"/>
              <w:ind w:left="13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4"/>
                <w:sz w:val="21"/>
                <w:szCs w:val="21"/>
              </w:rPr>
              <w:t>曙光</w:t>
            </w:r>
          </w:p>
        </w:tc>
        <w:tc>
          <w:tcPr>
            <w:tcW w:w="881" w:type="dxa"/>
            <w:vAlign w:val="top"/>
          </w:tcPr>
          <w:p w14:paraId="69D47FA7">
            <w:pPr>
              <w:pStyle w:val="8"/>
              <w:spacing w:before="178" w:line="183" w:lineRule="auto"/>
              <w:ind w:left="228"/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FF0000"/>
                <w:spacing w:val="-3"/>
                <w:sz w:val="21"/>
                <w:szCs w:val="21"/>
              </w:rPr>
              <w:t>20</w:t>
            </w:r>
          </w:p>
        </w:tc>
        <w:tc>
          <w:tcPr>
            <w:tcW w:w="954" w:type="dxa"/>
            <w:vMerge w:val="continue"/>
            <w:tcBorders>
              <w:top w:val="nil"/>
              <w:bottom w:val="nil"/>
            </w:tcBorders>
            <w:vAlign w:val="top"/>
          </w:tcPr>
          <w:p w14:paraId="1D6A0390">
            <w:pPr>
              <w:rPr>
                <w:rFonts w:hint="eastAsia" w:ascii="宋体" w:hAnsi="宋体" w:eastAsia="宋体" w:cs="宋体"/>
                <w:b w:val="0"/>
                <w:bCs w:val="0"/>
                <w:color w:val="FF0000"/>
                <w:sz w:val="21"/>
                <w:szCs w:val="21"/>
              </w:rPr>
            </w:pPr>
          </w:p>
        </w:tc>
      </w:tr>
      <w:tr w14:paraId="75316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" w:hRule="atLeast"/>
        </w:trPr>
        <w:tc>
          <w:tcPr>
            <w:tcW w:w="848" w:type="dxa"/>
            <w:vAlign w:val="top"/>
          </w:tcPr>
          <w:p w14:paraId="761893CD">
            <w:pPr>
              <w:pStyle w:val="8"/>
              <w:spacing w:before="189" w:line="182" w:lineRule="auto"/>
              <w:ind w:left="25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21</w:t>
            </w:r>
          </w:p>
        </w:tc>
        <w:tc>
          <w:tcPr>
            <w:tcW w:w="1815" w:type="dxa"/>
            <w:vMerge w:val="continue"/>
            <w:tcBorders>
              <w:top w:val="nil"/>
            </w:tcBorders>
            <w:vAlign w:val="top"/>
          </w:tcPr>
          <w:p w14:paraId="2A299241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4040" w:type="dxa"/>
            <w:vAlign w:val="top"/>
          </w:tcPr>
          <w:p w14:paraId="32B0ACD9">
            <w:pPr>
              <w:pStyle w:val="8"/>
              <w:spacing w:before="116" w:line="219" w:lineRule="auto"/>
              <w:ind w:left="9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数据库服务器</w:t>
            </w:r>
          </w:p>
        </w:tc>
        <w:tc>
          <w:tcPr>
            <w:tcW w:w="881" w:type="dxa"/>
            <w:vAlign w:val="top"/>
          </w:tcPr>
          <w:p w14:paraId="425AEB78">
            <w:pPr>
              <w:pStyle w:val="8"/>
              <w:spacing w:before="170" w:line="183" w:lineRule="auto"/>
              <w:ind w:left="27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</w:t>
            </w:r>
          </w:p>
        </w:tc>
        <w:tc>
          <w:tcPr>
            <w:tcW w:w="954" w:type="dxa"/>
            <w:vMerge w:val="continue"/>
            <w:tcBorders>
              <w:top w:val="nil"/>
            </w:tcBorders>
            <w:vAlign w:val="top"/>
          </w:tcPr>
          <w:p w14:paraId="376DB68B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</w:tbl>
    <w:p w14:paraId="43283685">
      <w:pPr>
        <w:pStyle w:val="4"/>
        <w:widowControl w:val="0"/>
        <w:spacing w:before="65" w:line="219" w:lineRule="auto"/>
        <w:ind w:left="687"/>
        <w:outlineLvl w:val="6"/>
        <w:rPr>
          <w:rFonts w:hint="eastAsia" w:ascii="宋体" w:hAnsi="宋体" w:eastAsia="宋体" w:cs="宋体"/>
          <w:b/>
          <w:bCs/>
          <w:color w:val="FF0000"/>
          <w:spacing w:val="3"/>
          <w:sz w:val="21"/>
          <w:szCs w:val="21"/>
        </w:rPr>
      </w:pPr>
    </w:p>
    <w:p w14:paraId="07FDA122">
      <w:pPr>
        <w:pStyle w:val="4"/>
        <w:widowControl w:val="0"/>
        <w:spacing w:before="65" w:line="219" w:lineRule="auto"/>
        <w:ind w:firstLine="650" w:firstLineChars="300"/>
        <w:outlineLvl w:val="6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3"/>
          <w:sz w:val="21"/>
          <w:szCs w:val="21"/>
        </w:rPr>
        <w:t>2.所内系统运维服务内容</w:t>
      </w:r>
    </w:p>
    <w:p w14:paraId="3019B29A">
      <w:pPr>
        <w:pStyle w:val="4"/>
        <w:widowControl w:val="0"/>
        <w:spacing w:before="204" w:line="219" w:lineRule="auto"/>
        <w:ind w:firstLine="660" w:firstLineChars="3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5"/>
          <w:sz w:val="21"/>
          <w:szCs w:val="21"/>
        </w:rPr>
        <w:t>2.1根据本单位的实际情况和要求，对服务范围内各系统</w:t>
      </w:r>
      <w:r>
        <w:rPr>
          <w:rFonts w:hint="eastAsia" w:ascii="宋体" w:hAnsi="宋体" w:eastAsia="宋体" w:cs="宋体"/>
          <w:color w:val="FF0000"/>
          <w:spacing w:val="4"/>
          <w:sz w:val="21"/>
          <w:szCs w:val="21"/>
        </w:rPr>
        <w:t>进行运营维护。</w:t>
      </w:r>
    </w:p>
    <w:p w14:paraId="5A7E6C03">
      <w:pPr>
        <w:pStyle w:val="4"/>
        <w:widowControl w:val="0"/>
        <w:spacing w:before="212" w:line="401" w:lineRule="auto"/>
        <w:ind w:right="101" w:firstLine="660" w:firstLineChars="30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5"/>
          <w:sz w:val="21"/>
          <w:szCs w:val="21"/>
        </w:rPr>
        <w:t>2.2根据本单位的实际情况和要求，对服务范围内软件提供运营维护服务，各系统每日进</w:t>
      </w:r>
      <w:r>
        <w:rPr>
          <w:rFonts w:hint="eastAsia" w:ascii="宋体" w:hAnsi="宋体" w:eastAsia="宋体" w:cs="宋体"/>
          <w:color w:val="FF0000"/>
          <w:spacing w:val="3"/>
          <w:sz w:val="21"/>
          <w:szCs w:val="21"/>
        </w:rPr>
        <w:t>行一次巡检，按月提交巡检报告。确保各系统连续、稳定、流畅运行。</w:t>
      </w:r>
    </w:p>
    <w:p w14:paraId="45F2692A">
      <w:pPr>
        <w:pStyle w:val="4"/>
        <w:widowControl w:val="0"/>
        <w:spacing w:line="218" w:lineRule="auto"/>
        <w:ind w:left="684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6"/>
          <w:sz w:val="21"/>
          <w:szCs w:val="21"/>
        </w:rPr>
        <w:t>2.3对系统故障在限定时间内处理并提交故障处理报告。</w:t>
      </w:r>
    </w:p>
    <w:p w14:paraId="14EC12C3">
      <w:pPr>
        <w:pStyle w:val="4"/>
        <w:widowControl w:val="0"/>
        <w:spacing w:before="214" w:line="219" w:lineRule="auto"/>
        <w:ind w:left="684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6"/>
          <w:sz w:val="21"/>
          <w:szCs w:val="21"/>
        </w:rPr>
        <w:t>2.4本单位提出的新方案、新计划、新项目时应配</w:t>
      </w:r>
      <w:r>
        <w:rPr>
          <w:rFonts w:hint="eastAsia" w:ascii="宋体" w:hAnsi="宋体" w:eastAsia="宋体" w:cs="宋体"/>
          <w:color w:val="FF0000"/>
          <w:spacing w:val="5"/>
          <w:sz w:val="21"/>
          <w:szCs w:val="21"/>
        </w:rPr>
        <w:t>合完善。</w:t>
      </w:r>
    </w:p>
    <w:p w14:paraId="3E30D08E">
      <w:pPr>
        <w:pStyle w:val="4"/>
        <w:widowControl w:val="0"/>
        <w:spacing w:before="204" w:line="407" w:lineRule="auto"/>
        <w:ind w:left="304" w:right="39" w:firstLine="379"/>
        <w:rPr>
          <w:rFonts w:hint="eastAsia" w:ascii="宋体" w:hAnsi="宋体" w:eastAsia="宋体" w:cs="宋体"/>
          <w:color w:val="FF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FF0000"/>
          <w:spacing w:val="5"/>
          <w:sz w:val="21"/>
          <w:szCs w:val="21"/>
        </w:rPr>
        <w:t>2.5维修服务中产生的耗材及故障设备，由本单位或成交供应商负责采购，需要成交供应</w:t>
      </w:r>
      <w:r>
        <w:rPr>
          <w:rFonts w:hint="eastAsia" w:ascii="宋体" w:hAnsi="宋体" w:eastAsia="宋体" w:cs="宋体"/>
          <w:color w:val="FF0000"/>
          <w:spacing w:val="4"/>
          <w:sz w:val="21"/>
          <w:szCs w:val="21"/>
        </w:rPr>
        <w:t>商采购时，成交供应商按采购金额开具等额的增值税普通发</w:t>
      </w:r>
      <w:r>
        <w:rPr>
          <w:rFonts w:hint="eastAsia" w:ascii="宋体" w:hAnsi="宋体" w:eastAsia="宋体" w:cs="宋体"/>
          <w:color w:val="FF0000"/>
          <w:spacing w:val="3"/>
          <w:sz w:val="21"/>
          <w:szCs w:val="21"/>
        </w:rPr>
        <w:t>票，由本单位付款，</w:t>
      </w:r>
      <w:r>
        <w:rPr>
          <w:rFonts w:hint="eastAsia" w:ascii="宋体" w:hAnsi="宋体" w:eastAsia="宋体" w:cs="宋体"/>
          <w:color w:val="FF0000"/>
          <w:spacing w:val="3"/>
          <w:sz w:val="21"/>
          <w:szCs w:val="21"/>
          <w:highlight w:val="none"/>
        </w:rPr>
        <w:t>成交供应商负</w:t>
      </w:r>
      <w:r>
        <w:rPr>
          <w:rFonts w:hint="eastAsia" w:ascii="宋体" w:hAnsi="宋体" w:eastAsia="宋体" w:cs="宋体"/>
          <w:color w:val="FF0000"/>
          <w:spacing w:val="4"/>
          <w:sz w:val="21"/>
          <w:szCs w:val="21"/>
          <w:highlight w:val="none"/>
        </w:rPr>
        <w:t>责更换安装</w:t>
      </w:r>
      <w:r>
        <w:rPr>
          <w:rFonts w:hint="eastAsia" w:ascii="宋体" w:hAnsi="宋体" w:eastAsia="宋体" w:cs="宋体"/>
          <w:color w:val="FF0000"/>
          <w:spacing w:val="4"/>
          <w:sz w:val="21"/>
          <w:szCs w:val="21"/>
          <w:highlight w:val="none"/>
          <w:lang w:eastAsia="zh-CN"/>
        </w:rPr>
        <w:t>，安装费用包含在本次供应商磋商报价中。</w:t>
      </w:r>
    </w:p>
    <w:p w14:paraId="41159570">
      <w:pPr>
        <w:pStyle w:val="4"/>
        <w:widowControl w:val="0"/>
        <w:spacing w:before="6" w:line="219" w:lineRule="auto"/>
        <w:ind w:left="684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2.6出现安全事件时，第一时间处理，必</w:t>
      </w:r>
      <w:r>
        <w:rPr>
          <w:rFonts w:hint="eastAsia" w:ascii="宋体" w:hAnsi="宋体" w:eastAsia="宋体" w:cs="宋体"/>
          <w:color w:val="FF0000"/>
          <w:spacing w:val="6"/>
          <w:sz w:val="21"/>
          <w:szCs w:val="21"/>
        </w:rPr>
        <w:t>要时配合公安机关取证。</w:t>
      </w:r>
    </w:p>
    <w:p w14:paraId="47F43F54">
      <w:pPr>
        <w:pStyle w:val="4"/>
        <w:widowControl w:val="0"/>
        <w:spacing w:before="214" w:line="372" w:lineRule="auto"/>
        <w:ind w:left="275" w:right="48" w:firstLine="409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2.7成交供应商应采取措施，对本单位的所</w:t>
      </w:r>
      <w:r>
        <w:rPr>
          <w:rFonts w:hint="eastAsia" w:ascii="宋体" w:hAnsi="宋体" w:eastAsia="宋体" w:cs="宋体"/>
          <w:color w:val="FF0000"/>
          <w:spacing w:val="6"/>
          <w:sz w:val="21"/>
          <w:szCs w:val="21"/>
        </w:rPr>
        <w:t>有相关数据保密，不得外泄，双方签订保密协议。</w:t>
      </w:r>
    </w:p>
    <w:p w14:paraId="6BF13DD8">
      <w:pPr>
        <w:pStyle w:val="4"/>
        <w:widowControl w:val="0"/>
        <w:spacing w:before="3" w:line="219" w:lineRule="auto"/>
        <w:ind w:left="684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2.8在运行维护过程中，出现设备重大故障，及时联系设备厂家，配合现场处理。</w:t>
      </w:r>
    </w:p>
    <w:p w14:paraId="5556B36A">
      <w:pPr>
        <w:pStyle w:val="4"/>
        <w:widowControl w:val="0"/>
        <w:spacing w:before="200" w:line="219" w:lineRule="auto"/>
        <w:jc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1"/>
          <w:sz w:val="21"/>
          <w:szCs w:val="21"/>
        </w:rPr>
        <w:t>运营维护服务系统清单</w:t>
      </w:r>
    </w:p>
    <w:tbl>
      <w:tblPr>
        <w:tblStyle w:val="9"/>
        <w:tblpPr w:leftFromText="180" w:rightFromText="180" w:vertAnchor="text" w:horzAnchor="page" w:tblpX="389" w:tblpY="394"/>
        <w:tblOverlap w:val="never"/>
        <w:tblW w:w="9858" w:type="dxa"/>
        <w:tblInd w:w="19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2"/>
        <w:gridCol w:w="5482"/>
        <w:gridCol w:w="1483"/>
        <w:gridCol w:w="1391"/>
      </w:tblGrid>
      <w:tr w14:paraId="04205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502" w:type="dxa"/>
            <w:vAlign w:val="top"/>
          </w:tcPr>
          <w:p w14:paraId="2B45E6F5">
            <w:pPr>
              <w:pStyle w:val="8"/>
              <w:spacing w:before="121" w:line="221" w:lineRule="auto"/>
              <w:ind w:left="3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序号</w:t>
            </w:r>
          </w:p>
        </w:tc>
        <w:tc>
          <w:tcPr>
            <w:tcW w:w="5482" w:type="dxa"/>
            <w:vAlign w:val="top"/>
          </w:tcPr>
          <w:p w14:paraId="38BF23EA">
            <w:pPr>
              <w:pStyle w:val="8"/>
              <w:spacing w:before="121" w:line="220" w:lineRule="auto"/>
              <w:ind w:left="52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4"/>
                <w:sz w:val="21"/>
                <w:szCs w:val="21"/>
              </w:rPr>
              <w:t>各系统名称</w:t>
            </w:r>
          </w:p>
        </w:tc>
        <w:tc>
          <w:tcPr>
            <w:tcW w:w="1483" w:type="dxa"/>
            <w:vAlign w:val="top"/>
          </w:tcPr>
          <w:p w14:paraId="517BD010">
            <w:pPr>
              <w:pStyle w:val="8"/>
              <w:spacing w:before="121" w:line="220" w:lineRule="auto"/>
              <w:ind w:left="32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单位</w:t>
            </w:r>
          </w:p>
        </w:tc>
        <w:tc>
          <w:tcPr>
            <w:tcW w:w="1391" w:type="dxa"/>
            <w:vAlign w:val="top"/>
          </w:tcPr>
          <w:p w14:paraId="41174000">
            <w:pPr>
              <w:pStyle w:val="8"/>
              <w:spacing w:before="120" w:line="219" w:lineRule="auto"/>
              <w:ind w:left="281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数量</w:t>
            </w:r>
          </w:p>
        </w:tc>
      </w:tr>
      <w:tr w14:paraId="7BA38E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480900E2">
            <w:pPr>
              <w:pStyle w:val="8"/>
              <w:spacing w:before="172" w:line="184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  <w:tc>
          <w:tcPr>
            <w:tcW w:w="5482" w:type="dxa"/>
            <w:vAlign w:val="top"/>
          </w:tcPr>
          <w:p w14:paraId="37E9E2F5">
            <w:pPr>
              <w:pStyle w:val="8"/>
              <w:spacing w:before="120" w:line="220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指挥中心系统</w:t>
            </w:r>
          </w:p>
        </w:tc>
        <w:tc>
          <w:tcPr>
            <w:tcW w:w="1483" w:type="dxa"/>
            <w:vAlign w:val="top"/>
          </w:tcPr>
          <w:p w14:paraId="5B09B2D6">
            <w:pPr>
              <w:pStyle w:val="8"/>
              <w:spacing w:before="120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7EFA9140">
            <w:pPr>
              <w:pStyle w:val="8"/>
              <w:spacing w:before="172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2C48C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72F046FB">
            <w:pPr>
              <w:pStyle w:val="8"/>
              <w:spacing w:before="184" w:line="183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2</w:t>
            </w:r>
          </w:p>
        </w:tc>
        <w:tc>
          <w:tcPr>
            <w:tcW w:w="5482" w:type="dxa"/>
            <w:vAlign w:val="top"/>
          </w:tcPr>
          <w:p w14:paraId="71B330B0">
            <w:pPr>
              <w:pStyle w:val="8"/>
              <w:spacing w:before="131" w:line="220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分控中心系统</w:t>
            </w:r>
          </w:p>
        </w:tc>
        <w:tc>
          <w:tcPr>
            <w:tcW w:w="1483" w:type="dxa"/>
            <w:vAlign w:val="top"/>
          </w:tcPr>
          <w:p w14:paraId="3280D8C6">
            <w:pPr>
              <w:pStyle w:val="8"/>
              <w:spacing w:before="131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1150DDEB">
            <w:pPr>
              <w:pStyle w:val="8"/>
              <w:spacing w:before="183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2A21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502" w:type="dxa"/>
            <w:vAlign w:val="top"/>
          </w:tcPr>
          <w:p w14:paraId="235A6430">
            <w:pPr>
              <w:pStyle w:val="8"/>
              <w:spacing w:before="175" w:line="183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3</w:t>
            </w:r>
          </w:p>
        </w:tc>
        <w:tc>
          <w:tcPr>
            <w:tcW w:w="5482" w:type="dxa"/>
            <w:vAlign w:val="top"/>
          </w:tcPr>
          <w:p w14:paraId="6E6938FE">
            <w:pPr>
              <w:pStyle w:val="8"/>
              <w:spacing w:before="122" w:line="220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视频监控系统</w:t>
            </w:r>
          </w:p>
        </w:tc>
        <w:tc>
          <w:tcPr>
            <w:tcW w:w="1483" w:type="dxa"/>
            <w:vAlign w:val="top"/>
          </w:tcPr>
          <w:p w14:paraId="0EDB64E9">
            <w:pPr>
              <w:pStyle w:val="8"/>
              <w:spacing w:before="122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6D315D0D">
            <w:pPr>
              <w:pStyle w:val="8"/>
              <w:spacing w:before="174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015F72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442A778F">
            <w:pPr>
              <w:pStyle w:val="8"/>
              <w:spacing w:before="187" w:line="183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4</w:t>
            </w:r>
          </w:p>
        </w:tc>
        <w:tc>
          <w:tcPr>
            <w:tcW w:w="5482" w:type="dxa"/>
            <w:vAlign w:val="top"/>
          </w:tcPr>
          <w:p w14:paraId="5C277F94">
            <w:pPr>
              <w:pStyle w:val="8"/>
              <w:spacing w:before="133" w:line="219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门禁管理系统</w:t>
            </w:r>
          </w:p>
        </w:tc>
        <w:tc>
          <w:tcPr>
            <w:tcW w:w="1483" w:type="dxa"/>
            <w:vAlign w:val="top"/>
          </w:tcPr>
          <w:p w14:paraId="590DDB7C">
            <w:pPr>
              <w:pStyle w:val="8"/>
              <w:spacing w:before="134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554A52FB">
            <w:pPr>
              <w:pStyle w:val="8"/>
              <w:spacing w:before="186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2974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3" w:hRule="atLeast"/>
        </w:trPr>
        <w:tc>
          <w:tcPr>
            <w:tcW w:w="1502" w:type="dxa"/>
            <w:vAlign w:val="top"/>
          </w:tcPr>
          <w:p w14:paraId="563CDA58">
            <w:pPr>
              <w:pStyle w:val="8"/>
              <w:spacing w:before="190" w:line="182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5</w:t>
            </w:r>
          </w:p>
        </w:tc>
        <w:tc>
          <w:tcPr>
            <w:tcW w:w="5482" w:type="dxa"/>
            <w:vAlign w:val="top"/>
          </w:tcPr>
          <w:p w14:paraId="152741D6">
            <w:pPr>
              <w:pStyle w:val="8"/>
              <w:spacing w:before="135" w:line="220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周界防范系统</w:t>
            </w:r>
          </w:p>
        </w:tc>
        <w:tc>
          <w:tcPr>
            <w:tcW w:w="1483" w:type="dxa"/>
            <w:vAlign w:val="top"/>
          </w:tcPr>
          <w:p w14:paraId="743DFDB7">
            <w:pPr>
              <w:pStyle w:val="8"/>
              <w:spacing w:before="135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D21851E">
            <w:pPr>
              <w:pStyle w:val="8"/>
              <w:spacing w:before="187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14279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4B03F4CA">
            <w:pPr>
              <w:pStyle w:val="8"/>
              <w:spacing w:before="190" w:line="183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6</w:t>
            </w:r>
          </w:p>
        </w:tc>
        <w:tc>
          <w:tcPr>
            <w:tcW w:w="5482" w:type="dxa"/>
            <w:vAlign w:val="top"/>
          </w:tcPr>
          <w:p w14:paraId="3874BEA7">
            <w:pPr>
              <w:pStyle w:val="8"/>
              <w:spacing w:before="136" w:line="219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戒毒人员视频点名系统</w:t>
            </w:r>
          </w:p>
        </w:tc>
        <w:tc>
          <w:tcPr>
            <w:tcW w:w="1483" w:type="dxa"/>
            <w:vAlign w:val="top"/>
          </w:tcPr>
          <w:p w14:paraId="62B71C0B">
            <w:pPr>
              <w:pStyle w:val="8"/>
              <w:spacing w:before="137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32D4461">
            <w:pPr>
              <w:pStyle w:val="8"/>
              <w:spacing w:before="189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D12A6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502" w:type="dxa"/>
            <w:vAlign w:val="top"/>
          </w:tcPr>
          <w:p w14:paraId="25D721DA">
            <w:pPr>
              <w:pStyle w:val="8"/>
              <w:spacing w:before="183" w:line="182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7</w:t>
            </w:r>
          </w:p>
        </w:tc>
        <w:tc>
          <w:tcPr>
            <w:tcW w:w="5482" w:type="dxa"/>
            <w:vAlign w:val="top"/>
          </w:tcPr>
          <w:p w14:paraId="5F4AC671">
            <w:pPr>
              <w:pStyle w:val="8"/>
              <w:spacing w:before="127" w:line="219" w:lineRule="auto"/>
              <w:ind w:left="522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宿舍及AB门可视对讲系统</w:t>
            </w:r>
          </w:p>
        </w:tc>
        <w:tc>
          <w:tcPr>
            <w:tcW w:w="1483" w:type="dxa"/>
            <w:vAlign w:val="top"/>
          </w:tcPr>
          <w:p w14:paraId="1ACC774C">
            <w:pPr>
              <w:pStyle w:val="8"/>
              <w:spacing w:before="128" w:line="220" w:lineRule="auto"/>
              <w:ind w:left="41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CB9361B">
            <w:pPr>
              <w:pStyle w:val="8"/>
              <w:spacing w:before="180" w:line="184" w:lineRule="auto"/>
              <w:ind w:left="439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1DF78E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</w:trPr>
        <w:tc>
          <w:tcPr>
            <w:tcW w:w="1502" w:type="dxa"/>
            <w:vAlign w:val="top"/>
          </w:tcPr>
          <w:p w14:paraId="6B9FFCA1">
            <w:pPr>
              <w:pStyle w:val="8"/>
              <w:spacing w:before="184" w:line="183" w:lineRule="auto"/>
              <w:ind w:left="44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8</w:t>
            </w:r>
          </w:p>
        </w:tc>
        <w:tc>
          <w:tcPr>
            <w:tcW w:w="5482" w:type="dxa"/>
            <w:vAlign w:val="top"/>
          </w:tcPr>
          <w:p w14:paraId="13E8B235">
            <w:pPr>
              <w:pStyle w:val="8"/>
              <w:spacing w:before="133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公共广播系统</w:t>
            </w:r>
          </w:p>
        </w:tc>
        <w:tc>
          <w:tcPr>
            <w:tcW w:w="1483" w:type="dxa"/>
            <w:vAlign w:val="top"/>
          </w:tcPr>
          <w:p w14:paraId="1E617C2B">
            <w:pPr>
              <w:pStyle w:val="8"/>
              <w:spacing w:before="133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13A74C71">
            <w:pPr>
              <w:pStyle w:val="8"/>
              <w:spacing w:before="183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6650A5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02" w:type="dxa"/>
            <w:vAlign w:val="top"/>
          </w:tcPr>
          <w:p w14:paraId="75096DE7">
            <w:pPr>
              <w:pStyle w:val="8"/>
              <w:spacing w:before="170" w:line="183" w:lineRule="auto"/>
              <w:ind w:left="44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9</w:t>
            </w:r>
          </w:p>
        </w:tc>
        <w:tc>
          <w:tcPr>
            <w:tcW w:w="5482" w:type="dxa"/>
            <w:vAlign w:val="top"/>
          </w:tcPr>
          <w:p w14:paraId="546B9F26">
            <w:pPr>
              <w:pStyle w:val="8"/>
              <w:spacing w:before="119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探访管理对讲系统</w:t>
            </w:r>
          </w:p>
        </w:tc>
        <w:tc>
          <w:tcPr>
            <w:tcW w:w="1483" w:type="dxa"/>
            <w:vAlign w:val="top"/>
          </w:tcPr>
          <w:p w14:paraId="651C088B">
            <w:pPr>
              <w:pStyle w:val="8"/>
              <w:spacing w:before="119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62DD0527">
            <w:pPr>
              <w:pStyle w:val="8"/>
              <w:spacing w:before="169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75F63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099A48BD">
            <w:pPr>
              <w:pStyle w:val="8"/>
              <w:spacing w:before="179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10</w:t>
            </w:r>
          </w:p>
        </w:tc>
        <w:tc>
          <w:tcPr>
            <w:tcW w:w="5482" w:type="dxa"/>
            <w:vAlign w:val="top"/>
          </w:tcPr>
          <w:p w14:paraId="472BBE8D">
            <w:pPr>
              <w:pStyle w:val="8"/>
              <w:spacing w:before="128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电视教育及信息发布系统</w:t>
            </w:r>
          </w:p>
        </w:tc>
        <w:tc>
          <w:tcPr>
            <w:tcW w:w="1483" w:type="dxa"/>
            <w:vAlign w:val="top"/>
          </w:tcPr>
          <w:p w14:paraId="3D7F22EE">
            <w:pPr>
              <w:pStyle w:val="8"/>
              <w:spacing w:before="129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43C17E0">
            <w:pPr>
              <w:pStyle w:val="8"/>
              <w:spacing w:before="179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38D4F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27618D73">
            <w:pPr>
              <w:pStyle w:val="8"/>
              <w:spacing w:before="179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11</w:t>
            </w:r>
          </w:p>
        </w:tc>
        <w:tc>
          <w:tcPr>
            <w:tcW w:w="5482" w:type="dxa"/>
            <w:vAlign w:val="top"/>
          </w:tcPr>
          <w:p w14:paraId="06F5175C">
            <w:pPr>
              <w:pStyle w:val="8"/>
              <w:spacing w:before="129" w:line="220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安防网络系统</w:t>
            </w:r>
          </w:p>
        </w:tc>
        <w:tc>
          <w:tcPr>
            <w:tcW w:w="1483" w:type="dxa"/>
            <w:vAlign w:val="top"/>
          </w:tcPr>
          <w:p w14:paraId="40327428">
            <w:pPr>
              <w:pStyle w:val="8"/>
              <w:spacing w:before="129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7999B89">
            <w:pPr>
              <w:pStyle w:val="8"/>
              <w:spacing w:before="179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13A35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3318CA19">
            <w:pPr>
              <w:pStyle w:val="8"/>
              <w:spacing w:before="180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12</w:t>
            </w:r>
          </w:p>
        </w:tc>
        <w:tc>
          <w:tcPr>
            <w:tcW w:w="5482" w:type="dxa"/>
            <w:vAlign w:val="top"/>
          </w:tcPr>
          <w:p w14:paraId="59EDABEA">
            <w:pPr>
              <w:pStyle w:val="8"/>
              <w:spacing w:before="129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综合布线及管路系统</w:t>
            </w:r>
          </w:p>
        </w:tc>
        <w:tc>
          <w:tcPr>
            <w:tcW w:w="1483" w:type="dxa"/>
            <w:vAlign w:val="top"/>
          </w:tcPr>
          <w:p w14:paraId="24D0344B">
            <w:pPr>
              <w:pStyle w:val="8"/>
              <w:spacing w:before="130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6BA159E8">
            <w:pPr>
              <w:pStyle w:val="8"/>
              <w:spacing w:before="180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14C67E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02" w:type="dxa"/>
            <w:vAlign w:val="top"/>
          </w:tcPr>
          <w:p w14:paraId="42046069">
            <w:pPr>
              <w:pStyle w:val="8"/>
              <w:spacing w:before="171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13</w:t>
            </w:r>
          </w:p>
        </w:tc>
        <w:tc>
          <w:tcPr>
            <w:tcW w:w="5482" w:type="dxa"/>
            <w:vAlign w:val="top"/>
          </w:tcPr>
          <w:p w14:paraId="1B72B71F">
            <w:pPr>
              <w:pStyle w:val="8"/>
              <w:spacing w:before="121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AB门及宿舍门、通道门系统</w:t>
            </w:r>
          </w:p>
        </w:tc>
        <w:tc>
          <w:tcPr>
            <w:tcW w:w="1483" w:type="dxa"/>
            <w:vAlign w:val="top"/>
          </w:tcPr>
          <w:p w14:paraId="55E65327">
            <w:pPr>
              <w:pStyle w:val="8"/>
              <w:spacing w:before="121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7E149D5">
            <w:pPr>
              <w:pStyle w:val="8"/>
              <w:spacing w:before="171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6B514E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46E4CDE8">
            <w:pPr>
              <w:pStyle w:val="8"/>
              <w:spacing w:before="181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14</w:t>
            </w:r>
          </w:p>
        </w:tc>
        <w:tc>
          <w:tcPr>
            <w:tcW w:w="5482" w:type="dxa"/>
            <w:vAlign w:val="top"/>
          </w:tcPr>
          <w:p w14:paraId="52B68ECD">
            <w:pPr>
              <w:pStyle w:val="8"/>
              <w:spacing w:before="131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视频演播室建设</w:t>
            </w:r>
          </w:p>
        </w:tc>
        <w:tc>
          <w:tcPr>
            <w:tcW w:w="1483" w:type="dxa"/>
            <w:vAlign w:val="top"/>
          </w:tcPr>
          <w:p w14:paraId="28819657">
            <w:pPr>
              <w:pStyle w:val="8"/>
              <w:spacing w:before="132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68050306">
            <w:pPr>
              <w:pStyle w:val="8"/>
              <w:spacing w:before="181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59611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3871E421">
            <w:pPr>
              <w:pStyle w:val="8"/>
              <w:spacing w:before="181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15</w:t>
            </w:r>
          </w:p>
        </w:tc>
        <w:tc>
          <w:tcPr>
            <w:tcW w:w="5482" w:type="dxa"/>
            <w:vAlign w:val="top"/>
          </w:tcPr>
          <w:p w14:paraId="0F1E3336">
            <w:pPr>
              <w:pStyle w:val="8"/>
              <w:spacing w:before="131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女所网络系统</w:t>
            </w:r>
          </w:p>
        </w:tc>
        <w:tc>
          <w:tcPr>
            <w:tcW w:w="1483" w:type="dxa"/>
            <w:vAlign w:val="top"/>
          </w:tcPr>
          <w:p w14:paraId="266ADCAD">
            <w:pPr>
              <w:pStyle w:val="8"/>
              <w:spacing w:before="131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0AAA851F">
            <w:pPr>
              <w:pStyle w:val="8"/>
              <w:spacing w:before="181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2ECF9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02" w:type="dxa"/>
            <w:vAlign w:val="top"/>
          </w:tcPr>
          <w:p w14:paraId="0A232923">
            <w:pPr>
              <w:pStyle w:val="8"/>
              <w:spacing w:before="172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16</w:t>
            </w:r>
          </w:p>
        </w:tc>
        <w:tc>
          <w:tcPr>
            <w:tcW w:w="5482" w:type="dxa"/>
            <w:vAlign w:val="top"/>
          </w:tcPr>
          <w:p w14:paraId="03E46F24">
            <w:pPr>
              <w:pStyle w:val="8"/>
              <w:spacing w:before="122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戒毒所云计算系统</w:t>
            </w:r>
          </w:p>
        </w:tc>
        <w:tc>
          <w:tcPr>
            <w:tcW w:w="1483" w:type="dxa"/>
            <w:vAlign w:val="top"/>
          </w:tcPr>
          <w:p w14:paraId="70B001F1">
            <w:pPr>
              <w:pStyle w:val="8"/>
              <w:spacing w:before="122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049A4069">
            <w:pPr>
              <w:pStyle w:val="8"/>
              <w:spacing w:before="172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43C19F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10C5BA0F">
            <w:pPr>
              <w:pStyle w:val="8"/>
              <w:spacing w:before="182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17</w:t>
            </w:r>
          </w:p>
        </w:tc>
        <w:tc>
          <w:tcPr>
            <w:tcW w:w="5482" w:type="dxa"/>
            <w:vAlign w:val="top"/>
          </w:tcPr>
          <w:p w14:paraId="105D2A53">
            <w:pPr>
              <w:pStyle w:val="8"/>
              <w:spacing w:before="132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女所出入口管理系统</w:t>
            </w:r>
          </w:p>
        </w:tc>
        <w:tc>
          <w:tcPr>
            <w:tcW w:w="1483" w:type="dxa"/>
            <w:vAlign w:val="top"/>
          </w:tcPr>
          <w:p w14:paraId="49A3F16C">
            <w:pPr>
              <w:pStyle w:val="8"/>
              <w:spacing w:before="132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3BE48147">
            <w:pPr>
              <w:pStyle w:val="8"/>
              <w:spacing w:before="182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35468C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54370591">
            <w:pPr>
              <w:pStyle w:val="8"/>
              <w:spacing w:before="182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18</w:t>
            </w:r>
          </w:p>
        </w:tc>
        <w:tc>
          <w:tcPr>
            <w:tcW w:w="5482" w:type="dxa"/>
            <w:vAlign w:val="top"/>
          </w:tcPr>
          <w:p w14:paraId="5290EDAA">
            <w:pPr>
              <w:pStyle w:val="8"/>
              <w:spacing w:before="131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女所位置信息采集系统</w:t>
            </w:r>
          </w:p>
        </w:tc>
        <w:tc>
          <w:tcPr>
            <w:tcW w:w="1483" w:type="dxa"/>
            <w:vAlign w:val="top"/>
          </w:tcPr>
          <w:p w14:paraId="52617C12">
            <w:pPr>
              <w:pStyle w:val="8"/>
              <w:spacing w:before="132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077D4C9">
            <w:pPr>
              <w:pStyle w:val="8"/>
              <w:spacing w:before="182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43FA66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1502" w:type="dxa"/>
            <w:vAlign w:val="top"/>
          </w:tcPr>
          <w:p w14:paraId="5E558FA7">
            <w:pPr>
              <w:pStyle w:val="8"/>
              <w:spacing w:before="173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6"/>
                <w:sz w:val="21"/>
                <w:szCs w:val="21"/>
              </w:rPr>
              <w:t>19</w:t>
            </w:r>
          </w:p>
        </w:tc>
        <w:tc>
          <w:tcPr>
            <w:tcW w:w="5482" w:type="dxa"/>
            <w:vAlign w:val="top"/>
          </w:tcPr>
          <w:p w14:paraId="78F8789B">
            <w:pPr>
              <w:pStyle w:val="8"/>
              <w:spacing w:before="122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物品信息采集系统</w:t>
            </w:r>
          </w:p>
        </w:tc>
        <w:tc>
          <w:tcPr>
            <w:tcW w:w="1483" w:type="dxa"/>
            <w:vAlign w:val="top"/>
          </w:tcPr>
          <w:p w14:paraId="6F65C63B">
            <w:pPr>
              <w:pStyle w:val="8"/>
              <w:spacing w:before="123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5080BA4B">
            <w:pPr>
              <w:pStyle w:val="8"/>
              <w:spacing w:before="173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77234C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52AE57E1">
            <w:pPr>
              <w:pStyle w:val="8"/>
              <w:spacing w:before="184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20</w:t>
            </w:r>
          </w:p>
        </w:tc>
        <w:tc>
          <w:tcPr>
            <w:tcW w:w="5482" w:type="dxa"/>
            <w:vAlign w:val="top"/>
          </w:tcPr>
          <w:p w14:paraId="534C12BC">
            <w:pPr>
              <w:pStyle w:val="8"/>
              <w:spacing w:before="132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生命特征信息采集系统</w:t>
            </w:r>
          </w:p>
        </w:tc>
        <w:tc>
          <w:tcPr>
            <w:tcW w:w="1483" w:type="dxa"/>
            <w:vAlign w:val="top"/>
          </w:tcPr>
          <w:p w14:paraId="09B78FAD">
            <w:pPr>
              <w:pStyle w:val="8"/>
              <w:spacing w:before="133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B40BA49">
            <w:pPr>
              <w:pStyle w:val="8"/>
              <w:spacing w:before="183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45496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33ED6C18">
            <w:pPr>
              <w:pStyle w:val="8"/>
              <w:spacing w:before="183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21</w:t>
            </w:r>
          </w:p>
        </w:tc>
        <w:tc>
          <w:tcPr>
            <w:tcW w:w="5482" w:type="dxa"/>
            <w:vAlign w:val="top"/>
          </w:tcPr>
          <w:p w14:paraId="7DE8869B">
            <w:pPr>
              <w:pStyle w:val="8"/>
              <w:spacing w:before="132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场所环境信息采集系统</w:t>
            </w:r>
          </w:p>
        </w:tc>
        <w:tc>
          <w:tcPr>
            <w:tcW w:w="1483" w:type="dxa"/>
            <w:vAlign w:val="top"/>
          </w:tcPr>
          <w:p w14:paraId="143CC425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05102F8A">
            <w:pPr>
              <w:pStyle w:val="8"/>
              <w:spacing w:before="183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4CA86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1502" w:type="dxa"/>
            <w:vAlign w:val="top"/>
          </w:tcPr>
          <w:p w14:paraId="571FCCE4">
            <w:pPr>
              <w:pStyle w:val="8"/>
              <w:spacing w:before="174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22</w:t>
            </w:r>
          </w:p>
        </w:tc>
        <w:tc>
          <w:tcPr>
            <w:tcW w:w="5482" w:type="dxa"/>
            <w:vAlign w:val="top"/>
          </w:tcPr>
          <w:p w14:paraId="132D2307">
            <w:pPr>
              <w:pStyle w:val="8"/>
              <w:spacing w:before="121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女所戒毒医疗信息采集系统</w:t>
            </w:r>
          </w:p>
        </w:tc>
        <w:tc>
          <w:tcPr>
            <w:tcW w:w="1483" w:type="dxa"/>
            <w:vAlign w:val="top"/>
          </w:tcPr>
          <w:p w14:paraId="440DC202">
            <w:pPr>
              <w:pStyle w:val="8"/>
              <w:spacing w:before="123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13A4235">
            <w:pPr>
              <w:pStyle w:val="8"/>
              <w:spacing w:before="173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452EC2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1EC0E226">
            <w:pPr>
              <w:pStyle w:val="8"/>
              <w:spacing w:before="185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23</w:t>
            </w:r>
          </w:p>
        </w:tc>
        <w:tc>
          <w:tcPr>
            <w:tcW w:w="5482" w:type="dxa"/>
            <w:vAlign w:val="top"/>
          </w:tcPr>
          <w:p w14:paraId="24DD1AA1">
            <w:pPr>
              <w:pStyle w:val="8"/>
              <w:spacing w:before="134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女所能耗管理监测系统</w:t>
            </w:r>
          </w:p>
        </w:tc>
        <w:tc>
          <w:tcPr>
            <w:tcW w:w="1483" w:type="dxa"/>
            <w:vAlign w:val="top"/>
          </w:tcPr>
          <w:p w14:paraId="7449D635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77B6A71">
            <w:pPr>
              <w:pStyle w:val="8"/>
              <w:spacing w:before="184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64088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59AB5700">
            <w:pPr>
              <w:pStyle w:val="8"/>
              <w:spacing w:before="185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24</w:t>
            </w:r>
          </w:p>
        </w:tc>
        <w:tc>
          <w:tcPr>
            <w:tcW w:w="5482" w:type="dxa"/>
            <w:vAlign w:val="top"/>
          </w:tcPr>
          <w:p w14:paraId="126DAB10">
            <w:pPr>
              <w:pStyle w:val="8"/>
              <w:spacing w:before="134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女所智能交互终端系统</w:t>
            </w:r>
          </w:p>
        </w:tc>
        <w:tc>
          <w:tcPr>
            <w:tcW w:w="1483" w:type="dxa"/>
            <w:vAlign w:val="top"/>
          </w:tcPr>
          <w:p w14:paraId="52D797C8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0C3EB08B">
            <w:pPr>
              <w:pStyle w:val="8"/>
              <w:spacing w:before="184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78BA3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2F5B1B6F">
            <w:pPr>
              <w:pStyle w:val="8"/>
              <w:spacing w:before="185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25</w:t>
            </w:r>
          </w:p>
        </w:tc>
        <w:tc>
          <w:tcPr>
            <w:tcW w:w="5482" w:type="dxa"/>
            <w:vAlign w:val="top"/>
          </w:tcPr>
          <w:p w14:paraId="036DA97C">
            <w:pPr>
              <w:pStyle w:val="8"/>
              <w:spacing w:before="134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女所大屏显示系统</w:t>
            </w:r>
          </w:p>
        </w:tc>
        <w:tc>
          <w:tcPr>
            <w:tcW w:w="1483" w:type="dxa"/>
            <w:vAlign w:val="top"/>
          </w:tcPr>
          <w:p w14:paraId="2FE53610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422D3AF2">
            <w:pPr>
              <w:pStyle w:val="8"/>
              <w:spacing w:before="184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76859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02" w:type="dxa"/>
            <w:vAlign w:val="top"/>
          </w:tcPr>
          <w:p w14:paraId="6F4A0ED1">
            <w:pPr>
              <w:pStyle w:val="8"/>
              <w:spacing w:before="185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26</w:t>
            </w:r>
          </w:p>
        </w:tc>
        <w:tc>
          <w:tcPr>
            <w:tcW w:w="5482" w:type="dxa"/>
            <w:vAlign w:val="top"/>
          </w:tcPr>
          <w:p w14:paraId="093AFCC9">
            <w:pPr>
              <w:pStyle w:val="8"/>
              <w:spacing w:before="133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机房系统</w:t>
            </w:r>
          </w:p>
        </w:tc>
        <w:tc>
          <w:tcPr>
            <w:tcW w:w="1483" w:type="dxa"/>
            <w:vAlign w:val="top"/>
          </w:tcPr>
          <w:p w14:paraId="71235486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063AB065">
            <w:pPr>
              <w:pStyle w:val="8"/>
              <w:spacing w:before="184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88D9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6594956C">
            <w:pPr>
              <w:pStyle w:val="8"/>
              <w:spacing w:before="185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27</w:t>
            </w:r>
          </w:p>
        </w:tc>
        <w:tc>
          <w:tcPr>
            <w:tcW w:w="5482" w:type="dxa"/>
            <w:vAlign w:val="top"/>
          </w:tcPr>
          <w:p w14:paraId="618100D3">
            <w:pPr>
              <w:pStyle w:val="8"/>
              <w:spacing w:before="133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多媒体教育系统</w:t>
            </w:r>
          </w:p>
        </w:tc>
        <w:tc>
          <w:tcPr>
            <w:tcW w:w="1483" w:type="dxa"/>
            <w:vAlign w:val="top"/>
          </w:tcPr>
          <w:p w14:paraId="5702557B">
            <w:pPr>
              <w:pStyle w:val="8"/>
              <w:spacing w:before="134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50F5FFB8">
            <w:pPr>
              <w:pStyle w:val="8"/>
              <w:spacing w:before="184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3698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699D7F2B">
            <w:pPr>
              <w:pStyle w:val="8"/>
              <w:spacing w:before="186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28</w:t>
            </w:r>
          </w:p>
        </w:tc>
        <w:tc>
          <w:tcPr>
            <w:tcW w:w="5482" w:type="dxa"/>
            <w:vAlign w:val="top"/>
          </w:tcPr>
          <w:p w14:paraId="70A40964">
            <w:pPr>
              <w:pStyle w:val="8"/>
              <w:spacing w:before="135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戒毒所安全管理系统</w:t>
            </w:r>
          </w:p>
        </w:tc>
        <w:tc>
          <w:tcPr>
            <w:tcW w:w="1483" w:type="dxa"/>
            <w:vAlign w:val="top"/>
          </w:tcPr>
          <w:p w14:paraId="1B709604">
            <w:pPr>
              <w:pStyle w:val="8"/>
              <w:spacing w:before="135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1E7496B6">
            <w:pPr>
              <w:pStyle w:val="8"/>
              <w:spacing w:before="185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22357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502" w:type="dxa"/>
            <w:vAlign w:val="top"/>
          </w:tcPr>
          <w:p w14:paraId="284B002C">
            <w:pPr>
              <w:pStyle w:val="8"/>
              <w:spacing w:before="187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29</w:t>
            </w:r>
          </w:p>
        </w:tc>
        <w:tc>
          <w:tcPr>
            <w:tcW w:w="5482" w:type="dxa"/>
            <w:vAlign w:val="top"/>
          </w:tcPr>
          <w:p w14:paraId="4D3C4731">
            <w:pPr>
              <w:pStyle w:val="8"/>
              <w:spacing w:before="136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运维管理系统</w:t>
            </w:r>
          </w:p>
        </w:tc>
        <w:tc>
          <w:tcPr>
            <w:tcW w:w="1483" w:type="dxa"/>
            <w:vAlign w:val="top"/>
          </w:tcPr>
          <w:p w14:paraId="06264FD7">
            <w:pPr>
              <w:pStyle w:val="8"/>
              <w:spacing w:before="137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3804E89D">
            <w:pPr>
              <w:pStyle w:val="8"/>
              <w:spacing w:before="186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3D1989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502" w:type="dxa"/>
            <w:vAlign w:val="top"/>
          </w:tcPr>
          <w:p w14:paraId="29C8FCDF">
            <w:pPr>
              <w:pStyle w:val="8"/>
              <w:spacing w:before="188" w:line="183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30</w:t>
            </w:r>
          </w:p>
        </w:tc>
        <w:tc>
          <w:tcPr>
            <w:tcW w:w="5482" w:type="dxa"/>
            <w:vAlign w:val="top"/>
          </w:tcPr>
          <w:p w14:paraId="0C1B4BC7">
            <w:pPr>
              <w:pStyle w:val="8"/>
              <w:spacing w:before="135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女所视频会议系统</w:t>
            </w:r>
          </w:p>
        </w:tc>
        <w:tc>
          <w:tcPr>
            <w:tcW w:w="1483" w:type="dxa"/>
            <w:vAlign w:val="top"/>
          </w:tcPr>
          <w:p w14:paraId="78E8E5A6">
            <w:pPr>
              <w:pStyle w:val="8"/>
              <w:spacing w:before="137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28CF1DCF">
            <w:pPr>
              <w:pStyle w:val="8"/>
              <w:spacing w:before="187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  <w:tr w14:paraId="5701C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502" w:type="dxa"/>
            <w:vAlign w:val="top"/>
          </w:tcPr>
          <w:p w14:paraId="4B0059F4">
            <w:pPr>
              <w:pStyle w:val="8"/>
              <w:spacing w:before="178" w:line="184" w:lineRule="auto"/>
              <w:ind w:left="3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31</w:t>
            </w:r>
          </w:p>
        </w:tc>
        <w:tc>
          <w:tcPr>
            <w:tcW w:w="5482" w:type="dxa"/>
            <w:vAlign w:val="top"/>
          </w:tcPr>
          <w:p w14:paraId="0F8EE30B">
            <w:pPr>
              <w:pStyle w:val="8"/>
              <w:spacing w:before="127" w:line="219" w:lineRule="auto"/>
              <w:ind w:left="460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信息科需处理的其他事务</w:t>
            </w:r>
          </w:p>
        </w:tc>
        <w:tc>
          <w:tcPr>
            <w:tcW w:w="1483" w:type="dxa"/>
            <w:vAlign w:val="top"/>
          </w:tcPr>
          <w:p w14:paraId="23DA8736">
            <w:pPr>
              <w:pStyle w:val="8"/>
              <w:spacing w:before="128" w:line="220" w:lineRule="auto"/>
              <w:ind w:left="407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项</w:t>
            </w:r>
          </w:p>
        </w:tc>
        <w:tc>
          <w:tcPr>
            <w:tcW w:w="1391" w:type="dxa"/>
            <w:vAlign w:val="top"/>
          </w:tcPr>
          <w:p w14:paraId="3C4A021D">
            <w:pPr>
              <w:pStyle w:val="8"/>
              <w:spacing w:before="178" w:line="184" w:lineRule="auto"/>
              <w:ind w:left="41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1</w:t>
            </w:r>
          </w:p>
        </w:tc>
      </w:tr>
    </w:tbl>
    <w:p w14:paraId="3E2F57EE">
      <w:pPr>
        <w:widowControl w:val="0"/>
        <w:spacing w:line="82" w:lineRule="exact"/>
        <w:rPr>
          <w:rFonts w:hint="eastAsia" w:ascii="宋体" w:hAnsi="宋体" w:eastAsia="宋体" w:cs="宋体"/>
          <w:color w:val="FF0000"/>
          <w:sz w:val="21"/>
          <w:szCs w:val="21"/>
        </w:rPr>
      </w:pPr>
    </w:p>
    <w:p w14:paraId="1769BAD6">
      <w:pPr>
        <w:widowControl w:val="0"/>
        <w:spacing w:line="360" w:lineRule="auto"/>
        <w:ind w:left="0" w:leftChars="0" w:firstLine="420" w:firstLineChars="190"/>
        <w:rPr>
          <w:rFonts w:hint="eastAsia" w:ascii="宋体" w:hAnsi="宋体" w:eastAsia="宋体" w:cs="宋体"/>
          <w:b/>
          <w:bCs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二 、电气系统维护 </w:t>
      </w:r>
    </w:p>
    <w:p w14:paraId="56A37FB3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1.机房电气系统</w:t>
      </w:r>
    </w:p>
    <w:p w14:paraId="3B585DE4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1.1对机房内电气系统应定期进行例行巡查检查，以便确保数据中心机房的电气安全和正常运行。</w:t>
      </w:r>
    </w:p>
    <w:p w14:paraId="04C358DA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1.2非电气专业人员不得对机房内的设备进行任意操作、维修电气系统设备。 </w:t>
      </w:r>
    </w:p>
    <w:p w14:paraId="019FDDB2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1.3定期检查电气系统的日常运行状况，避免发生短路、跳闸等异常现象。  </w:t>
      </w:r>
    </w:p>
    <w:p w14:paraId="7B8ACD60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1.4定期对机房进行清洁，确保电气系统的卫生整洁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。</w:t>
      </w:r>
    </w:p>
    <w:p w14:paraId="02DE29BF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1.5机房内日常卫生打扫注意防水、防静电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以免造成电气设备损坏或安全事故。</w:t>
      </w:r>
    </w:p>
    <w:p w14:paraId="39C554A1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2.不间断电源系统 (UPS)</w:t>
      </w:r>
    </w:p>
    <w:p w14:paraId="6FE19B42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2.1保持不间断电源系统环境卫生，避免对设备造成灰尘或化学污染。 </w:t>
      </w:r>
    </w:p>
    <w:p w14:paraId="00D6E6C1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2.2定期检查输入电缆和输出电缆的接线端子，检测接触是否良好。</w:t>
      </w:r>
    </w:p>
    <w:p w14:paraId="3908D11F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2.3定期检查风扇的工作状态，防止杂物堵住出风口和进风口。如有风扇停止运行，应及时维修或更换。</w:t>
      </w:r>
    </w:p>
    <w:p w14:paraId="175407AD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2.4定期检查电池组的电压，确保电池无欠压。若电池长久未使用，建议每三个月对其进行一次充电，电池的充电时间应符合设备技术手册中相关规定。</w:t>
      </w:r>
    </w:p>
    <w:p w14:paraId="3946B628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2.5定期检查系统的工作状态，确保及时发现、排除故障。</w:t>
      </w:r>
    </w:p>
    <w:p w14:paraId="1CEB2DE5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3.电池</w:t>
      </w:r>
    </w:p>
    <w:p w14:paraId="170266A5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3.1电池应远离火源以及一切易引起火花的电器设备，以免引起爆炸。</w:t>
      </w:r>
    </w:p>
    <w:p w14:paraId="6FAB2612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3.2危险电压可能存在于电池端子与地之间，接触前请测试是否存在危险高压，以免危及人身安全。绝对禁止同时接触电池的两个接线柱或其连接线的裸露端。</w:t>
      </w:r>
    </w:p>
    <w:p w14:paraId="63E5B8FA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3.3未经同意不得擅自打开或分解电池，造成电池内的电解质等有害物质泄漏。</w:t>
      </w:r>
    </w:p>
    <w:p w14:paraId="217A96CF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3.4不同容量、不同类型、不同制造厂家电池严禁混合使用。 </w:t>
      </w:r>
    </w:p>
    <w:p w14:paraId="42B21683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3.5电池更换，必须咨询专业工程师。</w:t>
      </w:r>
    </w:p>
    <w:p w14:paraId="75D3D2FF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4.消防系统</w:t>
      </w:r>
    </w:p>
    <w:p w14:paraId="5EFCF69F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4.1每日对消防系统运行状态进行检查，确保运行正常。</w:t>
      </w:r>
    </w:p>
    <w:p w14:paraId="28EFACF5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 xml:space="preserve">4.2定期对消防气体灭火装置进行压力检查，保证压力正常。 </w:t>
      </w:r>
    </w:p>
    <w:p w14:paraId="69987C81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4.3气压瓶更换，需联系厂家专业人员，并报机房管理部门。</w:t>
      </w:r>
    </w:p>
    <w:p w14:paraId="484909B8">
      <w:pPr>
        <w:widowControl w:val="0"/>
        <w:spacing w:line="360" w:lineRule="auto"/>
        <w:ind w:left="0" w:leftChars="0" w:firstLine="420" w:firstLineChars="190"/>
        <w:rPr>
          <w:rFonts w:hint="eastAsia" w:ascii="宋体" w:hAnsi="宋体" w:eastAsia="宋体" w:cs="宋体"/>
          <w:b/>
          <w:bCs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b/>
          <w:bCs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三 、机柜日常维护</w:t>
      </w:r>
    </w:p>
    <w:p w14:paraId="00CA7742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1.外观维护</w:t>
      </w:r>
    </w:p>
    <w:p w14:paraId="3879C5E6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1.1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定期清洁机柜外观，除去粉尘或污渍。</w:t>
      </w:r>
    </w:p>
    <w:p w14:paraId="7D8252CC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2.内部维护</w:t>
      </w:r>
    </w:p>
    <w:p w14:paraId="3B0C419A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2.1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内部污垢清洁，不得出现水渍、污渍、粉尘等。</w:t>
      </w:r>
    </w:p>
    <w:p w14:paraId="2CFB531B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3.顶部维护</w:t>
      </w:r>
    </w:p>
    <w:p w14:paraId="0D7E50AC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3.1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顶部污垢清洁，清除相关的粉尘或异物。</w:t>
      </w:r>
    </w:p>
    <w:p w14:paraId="0244AA7F">
      <w:pP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br w:type="page"/>
      </w:r>
    </w:p>
    <w:p w14:paraId="1DC09367">
      <w:pPr>
        <w:widowControl w:val="0"/>
        <w:spacing w:before="185" w:line="221" w:lineRule="auto"/>
        <w:ind w:left="427"/>
        <w:outlineLvl w:val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z w:val="21"/>
          <w:szCs w:val="21"/>
        </w:rPr>
        <w:t>四、空调系统维护</w:t>
      </w:r>
    </w:p>
    <w:p w14:paraId="10FDCAF3">
      <w:pPr>
        <w:widowControl w:val="0"/>
        <w:spacing w:line="69" w:lineRule="exact"/>
        <w:rPr>
          <w:rFonts w:hint="eastAsia" w:ascii="宋体" w:hAnsi="宋体" w:eastAsia="宋体" w:cs="宋体"/>
          <w:color w:val="FF0000"/>
          <w:sz w:val="21"/>
          <w:szCs w:val="21"/>
        </w:rPr>
      </w:pPr>
    </w:p>
    <w:tbl>
      <w:tblPr>
        <w:tblStyle w:val="9"/>
        <w:tblpPr w:leftFromText="180" w:rightFromText="180" w:vertAnchor="text" w:horzAnchor="page" w:tblpX="378" w:tblpY="71"/>
        <w:tblOverlap w:val="never"/>
        <w:tblW w:w="1049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24"/>
        <w:gridCol w:w="7575"/>
      </w:tblGrid>
      <w:tr w14:paraId="131F87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924" w:type="dxa"/>
            <w:vAlign w:val="top"/>
          </w:tcPr>
          <w:p w14:paraId="2F13AF28">
            <w:pPr>
              <w:pStyle w:val="8"/>
              <w:spacing w:before="90" w:line="219" w:lineRule="auto"/>
              <w:ind w:left="798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部件</w:t>
            </w:r>
          </w:p>
        </w:tc>
        <w:tc>
          <w:tcPr>
            <w:tcW w:w="7575" w:type="dxa"/>
            <w:vAlign w:val="top"/>
          </w:tcPr>
          <w:p w14:paraId="0D4BCF1E">
            <w:pPr>
              <w:pStyle w:val="8"/>
              <w:spacing w:before="91" w:line="220" w:lineRule="auto"/>
              <w:ind w:left="2196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pacing w:val="-5"/>
                <w:sz w:val="21"/>
                <w:szCs w:val="21"/>
              </w:rPr>
              <w:t>维护工作</w:t>
            </w:r>
          </w:p>
        </w:tc>
      </w:tr>
      <w:tr w14:paraId="130C12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924" w:type="dxa"/>
            <w:vAlign w:val="top"/>
          </w:tcPr>
          <w:p w14:paraId="5B72B29D">
            <w:pPr>
              <w:pStyle w:val="8"/>
              <w:spacing w:before="90" w:line="221" w:lineRule="auto"/>
              <w:ind w:left="47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空气过滤器</w:t>
            </w:r>
          </w:p>
        </w:tc>
        <w:tc>
          <w:tcPr>
            <w:tcW w:w="7575" w:type="dxa"/>
            <w:vAlign w:val="top"/>
          </w:tcPr>
          <w:p w14:paraId="1477A353">
            <w:pPr>
              <w:pStyle w:val="8"/>
              <w:spacing w:before="89" w:line="219" w:lineRule="auto"/>
              <w:jc w:val="right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清洗过滤网每三个月更换一次，费用包含在运维费用中。</w:t>
            </w:r>
          </w:p>
        </w:tc>
      </w:tr>
      <w:tr w14:paraId="7A281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924" w:type="dxa"/>
            <w:vMerge w:val="restart"/>
            <w:tcBorders>
              <w:bottom w:val="nil"/>
            </w:tcBorders>
            <w:vAlign w:val="top"/>
          </w:tcPr>
          <w:p w14:paraId="2BA33416">
            <w:pPr>
              <w:spacing w:line="318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2A9AAE6F">
            <w:pPr>
              <w:spacing w:line="319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55D0B79E">
            <w:pPr>
              <w:spacing w:line="319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01DE8A9D">
            <w:pPr>
              <w:pStyle w:val="8"/>
              <w:spacing w:before="68" w:line="220" w:lineRule="auto"/>
              <w:ind w:left="58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制冷系统</w:t>
            </w:r>
          </w:p>
        </w:tc>
        <w:tc>
          <w:tcPr>
            <w:tcW w:w="7575" w:type="dxa"/>
            <w:vAlign w:val="top"/>
          </w:tcPr>
          <w:p w14:paraId="1F8E9314">
            <w:pPr>
              <w:pStyle w:val="8"/>
              <w:spacing w:before="128" w:line="211" w:lineRule="auto"/>
              <w:ind w:left="15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检查并清理设备排水管。</w:t>
            </w:r>
          </w:p>
        </w:tc>
      </w:tr>
      <w:tr w14:paraId="17EB4E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77EC49FE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037263B0">
            <w:pPr>
              <w:pStyle w:val="8"/>
              <w:spacing w:before="90" w:line="219" w:lineRule="auto"/>
              <w:ind w:left="16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检查并清理冷凝水盘。</w:t>
            </w:r>
          </w:p>
        </w:tc>
      </w:tr>
      <w:tr w14:paraId="2BA90D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0FFD9CEE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0827BBB0">
            <w:pPr>
              <w:pStyle w:val="8"/>
              <w:spacing w:before="91" w:line="219" w:lineRule="auto"/>
              <w:ind w:left="17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检查系统高低压力。</w:t>
            </w:r>
          </w:p>
        </w:tc>
      </w:tr>
      <w:tr w14:paraId="47601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0E934D41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5531BBF8">
            <w:pPr>
              <w:pStyle w:val="8"/>
              <w:spacing w:before="122" w:line="218" w:lineRule="auto"/>
              <w:ind w:left="14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检查系统是否有异常振动。</w:t>
            </w:r>
          </w:p>
        </w:tc>
      </w:tr>
      <w:tr w14:paraId="2B85C6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2924" w:type="dxa"/>
            <w:vMerge w:val="continue"/>
            <w:tcBorders>
              <w:top w:val="nil"/>
            </w:tcBorders>
            <w:vAlign w:val="top"/>
          </w:tcPr>
          <w:p w14:paraId="033F68B5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09C2763E">
            <w:pPr>
              <w:pStyle w:val="8"/>
              <w:spacing w:before="91" w:line="219" w:lineRule="auto"/>
              <w:ind w:left="14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检查换热盘管是否有脏堵。</w:t>
            </w:r>
          </w:p>
        </w:tc>
      </w:tr>
      <w:tr w14:paraId="522EF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924" w:type="dxa"/>
            <w:vMerge w:val="restart"/>
            <w:tcBorders>
              <w:bottom w:val="nil"/>
            </w:tcBorders>
            <w:vAlign w:val="top"/>
          </w:tcPr>
          <w:p w14:paraId="76FC6BC8">
            <w:pPr>
              <w:spacing w:line="25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6D0590CB">
            <w:pPr>
              <w:spacing w:line="250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12C31EED">
            <w:pPr>
              <w:pStyle w:val="8"/>
              <w:spacing w:before="68" w:line="219" w:lineRule="auto"/>
              <w:ind w:left="79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3"/>
                <w:sz w:val="21"/>
                <w:szCs w:val="21"/>
              </w:rPr>
              <w:t>风机</w:t>
            </w:r>
          </w:p>
        </w:tc>
        <w:tc>
          <w:tcPr>
            <w:tcW w:w="7575" w:type="dxa"/>
            <w:vAlign w:val="top"/>
          </w:tcPr>
          <w:p w14:paraId="0409EB2F">
            <w:pPr>
              <w:pStyle w:val="8"/>
              <w:spacing w:before="132" w:line="209" w:lineRule="auto"/>
              <w:ind w:left="192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扇叶间无杂物。</w:t>
            </w:r>
          </w:p>
        </w:tc>
      </w:tr>
      <w:tr w14:paraId="06D6B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10A51223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521DCF35">
            <w:pPr>
              <w:pStyle w:val="8"/>
              <w:spacing w:before="92" w:line="219" w:lineRule="auto"/>
              <w:ind w:left="20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转动无异响。</w:t>
            </w:r>
          </w:p>
        </w:tc>
      </w:tr>
      <w:tr w14:paraId="1AD76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</w:tcBorders>
            <w:vAlign w:val="top"/>
          </w:tcPr>
          <w:p w14:paraId="2E1DE087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31C11A06">
            <w:pPr>
              <w:pStyle w:val="8"/>
              <w:spacing w:before="93" w:line="219" w:lineRule="auto"/>
              <w:ind w:left="20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无异常振动。</w:t>
            </w:r>
          </w:p>
        </w:tc>
      </w:tr>
      <w:tr w14:paraId="0859AF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924" w:type="dxa"/>
            <w:vMerge w:val="restart"/>
            <w:tcBorders>
              <w:bottom w:val="nil"/>
            </w:tcBorders>
            <w:vAlign w:val="top"/>
          </w:tcPr>
          <w:p w14:paraId="2A804D80">
            <w:pPr>
              <w:spacing w:line="368" w:lineRule="auto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  <w:p w14:paraId="717C6C44">
            <w:pPr>
              <w:pStyle w:val="8"/>
              <w:spacing w:before="68" w:line="223" w:lineRule="auto"/>
              <w:ind w:left="68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加湿器</w:t>
            </w:r>
          </w:p>
        </w:tc>
        <w:tc>
          <w:tcPr>
            <w:tcW w:w="7575" w:type="dxa"/>
            <w:vAlign w:val="top"/>
          </w:tcPr>
          <w:p w14:paraId="44A1B03D">
            <w:pPr>
              <w:pStyle w:val="8"/>
              <w:spacing w:before="94" w:line="219" w:lineRule="auto"/>
              <w:ind w:left="14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加湿罐中矿物质沉积情况。</w:t>
            </w:r>
          </w:p>
        </w:tc>
      </w:tr>
      <w:tr w14:paraId="553FBE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052A842A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418765A6">
            <w:pPr>
              <w:pStyle w:val="8"/>
              <w:spacing w:before="95" w:line="220" w:lineRule="auto"/>
              <w:ind w:left="213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1"/>
                <w:sz w:val="21"/>
                <w:szCs w:val="21"/>
              </w:rPr>
              <w:t>电极情况。</w:t>
            </w:r>
          </w:p>
        </w:tc>
      </w:tr>
      <w:tr w14:paraId="1E0DF2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  <w:bottom w:val="nil"/>
            </w:tcBorders>
            <w:vAlign w:val="top"/>
          </w:tcPr>
          <w:p w14:paraId="3F3AE76A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29706988">
            <w:pPr>
              <w:pStyle w:val="8"/>
              <w:spacing w:before="134" w:line="215" w:lineRule="auto"/>
              <w:ind w:left="15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连接软管是否连接可靠。</w:t>
            </w:r>
          </w:p>
        </w:tc>
      </w:tr>
      <w:tr w14:paraId="35478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</w:tcBorders>
            <w:vAlign w:val="top"/>
          </w:tcPr>
          <w:p w14:paraId="481611C5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5D361027">
            <w:pPr>
              <w:pStyle w:val="8"/>
              <w:spacing w:before="136" w:line="213" w:lineRule="auto"/>
              <w:ind w:left="177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阀门是否有堵/漏。</w:t>
            </w:r>
          </w:p>
        </w:tc>
      </w:tr>
      <w:tr w14:paraId="4771B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2924" w:type="dxa"/>
            <w:vMerge w:val="restart"/>
            <w:tcBorders>
              <w:bottom w:val="nil"/>
            </w:tcBorders>
            <w:vAlign w:val="top"/>
          </w:tcPr>
          <w:p w14:paraId="38B6C3B0">
            <w:pPr>
              <w:pStyle w:val="8"/>
              <w:spacing w:before="147" w:line="220" w:lineRule="auto"/>
              <w:ind w:left="68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2"/>
                <w:sz w:val="21"/>
                <w:szCs w:val="21"/>
              </w:rPr>
              <w:t>控制器</w:t>
            </w:r>
          </w:p>
        </w:tc>
        <w:tc>
          <w:tcPr>
            <w:tcW w:w="7575" w:type="dxa"/>
            <w:vAlign w:val="top"/>
          </w:tcPr>
          <w:p w14:paraId="420CD08B">
            <w:pPr>
              <w:pStyle w:val="8"/>
              <w:spacing w:before="146" w:line="205" w:lineRule="auto"/>
              <w:ind w:left="150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电路连接接头是否松动。</w:t>
            </w:r>
          </w:p>
        </w:tc>
      </w:tr>
      <w:tr w14:paraId="6078C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continue"/>
            <w:tcBorders>
              <w:top w:val="nil"/>
            </w:tcBorders>
            <w:vAlign w:val="top"/>
          </w:tcPr>
          <w:p w14:paraId="1EC85CE3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69E03879">
            <w:pPr>
              <w:pStyle w:val="8"/>
              <w:spacing w:before="156" w:line="196" w:lineRule="auto"/>
              <w:ind w:left="171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连接电缆是否老化。</w:t>
            </w:r>
          </w:p>
        </w:tc>
      </w:tr>
      <w:tr w14:paraId="73913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924" w:type="dxa"/>
            <w:vMerge w:val="restart"/>
            <w:tcBorders>
              <w:bottom w:val="nil"/>
            </w:tcBorders>
            <w:vAlign w:val="top"/>
          </w:tcPr>
          <w:p w14:paraId="4E211113">
            <w:pPr>
              <w:pStyle w:val="8"/>
              <w:spacing w:before="301" w:line="223" w:lineRule="auto"/>
              <w:ind w:left="685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4"/>
                <w:sz w:val="21"/>
                <w:szCs w:val="21"/>
              </w:rPr>
              <w:t>电加热</w:t>
            </w:r>
          </w:p>
        </w:tc>
        <w:tc>
          <w:tcPr>
            <w:tcW w:w="7575" w:type="dxa"/>
            <w:vAlign w:val="top"/>
          </w:tcPr>
          <w:p w14:paraId="05116EB7">
            <w:pPr>
              <w:pStyle w:val="8"/>
              <w:spacing w:before="157" w:line="195" w:lineRule="auto"/>
              <w:ind w:left="182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pacing w:val="-1"/>
                <w:sz w:val="21"/>
                <w:szCs w:val="21"/>
              </w:rPr>
              <w:t>是否有腐蚀现象。</w:t>
            </w:r>
          </w:p>
        </w:tc>
      </w:tr>
      <w:tr w14:paraId="00442A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2924" w:type="dxa"/>
            <w:vMerge w:val="continue"/>
            <w:tcBorders>
              <w:top w:val="nil"/>
            </w:tcBorders>
            <w:vAlign w:val="top"/>
          </w:tcPr>
          <w:p w14:paraId="75CDC0DF">
            <w:pP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7575" w:type="dxa"/>
            <w:vAlign w:val="top"/>
          </w:tcPr>
          <w:p w14:paraId="7164F9A9">
            <w:pPr>
              <w:pStyle w:val="8"/>
              <w:spacing w:before="148" w:line="207" w:lineRule="auto"/>
              <w:ind w:left="1923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  <w:t>线缆是否松脱。</w:t>
            </w:r>
          </w:p>
        </w:tc>
      </w:tr>
    </w:tbl>
    <w:p w14:paraId="6A8AA523">
      <w:pPr>
        <w:pStyle w:val="4"/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4" w:line="240" w:lineRule="auto"/>
        <w:ind w:left="11" w:right="351" w:firstLine="408"/>
        <w:textAlignment w:val="baseline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-3"/>
          <w:sz w:val="21"/>
          <w:szCs w:val="21"/>
        </w:rPr>
        <w:t>五、</w:t>
      </w:r>
      <w:r>
        <w:rPr>
          <w:rFonts w:hint="eastAsia" w:ascii="宋体" w:hAnsi="宋体" w:eastAsia="宋体" w:cs="宋体"/>
          <w:b/>
          <w:bCs/>
          <w:color w:val="FF0000"/>
          <w:spacing w:val="7"/>
          <w:sz w:val="21"/>
          <w:szCs w:val="21"/>
        </w:rPr>
        <w:t>维修更换要求</w:t>
      </w:r>
    </w:p>
    <w:p w14:paraId="0EFC076B">
      <w:pPr>
        <w:pStyle w:val="4"/>
        <w:widowControl w:val="0"/>
        <w:spacing w:before="193" w:line="421" w:lineRule="auto"/>
        <w:ind w:right="96" w:firstLine="440" w:firstLineChars="20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1.局机房设施类维修更换费用，1万元以下由成交供应商承担，1万元以上列出清单报机房管理部门，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highlight w:val="none"/>
          <w:lang w:val="en-US" w:eastAsia="zh-CN" w:bidi="ar-SA"/>
        </w:rPr>
        <w:t>由采购人承担。</w:t>
      </w:r>
    </w:p>
    <w:p w14:paraId="6791566D">
      <w:pPr>
        <w:widowControl w:val="0"/>
        <w:spacing w:before="3" w:line="220" w:lineRule="auto"/>
        <w:ind w:firstLine="450" w:firstLineChars="200"/>
        <w:outlineLvl w:val="1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spacing w:val="7"/>
          <w:sz w:val="21"/>
          <w:szCs w:val="21"/>
        </w:rPr>
        <w:t>六、机房环境要求</w:t>
      </w:r>
    </w:p>
    <w:p w14:paraId="5952193B">
      <w:pPr>
        <w:pStyle w:val="4"/>
        <w:widowControl w:val="0"/>
        <w:spacing w:before="205" w:line="360" w:lineRule="auto"/>
        <w:ind w:firstLine="448" w:firstLineChars="200"/>
        <w:rPr>
          <w:rFonts w:hint="eastAsia" w:ascii="宋体" w:hAnsi="宋体" w:eastAsia="宋体" w:cs="宋体"/>
          <w:color w:val="FF0000"/>
          <w:spacing w:val="7"/>
          <w:sz w:val="21"/>
          <w:szCs w:val="21"/>
        </w:rPr>
      </w:pPr>
      <w:r>
        <w:rPr>
          <w:rFonts w:hint="eastAsia" w:ascii="宋体" w:hAnsi="宋体" w:eastAsia="宋体" w:cs="宋体"/>
          <w:color w:val="FF0000"/>
          <w:spacing w:val="7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FF0000"/>
          <w:spacing w:val="7"/>
          <w:sz w:val="21"/>
          <w:szCs w:val="21"/>
        </w:rPr>
        <w:t>定期对所服务的机房环境卫生进行打扫，保持机房环境卫生的干净整洁。</w:t>
      </w:r>
    </w:p>
    <w:p w14:paraId="7D4B1E28">
      <w:pPr>
        <w:widowControl w:val="0"/>
        <w:spacing w:before="54" w:line="360" w:lineRule="auto"/>
        <w:ind w:firstLine="450" w:firstLineChars="200"/>
        <w:outlineLvl w:val="1"/>
        <w:rPr>
          <w:rFonts w:hint="eastAsia" w:ascii="宋体" w:hAnsi="宋体" w:eastAsia="宋体" w:cs="宋体"/>
          <w:b/>
          <w:bCs/>
          <w:color w:val="FF0000"/>
          <w:spacing w:val="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FF0000"/>
          <w:spacing w:val="7"/>
          <w:sz w:val="21"/>
          <w:szCs w:val="21"/>
          <w:lang w:val="en-US" w:eastAsia="zh-CN"/>
        </w:rPr>
        <w:t>七、其他要求</w:t>
      </w:r>
    </w:p>
    <w:p w14:paraId="158C0403">
      <w:pPr>
        <w:widowControl w:val="0"/>
        <w:spacing w:line="360" w:lineRule="auto"/>
        <w:ind w:left="0" w:leftChars="0" w:firstLine="418" w:firstLineChars="190"/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1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.台账管理制度：建立健全的运维台账管理制度，按时对运维情况进行登记，配合采购人不定期的检查。</w:t>
      </w:r>
    </w:p>
    <w:p w14:paraId="37A2ACC1">
      <w:pPr>
        <w:ind w:firstLine="440" w:firstLineChars="200"/>
      </w:pP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2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en-US" w:bidi="ar-SA"/>
        </w:rPr>
        <w:t>.本项目成交供应商承诺，将服从采购人对本项目服务团队所有人员的一切调整及安排</w:t>
      </w:r>
      <w:r>
        <w:rPr>
          <w:rFonts w:hint="eastAsia" w:ascii="宋体" w:hAnsi="宋体" w:eastAsia="宋体" w:cs="宋体"/>
          <w:snapToGrid w:val="0"/>
          <w:color w:val="FF0000"/>
          <w:spacing w:val="5"/>
          <w:kern w:val="0"/>
          <w:sz w:val="21"/>
          <w:szCs w:val="21"/>
          <w:lang w:val="en-US" w:eastAsia="zh-CN" w:bidi="ar-SA"/>
        </w:rPr>
        <w:t>。</w:t>
      </w:r>
    </w:p>
    <w:p w14:paraId="710419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4E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7">
    <w:name w:val="Char"/>
    <w:qFormat/>
    <w:uiPriority w:val="0"/>
    <w:pPr>
      <w:widowControl w:val="0"/>
      <w:spacing w:line="360" w:lineRule="auto"/>
      <w:ind w:firstLine="883" w:firstLineChars="200"/>
      <w:jc w:val="both"/>
    </w:pPr>
    <w:rPr>
      <w:rFonts w:ascii="Calibri" w:hAnsi="Calibri" w:eastAsia="仿宋" w:cs="Times New Roman"/>
      <w:kern w:val="2"/>
      <w:sz w:val="24"/>
      <w:szCs w:val="21"/>
      <w:lang w:val="en-US" w:eastAsia="zh-CN" w:bidi="ar-SA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2025-03-21T08:55:16Z</dcterms:created>
  <dc:creator>Administrator</dc:creator>
  <cp:lastModifiedBy>王</cp:lastModifiedBy>
  <dcterms:modified xsi:type="dcterms:W3CDTF">2025-03-21T08:57:03Z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eyJoZGlkIjoiMzBhNGIyMzQ5NDY5NzNhZjM5YTJhNDdhMjRkMzgyYTAiLCJ1c2VySWQiOiI1MTYzODAxNTgifQ==</vt:lpwstr>
  </property>
  <property fmtid="{D5CDD505-2E9C-101B-9397-08002B2CF9AE}" pid="4" name="ICV">
    <vt:lpwstr>C1D9AB80D3F547E19DC3CD634A0F898C_12</vt:lpwstr>
  </property>
</Properties>
</file>