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0AF85"/>
    <w:p w14:paraId="6CA5476A">
      <w:pPr>
        <w:jc w:val="center"/>
        <w:rPr>
          <w:b/>
          <w:bCs/>
          <w:sz w:val="36"/>
          <w:szCs w:val="36"/>
        </w:rPr>
      </w:pPr>
    </w:p>
    <w:p w14:paraId="55962B00">
      <w:pPr>
        <w:pStyle w:val="2"/>
      </w:pPr>
    </w:p>
    <w:p w14:paraId="02C361CC">
      <w:pPr>
        <w:pStyle w:val="2"/>
        <w:rPr>
          <w:rFonts w:hint="eastAsia"/>
        </w:rPr>
      </w:pPr>
    </w:p>
    <w:p w14:paraId="1D119D44">
      <w:pPr>
        <w:jc w:val="center"/>
        <w:rPr>
          <w:rFonts w:hint="eastAsia" w:ascii="宋体" w:hAnsi="宋体" w:cs="宋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西安石油大学鄠邑校区体育场东看台用房改造项目</w:t>
      </w:r>
    </w:p>
    <w:p w14:paraId="427A6B9E">
      <w:pPr>
        <w:jc w:val="center"/>
        <w:rPr>
          <w:rFonts w:hint="default" w:eastAsia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图纸答疑</w:t>
      </w:r>
    </w:p>
    <w:p w14:paraId="62AC8272">
      <w:pPr>
        <w:jc w:val="center"/>
        <w:rPr>
          <w:b/>
          <w:bCs/>
          <w:sz w:val="36"/>
          <w:szCs w:val="36"/>
        </w:rPr>
      </w:pPr>
    </w:p>
    <w:p w14:paraId="535A4BAC">
      <w:pPr>
        <w:jc w:val="center"/>
        <w:rPr>
          <w:b/>
          <w:bCs/>
          <w:sz w:val="36"/>
          <w:szCs w:val="36"/>
        </w:rPr>
      </w:pPr>
    </w:p>
    <w:p w14:paraId="5BBC4117">
      <w:pPr>
        <w:jc w:val="center"/>
        <w:rPr>
          <w:b/>
          <w:bCs/>
          <w:sz w:val="36"/>
          <w:szCs w:val="36"/>
        </w:rPr>
      </w:pPr>
    </w:p>
    <w:p w14:paraId="5191EBF7">
      <w:pPr>
        <w:jc w:val="center"/>
        <w:rPr>
          <w:b/>
          <w:bCs/>
          <w:sz w:val="36"/>
          <w:szCs w:val="36"/>
        </w:rPr>
      </w:pPr>
    </w:p>
    <w:p w14:paraId="5E85DE6F">
      <w:pPr>
        <w:jc w:val="center"/>
        <w:rPr>
          <w:b/>
          <w:bCs/>
          <w:sz w:val="36"/>
          <w:szCs w:val="36"/>
        </w:rPr>
      </w:pPr>
    </w:p>
    <w:p w14:paraId="5F4A8D0E">
      <w:pPr>
        <w:jc w:val="center"/>
        <w:rPr>
          <w:b/>
          <w:bCs/>
          <w:sz w:val="36"/>
          <w:szCs w:val="36"/>
        </w:rPr>
      </w:pPr>
    </w:p>
    <w:p w14:paraId="73A435F6">
      <w:pPr>
        <w:jc w:val="center"/>
        <w:rPr>
          <w:rFonts w:hint="eastAsia"/>
          <w:b/>
          <w:bCs/>
          <w:sz w:val="36"/>
          <w:szCs w:val="36"/>
        </w:rPr>
      </w:pPr>
    </w:p>
    <w:p w14:paraId="7E5A9AB8">
      <w:pPr>
        <w:jc w:val="center"/>
        <w:rPr>
          <w:b/>
          <w:bCs/>
          <w:sz w:val="36"/>
          <w:szCs w:val="36"/>
        </w:rPr>
      </w:pPr>
    </w:p>
    <w:p w14:paraId="09E3D083">
      <w:pPr>
        <w:jc w:val="center"/>
        <w:rPr>
          <w:b/>
          <w:bCs/>
          <w:sz w:val="36"/>
          <w:szCs w:val="36"/>
        </w:rPr>
      </w:pPr>
    </w:p>
    <w:p w14:paraId="75FF0C26">
      <w:pPr>
        <w:jc w:val="center"/>
        <w:rPr>
          <w:b/>
          <w:bCs/>
          <w:sz w:val="36"/>
          <w:szCs w:val="36"/>
        </w:rPr>
      </w:pPr>
    </w:p>
    <w:p w14:paraId="0A87A548">
      <w:pPr>
        <w:ind w:firstLine="2409" w:firstLineChars="1000"/>
        <w:jc w:val="both"/>
        <w:rPr>
          <w:rFonts w:hint="default" w:eastAsia="宋体"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设计</w:t>
      </w:r>
      <w:r>
        <w:rPr>
          <w:rFonts w:hint="eastAsia"/>
          <w:b/>
          <w:bCs/>
          <w:sz w:val="24"/>
        </w:rPr>
        <w:t>单位：</w:t>
      </w:r>
      <w:r>
        <w:rPr>
          <w:rFonts w:hint="eastAsia"/>
          <w:bCs/>
          <w:sz w:val="24"/>
          <w:lang w:val="en-US" w:eastAsia="zh-CN"/>
        </w:rPr>
        <w:t>华睿诚工程设计有限公司</w:t>
      </w:r>
    </w:p>
    <w:p w14:paraId="2F6BDF0F">
      <w:pPr>
        <w:pStyle w:val="2"/>
      </w:pPr>
    </w:p>
    <w:p w14:paraId="0367B525">
      <w:pPr>
        <w:ind w:firstLine="3840" w:firstLineChars="1600"/>
        <w:jc w:val="left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/>
          <w:bCs/>
          <w:sz w:val="24"/>
        </w:rPr>
        <w:t>2</w:t>
      </w:r>
      <w:r>
        <w:rPr>
          <w:bCs/>
          <w:sz w:val="24"/>
        </w:rPr>
        <w:t>02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bCs/>
          <w:sz w:val="24"/>
        </w:rPr>
        <w:t>.</w:t>
      </w:r>
      <w:r>
        <w:rPr>
          <w:rFonts w:hint="eastAsia"/>
          <w:bCs/>
          <w:sz w:val="24"/>
          <w:lang w:val="en-US" w:eastAsia="zh-CN"/>
        </w:rPr>
        <w:t>3</w:t>
      </w:r>
      <w:r>
        <w:rPr>
          <w:bCs/>
          <w:sz w:val="24"/>
        </w:rPr>
        <w:t>.</w:t>
      </w:r>
      <w:r>
        <w:rPr>
          <w:rFonts w:hint="eastAsia"/>
          <w:bCs/>
          <w:sz w:val="24"/>
          <w:lang w:val="en-US" w:eastAsia="zh-CN"/>
        </w:rPr>
        <w:t>17</w:t>
      </w:r>
    </w:p>
    <w:p w14:paraId="4B4F4CB1">
      <w:pPr>
        <w:adjustRightInd w:val="0"/>
        <w:snapToGrid w:val="0"/>
        <w:jc w:val="both"/>
        <w:rPr>
          <w:rFonts w:hint="eastAsia" w:ascii="宋体" w:hAnsi="宋体"/>
          <w:szCs w:val="21"/>
        </w:rPr>
        <w:sectPr>
          <w:headerReference r:id="rId3" w:type="default"/>
          <w:pgSz w:w="11906" w:h="16838"/>
          <w:pgMar w:top="1440" w:right="1519" w:bottom="1440" w:left="1519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713"/>
        <w:gridCol w:w="3457"/>
        <w:gridCol w:w="765"/>
        <w:gridCol w:w="1183"/>
        <w:gridCol w:w="2222"/>
      </w:tblGrid>
      <w:tr w14:paraId="3A40B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28" w:type="dxa"/>
            <w:gridSpan w:val="2"/>
            <w:vAlign w:val="center"/>
          </w:tcPr>
          <w:p w14:paraId="0F87EBEE">
            <w:pPr>
              <w:adjustRightInd w:val="0"/>
              <w:snapToGrid w:val="0"/>
              <w:jc w:val="both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4222" w:type="dxa"/>
            <w:gridSpan w:val="2"/>
            <w:vAlign w:val="center"/>
          </w:tcPr>
          <w:p w14:paraId="164C5054">
            <w:pPr>
              <w:adjustRightInd w:val="0"/>
              <w:snapToGrid w:val="0"/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/>
                <w:szCs w:val="21"/>
                <w:lang w:eastAsia="zh-CN"/>
              </w:rPr>
              <w:t>西安石油大学鄠邑校区体育场东看台用房改造项目</w:t>
            </w:r>
          </w:p>
        </w:tc>
        <w:tc>
          <w:tcPr>
            <w:tcW w:w="1183" w:type="dxa"/>
            <w:vAlign w:val="center"/>
          </w:tcPr>
          <w:p w14:paraId="683D5D63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答疑</w:t>
            </w: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2222" w:type="dxa"/>
            <w:vAlign w:val="center"/>
          </w:tcPr>
          <w:p w14:paraId="19D91D0B">
            <w:pPr>
              <w:adjustRightInd w:val="0"/>
              <w:snapToGrid w:val="0"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2025.3.12</w:t>
            </w:r>
          </w:p>
        </w:tc>
      </w:tr>
      <w:tr w14:paraId="4EF76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328" w:type="dxa"/>
            <w:gridSpan w:val="2"/>
            <w:vAlign w:val="center"/>
          </w:tcPr>
          <w:p w14:paraId="3CF68492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图纸名称</w:t>
            </w:r>
          </w:p>
        </w:tc>
        <w:tc>
          <w:tcPr>
            <w:tcW w:w="7627" w:type="dxa"/>
            <w:gridSpan w:val="4"/>
            <w:vAlign w:val="center"/>
          </w:tcPr>
          <w:p w14:paraId="3036AF7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土建工程</w:t>
            </w:r>
          </w:p>
        </w:tc>
      </w:tr>
      <w:tr w14:paraId="3FCB3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955" w:type="dxa"/>
            <w:gridSpan w:val="6"/>
            <w:vAlign w:val="center"/>
          </w:tcPr>
          <w:p w14:paraId="79F92562">
            <w:pPr>
              <w:adjustRightInd w:val="0"/>
              <w:snapToGrid w:val="0"/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答疑记录</w:t>
            </w:r>
          </w:p>
        </w:tc>
      </w:tr>
      <w:tr w14:paraId="4461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15" w:type="dxa"/>
            <w:vAlign w:val="center"/>
          </w:tcPr>
          <w:p w14:paraId="548F92AA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序号</w:t>
            </w:r>
          </w:p>
        </w:tc>
        <w:tc>
          <w:tcPr>
            <w:tcW w:w="4170" w:type="dxa"/>
            <w:gridSpan w:val="2"/>
            <w:vAlign w:val="center"/>
          </w:tcPr>
          <w:p w14:paraId="2E3FA967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提出的图纸问题</w:t>
            </w:r>
          </w:p>
        </w:tc>
        <w:tc>
          <w:tcPr>
            <w:tcW w:w="4170" w:type="dxa"/>
            <w:gridSpan w:val="3"/>
            <w:vAlign w:val="center"/>
          </w:tcPr>
          <w:p w14:paraId="1D699FB2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图纸修订意见</w:t>
            </w:r>
          </w:p>
        </w:tc>
      </w:tr>
      <w:tr w14:paraId="49924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4E9B2560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170" w:type="dxa"/>
            <w:gridSpan w:val="2"/>
            <w:vAlign w:val="center"/>
          </w:tcPr>
          <w:p w14:paraId="3E810217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门窗顶部过梁的规格和配筋信息图纸未明确。</w:t>
            </w:r>
          </w:p>
          <w:p w14:paraId="5CA9A788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/>
                <w:color w:val="0000FF"/>
                <w:szCs w:val="21"/>
                <w:lang w:val="en-US" w:eastAsia="zh-CN"/>
              </w:rPr>
              <w:t>暂按:C25,圆钢10，参考过梁图集做法</w:t>
            </w:r>
          </w:p>
        </w:tc>
        <w:tc>
          <w:tcPr>
            <w:tcW w:w="4170" w:type="dxa"/>
            <w:gridSpan w:val="3"/>
            <w:vAlign w:val="center"/>
          </w:tcPr>
          <w:p w14:paraId="1672DA69">
            <w:pPr>
              <w:widowControl/>
              <w:jc w:val="center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窗户顶部过梁240（宽）*200（高）</w:t>
            </w:r>
          </w:p>
          <w:p w14:paraId="033C1E49">
            <w:pPr>
              <w:widowControl/>
              <w:jc w:val="center"/>
            </w:pPr>
            <w:r>
              <w:rPr>
                <w:rFonts w:hint="eastAsia" w:ascii="宋体"/>
                <w:szCs w:val="21"/>
                <w:lang w:val="en-US" w:eastAsia="zh-CN"/>
              </w:rPr>
              <w:t>钢筋</w:t>
            </w:r>
            <w:r>
              <w:drawing>
                <wp:inline distT="0" distB="0" distL="114300" distR="114300">
                  <wp:extent cx="607695" cy="292100"/>
                  <wp:effectExtent l="0" t="0" r="1905" b="12700"/>
                  <wp:docPr id="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695" cy="29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805AC6"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混凝土C20浇筑</w:t>
            </w:r>
          </w:p>
        </w:tc>
      </w:tr>
      <w:tr w14:paraId="232BA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45B9897A">
            <w:pPr>
              <w:pStyle w:val="2"/>
              <w:spacing w:after="0"/>
              <w:jc w:val="center"/>
              <w:rPr>
                <w:rFonts w:hint="default"/>
                <w:color w:val="0000FF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4</w:t>
            </w:r>
          </w:p>
        </w:tc>
        <w:tc>
          <w:tcPr>
            <w:tcW w:w="4170" w:type="dxa"/>
            <w:gridSpan w:val="2"/>
            <w:vAlign w:val="center"/>
          </w:tcPr>
          <w:p w14:paraId="62A703E0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此次改造范围有没有新增的楼面、地面？</w:t>
            </w:r>
          </w:p>
          <w:p w14:paraId="16DA075D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 w:ascii="宋体"/>
                <w:color w:val="0000FF"/>
                <w:szCs w:val="21"/>
                <w:lang w:val="en-US" w:eastAsia="zh-CN"/>
              </w:rPr>
              <w:t>暂按：无新楼地面考虑</w:t>
            </w:r>
          </w:p>
          <w:p w14:paraId="1B672886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color w:val="0000FF"/>
                <w:lang w:val="en-US" w:eastAsia="zh-CN"/>
              </w:rPr>
            </w:pPr>
            <w:r>
              <w:rPr>
                <w:color w:val="0000FF"/>
              </w:rPr>
              <w:drawing>
                <wp:inline distT="0" distB="0" distL="114300" distR="114300">
                  <wp:extent cx="2498725" cy="1475105"/>
                  <wp:effectExtent l="0" t="0" r="15875" b="10795"/>
                  <wp:docPr id="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8725" cy="147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gridSpan w:val="3"/>
            <w:vAlign w:val="center"/>
          </w:tcPr>
          <w:p w14:paraId="68006CD9">
            <w:pPr>
              <w:widowControl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无新增地面、楼面，地面楼面均为原有地面楼面</w:t>
            </w:r>
          </w:p>
        </w:tc>
      </w:tr>
      <w:tr w14:paraId="4628E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3D63F1F7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170" w:type="dxa"/>
            <w:gridSpan w:val="2"/>
            <w:vAlign w:val="center"/>
          </w:tcPr>
          <w:p w14:paraId="2E350E60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拆除后新补的砖墙（内墙、外墙）抹灰做法厚度请提供？</w:t>
            </w:r>
            <w:r>
              <w:rPr>
                <w:rFonts w:hint="eastAsia" w:ascii="宋体"/>
                <w:color w:val="0000FF"/>
                <w:szCs w:val="21"/>
                <w:lang w:val="en-US" w:eastAsia="zh-CN"/>
              </w:rPr>
              <w:t>暂按：内墙16厚，外墙20厚</w:t>
            </w:r>
          </w:p>
        </w:tc>
        <w:tc>
          <w:tcPr>
            <w:tcW w:w="4170" w:type="dxa"/>
            <w:gridSpan w:val="3"/>
            <w:vAlign w:val="center"/>
          </w:tcPr>
          <w:p w14:paraId="6B0AADF9">
            <w:pPr>
              <w:widowControl/>
              <w:jc w:val="center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内墙：一层走道二层办公室无需抹灰</w:t>
            </w:r>
          </w:p>
          <w:p w14:paraId="34B19E69">
            <w:pPr>
              <w:widowControl/>
              <w:jc w:val="center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墙面为石膏板隔墙，做法为</w:t>
            </w:r>
          </w:p>
          <w:p w14:paraId="469A3353">
            <w:pPr>
              <w:widowControl/>
              <w:numPr>
                <w:ilvl w:val="0"/>
                <w:numId w:val="1"/>
              </w:numPr>
              <w:jc w:val="center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乳胶漆两道</w:t>
            </w:r>
          </w:p>
          <w:p w14:paraId="53CDF3D2">
            <w:pPr>
              <w:widowControl/>
              <w:numPr>
                <w:ilvl w:val="0"/>
                <w:numId w:val="1"/>
              </w:numPr>
              <w:jc w:val="center"/>
              <w:rPr>
                <w:rFonts w:hint="default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满刮腻子两道</w:t>
            </w:r>
          </w:p>
          <w:p w14:paraId="6D0C3478">
            <w:pPr>
              <w:widowControl/>
              <w:numPr>
                <w:ilvl w:val="0"/>
                <w:numId w:val="1"/>
              </w:numPr>
              <w:jc w:val="center"/>
              <w:rPr>
                <w:rFonts w:hint="default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刷稀释乳胶漆一道</w:t>
            </w:r>
          </w:p>
          <w:p w14:paraId="10998390">
            <w:pPr>
              <w:widowControl/>
              <w:numPr>
                <w:ilvl w:val="0"/>
                <w:numId w:val="1"/>
              </w:numPr>
              <w:jc w:val="center"/>
              <w:rPr>
                <w:rFonts w:hint="default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局部刮腻子找平</w:t>
            </w:r>
          </w:p>
          <w:p w14:paraId="59C56DDA">
            <w:pPr>
              <w:widowControl/>
              <w:numPr>
                <w:ilvl w:val="0"/>
                <w:numId w:val="0"/>
              </w:numPr>
              <w:jc w:val="both"/>
              <w:rPr>
                <w:rFonts w:hint="default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外墙：做法详见图纸注明陕09J01 23页外20、外21</w:t>
            </w:r>
          </w:p>
        </w:tc>
      </w:tr>
      <w:tr w14:paraId="45DB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53CF1138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170" w:type="dxa"/>
            <w:gridSpan w:val="2"/>
            <w:vAlign w:val="center"/>
          </w:tcPr>
          <w:p w14:paraId="30BBD043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设计说明中琴房新增隔墙选用03J11-1图集14页中的S11型号，但是建筑用料表中描述采用S13，请明确按那个？</w:t>
            </w:r>
          </w:p>
          <w:p w14:paraId="0EA7505C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/>
                <w:color w:val="0000FF"/>
                <w:szCs w:val="21"/>
                <w:lang w:val="en-US" w:eastAsia="zh-CN"/>
              </w:rPr>
              <w:t>暂按：</w:t>
            </w:r>
            <w:r>
              <w:rPr>
                <w:rFonts w:hint="eastAsia" w:ascii="宋体"/>
                <w:szCs w:val="21"/>
                <w:lang w:val="en-US" w:eastAsia="zh-CN"/>
              </w:rPr>
              <w:t>S11</w:t>
            </w:r>
          </w:p>
        </w:tc>
        <w:tc>
          <w:tcPr>
            <w:tcW w:w="4170" w:type="dxa"/>
            <w:gridSpan w:val="3"/>
            <w:vAlign w:val="center"/>
          </w:tcPr>
          <w:p w14:paraId="582996ED">
            <w:pPr>
              <w:widowControl/>
              <w:jc w:val="center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按S13</w:t>
            </w:r>
          </w:p>
          <w:p w14:paraId="6455A62D">
            <w:pPr>
              <w:widowControl/>
              <w:jc w:val="center"/>
              <w:rPr>
                <w:rFonts w:hint="default" w:ascii="宋体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2508885" cy="1795780"/>
                  <wp:effectExtent l="0" t="0" r="5715" b="13970"/>
                  <wp:docPr id="1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8885" cy="179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CFA2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64498C14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170" w:type="dxa"/>
            <w:gridSpan w:val="2"/>
            <w:vAlign w:val="center"/>
          </w:tcPr>
          <w:p w14:paraId="5C03BEBD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拆除的门是什么材质，木门还是铝合金门？</w:t>
            </w:r>
          </w:p>
          <w:p w14:paraId="68B00FA6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宋体"/>
                <w:color w:val="0000FF"/>
                <w:szCs w:val="21"/>
                <w:lang w:val="en-US" w:eastAsia="zh-CN"/>
              </w:rPr>
              <w:t>暂按：拆除</w:t>
            </w:r>
            <w:r>
              <w:rPr>
                <w:rFonts w:hint="eastAsia" w:ascii="宋体"/>
                <w:szCs w:val="21"/>
                <w:lang w:val="en-US" w:eastAsia="zh-CN"/>
              </w:rPr>
              <w:t>木门，铝合金窗计入</w:t>
            </w:r>
          </w:p>
        </w:tc>
        <w:tc>
          <w:tcPr>
            <w:tcW w:w="4170" w:type="dxa"/>
            <w:gridSpan w:val="3"/>
            <w:vAlign w:val="center"/>
          </w:tcPr>
          <w:p w14:paraId="0D969D74">
            <w:pPr>
              <w:widowControl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拆除门窗均为铝合金门窗</w:t>
            </w:r>
          </w:p>
        </w:tc>
      </w:tr>
      <w:tr w14:paraId="4AAEC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atLeast"/>
          <w:jc w:val="center"/>
        </w:trPr>
        <w:tc>
          <w:tcPr>
            <w:tcW w:w="615" w:type="dxa"/>
            <w:vAlign w:val="center"/>
          </w:tcPr>
          <w:p w14:paraId="17EA1CC6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4170" w:type="dxa"/>
            <w:gridSpan w:val="2"/>
            <w:vAlign w:val="center"/>
          </w:tcPr>
          <w:p w14:paraId="1614E557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拆除的原墙体是什么材质，空心砖墙还是加气块？</w:t>
            </w:r>
          </w:p>
          <w:p w14:paraId="50C0EE90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/>
                <w:color w:val="0000FF"/>
                <w:szCs w:val="21"/>
                <w:lang w:val="en-US" w:eastAsia="zh-CN"/>
              </w:rPr>
              <w:t>暂按240砖墙</w:t>
            </w:r>
          </w:p>
        </w:tc>
        <w:tc>
          <w:tcPr>
            <w:tcW w:w="4170" w:type="dxa"/>
            <w:gridSpan w:val="3"/>
            <w:vAlign w:val="center"/>
          </w:tcPr>
          <w:p w14:paraId="0D133DCE">
            <w:pPr>
              <w:widowControl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拆除原墙体为240厚非承重空心砖</w:t>
            </w:r>
          </w:p>
        </w:tc>
      </w:tr>
      <w:tr w14:paraId="518D4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  <w:jc w:val="center"/>
        </w:trPr>
        <w:tc>
          <w:tcPr>
            <w:tcW w:w="615" w:type="dxa"/>
            <w:vAlign w:val="center"/>
          </w:tcPr>
          <w:p w14:paraId="7D2A5783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4170" w:type="dxa"/>
            <w:gridSpan w:val="2"/>
            <w:vAlign w:val="center"/>
          </w:tcPr>
          <w:p w14:paraId="1D4EDAE1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改造后一、二层平面图，截图位置梁高不明确，轻质隔墙高度不准确</w:t>
            </w:r>
          </w:p>
          <w:p w14:paraId="31487EED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 w:ascii="宋体"/>
                <w:color w:val="0000FF"/>
                <w:szCs w:val="21"/>
                <w:lang w:val="en-US" w:eastAsia="zh-CN"/>
              </w:rPr>
            </w:pPr>
            <w:r>
              <w:rPr>
                <w:rFonts w:hint="eastAsia" w:ascii="宋体"/>
                <w:color w:val="0000FF"/>
                <w:szCs w:val="21"/>
                <w:lang w:val="en-US" w:eastAsia="zh-CN"/>
              </w:rPr>
              <w:t>暂按梁高300考虑</w:t>
            </w:r>
          </w:p>
          <w:p w14:paraId="27282B3F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 w:ascii="宋体"/>
                <w:color w:val="0000FF"/>
                <w:szCs w:val="21"/>
                <w:lang w:val="en-US" w:eastAsia="zh-CN"/>
              </w:rPr>
            </w:pPr>
          </w:p>
          <w:p w14:paraId="6DE1A953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 w:ascii="宋体"/>
                <w:color w:val="0000FF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2502535" cy="1162050"/>
                  <wp:effectExtent l="0" t="0" r="12065" b="0"/>
                  <wp:docPr id="1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253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A0CDCC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 w:eastAsia="宋体"/>
                <w:lang w:eastAsia="zh-CN"/>
              </w:rPr>
            </w:pPr>
          </w:p>
        </w:tc>
        <w:tc>
          <w:tcPr>
            <w:tcW w:w="4170" w:type="dxa"/>
            <w:gridSpan w:val="3"/>
            <w:vAlign w:val="center"/>
          </w:tcPr>
          <w:p w14:paraId="20487220">
            <w:pPr>
              <w:widowControl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轻质隔墙高度至吊顶高度</w:t>
            </w:r>
          </w:p>
          <w:p w14:paraId="5EAE6617"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详见剖面图</w:t>
            </w:r>
          </w:p>
          <w:p w14:paraId="27E6EFE1"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2502535" cy="1302385"/>
                  <wp:effectExtent l="0" t="0" r="12065" b="12065"/>
                  <wp:docPr id="1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2535" cy="1302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62D29">
      <w:pPr>
        <w:adjustRightInd w:val="0"/>
        <w:snapToGrid w:val="0"/>
        <w:jc w:val="both"/>
        <w:rPr>
          <w:rFonts w:hint="eastAsia" w:eastAsia="宋体"/>
          <w:lang w:eastAsia="zh-CN"/>
        </w:rPr>
      </w:pPr>
    </w:p>
    <w:tbl>
      <w:tblPr>
        <w:tblStyle w:val="6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713"/>
        <w:gridCol w:w="3457"/>
        <w:gridCol w:w="4170"/>
      </w:tblGrid>
      <w:tr w14:paraId="47678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328" w:type="dxa"/>
            <w:gridSpan w:val="2"/>
            <w:vAlign w:val="center"/>
          </w:tcPr>
          <w:p w14:paraId="59358F60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图纸名称</w:t>
            </w:r>
          </w:p>
        </w:tc>
        <w:tc>
          <w:tcPr>
            <w:tcW w:w="7627" w:type="dxa"/>
            <w:gridSpan w:val="2"/>
            <w:vAlign w:val="center"/>
          </w:tcPr>
          <w:p w14:paraId="3D716A8F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通风空调工程</w:t>
            </w:r>
          </w:p>
        </w:tc>
      </w:tr>
      <w:tr w14:paraId="45C7E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955" w:type="dxa"/>
            <w:gridSpan w:val="4"/>
            <w:vAlign w:val="center"/>
          </w:tcPr>
          <w:p w14:paraId="1353BECC">
            <w:pPr>
              <w:adjustRightInd w:val="0"/>
              <w:snapToGrid w:val="0"/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答疑记录</w:t>
            </w:r>
          </w:p>
        </w:tc>
      </w:tr>
      <w:tr w14:paraId="4D124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15" w:type="dxa"/>
            <w:vAlign w:val="center"/>
          </w:tcPr>
          <w:p w14:paraId="679B55A3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序号</w:t>
            </w:r>
          </w:p>
        </w:tc>
        <w:tc>
          <w:tcPr>
            <w:tcW w:w="4170" w:type="dxa"/>
            <w:gridSpan w:val="2"/>
            <w:vAlign w:val="center"/>
          </w:tcPr>
          <w:p w14:paraId="768E2F9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提出的图纸问题</w:t>
            </w:r>
          </w:p>
        </w:tc>
        <w:tc>
          <w:tcPr>
            <w:tcW w:w="4170" w:type="dxa"/>
            <w:vAlign w:val="center"/>
          </w:tcPr>
          <w:p w14:paraId="5CD8D463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图纸修订意见</w:t>
            </w:r>
          </w:p>
        </w:tc>
      </w:tr>
      <w:tr w14:paraId="6691D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1A7EF7ED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170" w:type="dxa"/>
            <w:gridSpan w:val="2"/>
            <w:vAlign w:val="center"/>
          </w:tcPr>
          <w:p w14:paraId="27AF242A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图示排烟风管风口标注为</w:t>
            </w:r>
            <w:r>
              <w:rPr>
                <w:rFonts w:hint="eastAsia"/>
                <w:lang w:val="en-US" w:eastAsia="zh-CN"/>
              </w:rPr>
              <w:t>10个，实际平面图为8个，以哪个为准？</w:t>
            </w:r>
          </w:p>
          <w:p w14:paraId="7F757EC5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 w:eastAsia="黑体"/>
                <w:lang w:val="en-US" w:eastAsia="zh-CN"/>
              </w:rPr>
            </w:pPr>
            <w:r>
              <w:drawing>
                <wp:inline distT="0" distB="0" distL="114300" distR="114300">
                  <wp:extent cx="2498090" cy="801370"/>
                  <wp:effectExtent l="0" t="0" r="16510" b="17780"/>
                  <wp:docPr id="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8090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vAlign w:val="center"/>
          </w:tcPr>
          <w:p w14:paraId="21689A63">
            <w:pPr>
              <w:widowControl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以图纸为准</w:t>
            </w:r>
          </w:p>
        </w:tc>
      </w:tr>
      <w:tr w14:paraId="0CF46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056B97A4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170" w:type="dxa"/>
            <w:gridSpan w:val="2"/>
            <w:vAlign w:val="center"/>
          </w:tcPr>
          <w:p w14:paraId="3AD749D1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散热器的接管管径是多少？</w:t>
            </w:r>
          </w:p>
          <w:p w14:paraId="55BDD390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2505075" cy="915035"/>
                  <wp:effectExtent l="0" t="0" r="9525" b="184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075" cy="915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vAlign w:val="center"/>
          </w:tcPr>
          <w:p w14:paraId="6E3B8352">
            <w:pPr>
              <w:widowControl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散热器支管均为DN20</w:t>
            </w:r>
          </w:p>
        </w:tc>
      </w:tr>
      <w:tr w14:paraId="64B81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328" w:type="dxa"/>
            <w:gridSpan w:val="2"/>
            <w:vAlign w:val="center"/>
          </w:tcPr>
          <w:p w14:paraId="515CD0C3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图纸名称</w:t>
            </w:r>
          </w:p>
        </w:tc>
        <w:tc>
          <w:tcPr>
            <w:tcW w:w="7627" w:type="dxa"/>
            <w:gridSpan w:val="2"/>
            <w:vAlign w:val="center"/>
          </w:tcPr>
          <w:p w14:paraId="7B3F658A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电气工程</w:t>
            </w:r>
          </w:p>
        </w:tc>
      </w:tr>
      <w:tr w14:paraId="4DCB6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782E7E54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170" w:type="dxa"/>
            <w:gridSpan w:val="2"/>
            <w:vAlign w:val="center"/>
          </w:tcPr>
          <w:p w14:paraId="20F901EB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设计说明中插座回路配管为</w:t>
            </w:r>
            <w:r>
              <w:rPr>
                <w:rFonts w:hint="eastAsia"/>
                <w:lang w:val="en-US" w:eastAsia="zh-CN"/>
              </w:rPr>
              <w:t>SC25，系统图中为SC20；设计说明中4~5跟导线的配管为SC25，系统图中风管机5*4的回路配管为SC20。以哪个为准？</w:t>
            </w:r>
          </w:p>
          <w:p w14:paraId="1723896E">
            <w:pPr>
              <w:pStyle w:val="2"/>
              <w:numPr>
                <w:ilvl w:val="0"/>
                <w:numId w:val="0"/>
              </w:numPr>
              <w:spacing w:after="0"/>
              <w:jc w:val="left"/>
            </w:pPr>
            <w:r>
              <w:drawing>
                <wp:inline distT="0" distB="0" distL="114300" distR="114300">
                  <wp:extent cx="2509520" cy="789305"/>
                  <wp:effectExtent l="0" t="0" r="5080" b="1079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9520" cy="78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7CB041">
            <w:pPr>
              <w:pStyle w:val="2"/>
              <w:numPr>
                <w:ilvl w:val="0"/>
                <w:numId w:val="0"/>
              </w:numPr>
              <w:spacing w:after="0"/>
              <w:jc w:val="left"/>
            </w:pPr>
            <w:r>
              <w:drawing>
                <wp:inline distT="0" distB="0" distL="114300" distR="114300">
                  <wp:extent cx="2510155" cy="2596515"/>
                  <wp:effectExtent l="0" t="0" r="4445" b="13335"/>
                  <wp:docPr id="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0155" cy="259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vAlign w:val="center"/>
          </w:tcPr>
          <w:p w14:paraId="77FA27B9">
            <w:pPr>
              <w:widowControl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回复：</w:t>
            </w:r>
            <w:r>
              <w:rPr>
                <w:rFonts w:hint="eastAsia"/>
                <w:lang w:val="en-US" w:eastAsia="zh-CN"/>
              </w:rPr>
              <w:t>SC20</w:t>
            </w:r>
          </w:p>
        </w:tc>
      </w:tr>
      <w:tr w14:paraId="3BE63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2B43B918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170" w:type="dxa"/>
            <w:gridSpan w:val="2"/>
            <w:vAlign w:val="center"/>
          </w:tcPr>
          <w:p w14:paraId="2547C008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这两种灯具是否均为</w:t>
            </w:r>
            <w:r>
              <w:rPr>
                <w:rFonts w:hint="eastAsia"/>
                <w:lang w:val="en-US" w:eastAsia="zh-CN"/>
              </w:rPr>
              <w:t>18W节能吸顶灯？</w:t>
            </w:r>
          </w:p>
          <w:p w14:paraId="16AA59D6">
            <w:pPr>
              <w:pStyle w:val="2"/>
              <w:numPr>
                <w:ilvl w:val="0"/>
                <w:numId w:val="0"/>
              </w:numPr>
              <w:spacing w:after="0"/>
              <w:jc w:val="left"/>
            </w:pPr>
            <w:r>
              <w:drawing>
                <wp:inline distT="0" distB="0" distL="114300" distR="114300">
                  <wp:extent cx="2510155" cy="2487295"/>
                  <wp:effectExtent l="0" t="0" r="4445" b="825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0155" cy="2487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vAlign w:val="center"/>
          </w:tcPr>
          <w:p w14:paraId="2E89406D">
            <w:pPr>
              <w:widowControl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回复：房间内为36W白光LED吸顶灯，走道为</w:t>
            </w:r>
            <w:r>
              <w:rPr>
                <w:rFonts w:hint="eastAsia"/>
                <w:lang w:val="en-US" w:eastAsia="zh-CN"/>
              </w:rPr>
              <w:t>18W节能吸顶灯</w:t>
            </w:r>
          </w:p>
        </w:tc>
      </w:tr>
      <w:tr w14:paraId="17188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5A089C9C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170" w:type="dxa"/>
            <w:gridSpan w:val="2"/>
            <w:vAlign w:val="center"/>
          </w:tcPr>
          <w:p w14:paraId="494D2A57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图例中的楼层标志灯和平面图中的不一致，且图例中该灯地面按照是否合理？</w:t>
            </w:r>
          </w:p>
          <w:p w14:paraId="02ABA273">
            <w:pPr>
              <w:pStyle w:val="2"/>
              <w:numPr>
                <w:ilvl w:val="0"/>
                <w:numId w:val="0"/>
              </w:numPr>
              <w:spacing w:after="0"/>
              <w:jc w:val="left"/>
            </w:pPr>
            <w:r>
              <w:drawing>
                <wp:inline distT="0" distB="0" distL="114300" distR="114300">
                  <wp:extent cx="2266950" cy="1733550"/>
                  <wp:effectExtent l="0" t="0" r="0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9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1C8D8A">
            <w:pPr>
              <w:pStyle w:val="2"/>
              <w:numPr>
                <w:ilvl w:val="0"/>
                <w:numId w:val="0"/>
              </w:numPr>
              <w:spacing w:after="0"/>
              <w:jc w:val="left"/>
            </w:pPr>
            <w:r>
              <w:drawing>
                <wp:inline distT="0" distB="0" distL="114300" distR="114300">
                  <wp:extent cx="2506980" cy="201930"/>
                  <wp:effectExtent l="0" t="0" r="7620" b="7620"/>
                  <wp:docPr id="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9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vAlign w:val="center"/>
          </w:tcPr>
          <w:p w14:paraId="010ED548">
            <w:pPr>
              <w:widowControl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回复：为</w:t>
            </w:r>
            <w:r>
              <w:rPr>
                <w:rFonts w:hint="default" w:ascii="宋体" w:eastAsia="宋体"/>
                <w:szCs w:val="21"/>
                <w:lang w:val="en-US" w:eastAsia="zh-CN"/>
              </w:rPr>
              <w:t>多信息复合标志灯具</w:t>
            </w:r>
          </w:p>
        </w:tc>
      </w:tr>
      <w:tr w14:paraId="1A96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32021E2D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170" w:type="dxa"/>
            <w:gridSpan w:val="2"/>
            <w:vAlign w:val="center"/>
          </w:tcPr>
          <w:p w14:paraId="5BC1429C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NH2*2.5是否指NH-BV-2*2.5？</w:t>
            </w:r>
          </w:p>
          <w:p w14:paraId="7A1DB88B">
            <w:pPr>
              <w:pStyle w:val="2"/>
              <w:numPr>
                <w:ilvl w:val="0"/>
                <w:numId w:val="0"/>
              </w:numPr>
              <w:spacing w:after="0"/>
              <w:jc w:val="left"/>
            </w:pPr>
            <w:r>
              <w:drawing>
                <wp:inline distT="0" distB="0" distL="114300" distR="114300">
                  <wp:extent cx="2504440" cy="1068705"/>
                  <wp:effectExtent l="0" t="0" r="10160" b="17145"/>
                  <wp:docPr id="1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4440" cy="1068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vAlign w:val="center"/>
          </w:tcPr>
          <w:p w14:paraId="1A736373">
            <w:pPr>
              <w:widowControl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回复：为</w:t>
            </w:r>
            <w:r>
              <w:rPr>
                <w:rFonts w:hint="eastAsia"/>
                <w:lang w:val="en-US" w:eastAsia="zh-CN"/>
              </w:rPr>
              <w:t>NH-BV-2*2.5</w:t>
            </w:r>
          </w:p>
        </w:tc>
      </w:tr>
      <w:tr w14:paraId="05B9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0C8A5C3F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170" w:type="dxa"/>
            <w:gridSpan w:val="2"/>
            <w:vAlign w:val="center"/>
          </w:tcPr>
          <w:p w14:paraId="239F1A7D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该图例是否为出口指示灯？</w:t>
            </w:r>
          </w:p>
          <w:p w14:paraId="53ED7DA7">
            <w:pPr>
              <w:pStyle w:val="2"/>
              <w:numPr>
                <w:ilvl w:val="0"/>
                <w:numId w:val="0"/>
              </w:numPr>
              <w:spacing w:after="0"/>
              <w:jc w:val="left"/>
            </w:pPr>
            <w:r>
              <w:drawing>
                <wp:inline distT="0" distB="0" distL="114300" distR="114300">
                  <wp:extent cx="2508885" cy="1296035"/>
                  <wp:effectExtent l="0" t="0" r="5715" b="18415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8885" cy="129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vAlign w:val="center"/>
          </w:tcPr>
          <w:p w14:paraId="0AFA169B">
            <w:pPr>
              <w:widowControl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回复：安全出口标志灯</w:t>
            </w:r>
          </w:p>
        </w:tc>
      </w:tr>
      <w:tr w14:paraId="6F5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62459766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170" w:type="dxa"/>
            <w:gridSpan w:val="2"/>
            <w:vAlign w:val="center"/>
          </w:tcPr>
          <w:p w14:paraId="65E57453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消防端子箱是否在本次设计范围？如是，请明确型号及参数。</w:t>
            </w:r>
          </w:p>
          <w:p w14:paraId="40FC78F2">
            <w:pPr>
              <w:pStyle w:val="2"/>
              <w:numPr>
                <w:ilvl w:val="0"/>
                <w:numId w:val="0"/>
              </w:numPr>
              <w:spacing w:after="0"/>
              <w:jc w:val="left"/>
            </w:pPr>
            <w:r>
              <w:drawing>
                <wp:inline distT="0" distB="0" distL="114300" distR="114300">
                  <wp:extent cx="2508885" cy="1854835"/>
                  <wp:effectExtent l="0" t="0" r="5715" b="12065"/>
                  <wp:docPr id="11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8885" cy="185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vAlign w:val="center"/>
          </w:tcPr>
          <w:p w14:paraId="6D19D0BC">
            <w:pPr>
              <w:widowControl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回复：</w:t>
            </w:r>
            <w:r>
              <w:rPr>
                <w:rFonts w:hint="eastAsia"/>
                <w:lang w:eastAsia="zh-CN"/>
              </w:rPr>
              <w:t>消防端子箱</w:t>
            </w:r>
            <w:r>
              <w:rPr>
                <w:rFonts w:hint="eastAsia"/>
                <w:lang w:val="en-US" w:eastAsia="zh-CN"/>
              </w:rPr>
              <w:t>为原有消防端子箱</w:t>
            </w:r>
          </w:p>
        </w:tc>
      </w:tr>
      <w:tr w14:paraId="6A671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49A07E21">
            <w:pPr>
              <w:pStyle w:val="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170" w:type="dxa"/>
            <w:gridSpan w:val="2"/>
            <w:vAlign w:val="center"/>
          </w:tcPr>
          <w:p w14:paraId="01F0ACFF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火灾报警图纸说明中二层走廊不在改造范围，平面图中均在紫色范围框内，如截图所示部分是否为本次设计部分？二层应以哪个消防器具为计量分界？</w:t>
            </w:r>
          </w:p>
          <w:p w14:paraId="2E6D538F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2502535" cy="1179830"/>
                  <wp:effectExtent l="0" t="0" r="12065" b="1270"/>
                  <wp:docPr id="1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2535" cy="117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vAlign w:val="center"/>
          </w:tcPr>
          <w:p w14:paraId="63F7727E">
            <w:pPr>
              <w:widowControl/>
              <w:jc w:val="center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回复：图中已标注新增和原有</w:t>
            </w:r>
          </w:p>
          <w:p w14:paraId="053BE6C8">
            <w:pPr>
              <w:widowControl/>
              <w:jc w:val="center"/>
              <w:rPr>
                <w:rFonts w:hint="default" w:ascii="宋体"/>
                <w:szCs w:val="21"/>
                <w:lang w:val="en-US" w:eastAsia="zh-CN"/>
              </w:rPr>
            </w:pPr>
            <w:r>
              <w:rPr>
                <w:rFonts w:hint="default" w:ascii="宋体"/>
                <w:szCs w:val="21"/>
                <w:lang w:val="en-US" w:eastAsia="zh-CN"/>
              </w:rPr>
              <w:drawing>
                <wp:inline distT="0" distB="0" distL="114300" distR="114300">
                  <wp:extent cx="2382520" cy="1492885"/>
                  <wp:effectExtent l="0" t="0" r="17780" b="12065"/>
                  <wp:docPr id="17" name="图片 17" descr="17418379109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1741837910977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2520" cy="1492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EAD57C">
      <w:pPr>
        <w:adjustRightInd w:val="0"/>
        <w:snapToGrid w:val="0"/>
        <w:jc w:val="both"/>
        <w:rPr>
          <w:rFonts w:hint="eastAsia" w:eastAsia="宋体"/>
          <w:lang w:eastAsia="zh-CN"/>
        </w:rPr>
      </w:pPr>
    </w:p>
    <w:tbl>
      <w:tblPr>
        <w:tblStyle w:val="6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713"/>
        <w:gridCol w:w="3457"/>
        <w:gridCol w:w="765"/>
        <w:gridCol w:w="1183"/>
        <w:gridCol w:w="2222"/>
      </w:tblGrid>
      <w:tr w14:paraId="792B5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28" w:type="dxa"/>
            <w:gridSpan w:val="2"/>
            <w:vAlign w:val="center"/>
          </w:tcPr>
          <w:p w14:paraId="307F3F32">
            <w:pPr>
              <w:adjustRightInd w:val="0"/>
              <w:snapToGrid w:val="0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工程名称</w:t>
            </w:r>
          </w:p>
        </w:tc>
        <w:tc>
          <w:tcPr>
            <w:tcW w:w="4222" w:type="dxa"/>
            <w:gridSpan w:val="2"/>
            <w:vAlign w:val="center"/>
          </w:tcPr>
          <w:p w14:paraId="58F025CF"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lang w:eastAsia="zh-CN"/>
              </w:rPr>
              <w:t>西安石油大学鄠邑校区体育场东看台用房改造项目</w:t>
            </w:r>
          </w:p>
        </w:tc>
        <w:tc>
          <w:tcPr>
            <w:tcW w:w="1183" w:type="dxa"/>
            <w:vAlign w:val="center"/>
          </w:tcPr>
          <w:p w14:paraId="0A820B04">
            <w:pPr>
              <w:adjustRightInd w:val="0"/>
              <w:snapToGrid w:val="0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答疑</w:t>
            </w:r>
            <w:r>
              <w:rPr>
                <w:rFonts w:hint="eastAsia" w:ascii="宋体" w:hAnsi="宋体"/>
                <w:color w:val="auto"/>
                <w:szCs w:val="21"/>
              </w:rPr>
              <w:t>日期</w:t>
            </w:r>
          </w:p>
        </w:tc>
        <w:tc>
          <w:tcPr>
            <w:tcW w:w="2222" w:type="dxa"/>
            <w:vAlign w:val="center"/>
          </w:tcPr>
          <w:p w14:paraId="06653EA5">
            <w:pPr>
              <w:adjustRightInd w:val="0"/>
              <w:snapToGrid w:val="0"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2025.3.17</w:t>
            </w:r>
          </w:p>
        </w:tc>
      </w:tr>
      <w:tr w14:paraId="1A8C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328" w:type="dxa"/>
            <w:gridSpan w:val="2"/>
            <w:vAlign w:val="center"/>
          </w:tcPr>
          <w:p w14:paraId="6ECAB2BA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图纸名称</w:t>
            </w:r>
          </w:p>
        </w:tc>
        <w:tc>
          <w:tcPr>
            <w:tcW w:w="7627" w:type="dxa"/>
            <w:gridSpan w:val="4"/>
            <w:vAlign w:val="center"/>
          </w:tcPr>
          <w:p w14:paraId="7774C9EA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土建工程</w:t>
            </w:r>
          </w:p>
        </w:tc>
      </w:tr>
      <w:tr w14:paraId="1A7DD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955" w:type="dxa"/>
            <w:gridSpan w:val="6"/>
            <w:vAlign w:val="center"/>
          </w:tcPr>
          <w:p w14:paraId="6D76773D"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答疑记录</w:t>
            </w:r>
          </w:p>
        </w:tc>
      </w:tr>
      <w:tr w14:paraId="02428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15" w:type="dxa"/>
            <w:vAlign w:val="center"/>
          </w:tcPr>
          <w:p w14:paraId="6AEE8E44">
            <w:pPr>
              <w:adjustRightInd w:val="0"/>
              <w:snapToGrid w:val="0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序号</w:t>
            </w:r>
          </w:p>
        </w:tc>
        <w:tc>
          <w:tcPr>
            <w:tcW w:w="4170" w:type="dxa"/>
            <w:gridSpan w:val="2"/>
            <w:vAlign w:val="center"/>
          </w:tcPr>
          <w:p w14:paraId="1CC82D03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提出的图纸问题</w:t>
            </w:r>
          </w:p>
        </w:tc>
        <w:tc>
          <w:tcPr>
            <w:tcW w:w="4170" w:type="dxa"/>
            <w:gridSpan w:val="3"/>
            <w:vAlign w:val="center"/>
          </w:tcPr>
          <w:p w14:paraId="6D120E90">
            <w:pPr>
              <w:adjustRightInd w:val="0"/>
              <w:snapToGrid w:val="0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图纸修订意见</w:t>
            </w:r>
          </w:p>
        </w:tc>
      </w:tr>
      <w:tr w14:paraId="2FA46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5F109BEE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4170" w:type="dxa"/>
            <w:gridSpan w:val="2"/>
            <w:vAlign w:val="center"/>
          </w:tcPr>
          <w:p w14:paraId="72608A42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拆除墙体需明确原有保温层厚度、内外找平层、内外抹灰层厚度？</w:t>
            </w:r>
          </w:p>
        </w:tc>
        <w:tc>
          <w:tcPr>
            <w:tcW w:w="4170" w:type="dxa"/>
            <w:gridSpan w:val="3"/>
            <w:vAlign w:val="center"/>
          </w:tcPr>
          <w:p w14:paraId="4B0B5320">
            <w:pPr>
              <w:widowControl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外墙采用内保温，65厚EPS 保温板。</w:t>
            </w:r>
          </w:p>
          <w:p w14:paraId="0496A486">
            <w:pPr>
              <w:widowControl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20厚水泥砂浆找平层</w:t>
            </w:r>
          </w:p>
          <w:p w14:paraId="758D4508">
            <w:pPr>
              <w:widowControl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乳胶漆抹面</w:t>
            </w:r>
          </w:p>
        </w:tc>
      </w:tr>
      <w:tr w14:paraId="13E80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0A937482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4170" w:type="dxa"/>
            <w:gridSpan w:val="2"/>
            <w:vAlign w:val="center"/>
          </w:tcPr>
          <w:p w14:paraId="1F0E835F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首层截图中的结构部分（墙板）是否需要拆除？  若拆除，明确墙体高度，板厚度，百叶窗尺寸？</w:t>
            </w:r>
          </w:p>
          <w:p w14:paraId="5CC7FEDC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2507615" cy="944245"/>
                  <wp:effectExtent l="0" t="0" r="6985" b="8255"/>
                  <wp:docPr id="2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7615" cy="944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gridSpan w:val="3"/>
            <w:vAlign w:val="center"/>
          </w:tcPr>
          <w:p w14:paraId="64397DC5">
            <w:pPr>
              <w:widowControl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拆除，全墙高,百页窗1400X2280mm</w:t>
            </w:r>
          </w:p>
        </w:tc>
      </w:tr>
      <w:tr w14:paraId="35390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5B32D749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4170" w:type="dxa"/>
            <w:gridSpan w:val="2"/>
            <w:vAlign w:val="center"/>
          </w:tcPr>
          <w:p w14:paraId="46617E73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外墙面层，立面图中是浅灰色面砖，外墙做法表中是真石漆，请明确按那种做法？</w:t>
            </w:r>
          </w:p>
          <w:p w14:paraId="3715EAFD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2503170" cy="1078865"/>
                  <wp:effectExtent l="0" t="0" r="11430" b="6985"/>
                  <wp:docPr id="1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170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AAE6E1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2508250" cy="1298575"/>
                  <wp:effectExtent l="0" t="0" r="6350" b="15875"/>
                  <wp:docPr id="1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8250" cy="129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gridSpan w:val="3"/>
            <w:vAlign w:val="center"/>
          </w:tcPr>
          <w:p w14:paraId="3AC3D823">
            <w:pPr>
              <w:widowControl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采用真石漆</w:t>
            </w:r>
          </w:p>
        </w:tc>
      </w:tr>
      <w:tr w14:paraId="23F9B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3EA36D3F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</w:p>
        </w:tc>
        <w:tc>
          <w:tcPr>
            <w:tcW w:w="4170" w:type="dxa"/>
            <w:gridSpan w:val="2"/>
            <w:vAlign w:val="center"/>
          </w:tcPr>
          <w:p w14:paraId="04AB757F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二层拆除门洞后加门，需要加过梁吗？</w:t>
            </w:r>
          </w:p>
        </w:tc>
        <w:tc>
          <w:tcPr>
            <w:tcW w:w="4170" w:type="dxa"/>
            <w:gridSpan w:val="3"/>
            <w:vAlign w:val="center"/>
          </w:tcPr>
          <w:p w14:paraId="2776D25A">
            <w:pPr>
              <w:widowControl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加过梁</w:t>
            </w:r>
          </w:p>
        </w:tc>
      </w:tr>
      <w:tr w14:paraId="4B369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7C89D921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4170" w:type="dxa"/>
            <w:gridSpan w:val="2"/>
            <w:vAlign w:val="center"/>
          </w:tcPr>
          <w:p w14:paraId="79A4B282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原墙体上贴装饰板，是否需要拆原有的踢脚线和乳胶漆？</w:t>
            </w:r>
          </w:p>
          <w:p w14:paraId="5BC6F1EB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</w:rPr>
              <w:drawing>
                <wp:inline distT="0" distB="0" distL="114300" distR="114300">
                  <wp:extent cx="2507615" cy="1478280"/>
                  <wp:effectExtent l="0" t="0" r="6985" b="7620"/>
                  <wp:docPr id="2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7615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0" w:type="dxa"/>
            <w:gridSpan w:val="3"/>
            <w:vAlign w:val="center"/>
          </w:tcPr>
          <w:p w14:paraId="3129D7BD">
            <w:pPr>
              <w:widowControl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拆除原有墙面踢脚及乳胶漆</w:t>
            </w:r>
          </w:p>
        </w:tc>
      </w:tr>
      <w:tr w14:paraId="4AD76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2CB0E4FC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4170" w:type="dxa"/>
            <w:gridSpan w:val="2"/>
            <w:vAlign w:val="center"/>
          </w:tcPr>
          <w:p w14:paraId="0BB35474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装饰板的高度是按吊顶高度，还是吊顶以上100？</w:t>
            </w:r>
          </w:p>
        </w:tc>
        <w:tc>
          <w:tcPr>
            <w:tcW w:w="4170" w:type="dxa"/>
            <w:gridSpan w:val="3"/>
            <w:vAlign w:val="center"/>
          </w:tcPr>
          <w:p w14:paraId="10BA39F3">
            <w:pPr>
              <w:widowControl/>
              <w:ind w:firstLine="840" w:firstLineChars="400"/>
              <w:jc w:val="both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按吊顶高度</w:t>
            </w:r>
          </w:p>
        </w:tc>
      </w:tr>
      <w:tr w14:paraId="531A5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53FD6514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4170" w:type="dxa"/>
            <w:gridSpan w:val="2"/>
            <w:vAlign w:val="center"/>
          </w:tcPr>
          <w:p w14:paraId="18E7DC45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原有砌体墙上的乳胶漆是否需要翻新，铲除新做？</w:t>
            </w:r>
          </w:p>
        </w:tc>
        <w:tc>
          <w:tcPr>
            <w:tcW w:w="4170" w:type="dxa"/>
            <w:gridSpan w:val="3"/>
            <w:vAlign w:val="center"/>
          </w:tcPr>
          <w:p w14:paraId="36DEA892">
            <w:pPr>
              <w:widowControl/>
              <w:ind w:firstLine="840" w:firstLineChars="400"/>
              <w:jc w:val="both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需要翻新，铲除重做</w:t>
            </w:r>
          </w:p>
        </w:tc>
      </w:tr>
      <w:tr w14:paraId="51A99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615" w:type="dxa"/>
            <w:vAlign w:val="center"/>
          </w:tcPr>
          <w:p w14:paraId="7268877E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</w:t>
            </w:r>
          </w:p>
        </w:tc>
        <w:tc>
          <w:tcPr>
            <w:tcW w:w="4170" w:type="dxa"/>
            <w:gridSpan w:val="2"/>
            <w:vAlign w:val="center"/>
          </w:tcPr>
          <w:p w14:paraId="409DE0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改造后的一层平面图，图号06，南侧</w:t>
            </w: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标注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的窗户</w:t>
            </w: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尺寸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和立面图</w:t>
            </w: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的尺寸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不对应</w:t>
            </w: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，以哪个为准？</w:t>
            </w:r>
          </w:p>
          <w:p w14:paraId="06FBCD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</w:pPr>
            <w:r>
              <w:drawing>
                <wp:inline distT="0" distB="0" distL="114300" distR="114300">
                  <wp:extent cx="2504440" cy="827405"/>
                  <wp:effectExtent l="0" t="0" r="10160" b="10795"/>
                  <wp:docPr id="2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4440" cy="82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4D98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2501265" cy="1278255"/>
                  <wp:effectExtent l="0" t="0" r="13335" b="17145"/>
                  <wp:docPr id="2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1265" cy="127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F5563B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4170" w:type="dxa"/>
            <w:gridSpan w:val="3"/>
            <w:vAlign w:val="center"/>
          </w:tcPr>
          <w:p w14:paraId="76C128FF">
            <w:pPr>
              <w:widowControl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是对应的，为C1211</w:t>
            </w:r>
          </w:p>
        </w:tc>
      </w:tr>
      <w:tr w14:paraId="05EDA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5" w:hRule="atLeast"/>
          <w:jc w:val="center"/>
        </w:trPr>
        <w:tc>
          <w:tcPr>
            <w:tcW w:w="615" w:type="dxa"/>
            <w:vAlign w:val="center"/>
          </w:tcPr>
          <w:p w14:paraId="33B68BC4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</w:t>
            </w:r>
          </w:p>
        </w:tc>
        <w:tc>
          <w:tcPr>
            <w:tcW w:w="4170" w:type="dxa"/>
            <w:gridSpan w:val="2"/>
            <w:vAlign w:val="center"/>
          </w:tcPr>
          <w:p w14:paraId="159FAC71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黑色瓷砖踢脚线</w:t>
            </w:r>
            <w:r>
              <w:rPr>
                <w:rFonts w:hint="eastAsia"/>
                <w:lang w:val="en-US" w:eastAsia="zh-CN"/>
              </w:rPr>
              <w:t>一层走道需要做吗？</w:t>
            </w:r>
            <w:r>
              <w:drawing>
                <wp:inline distT="0" distB="0" distL="114300" distR="114300">
                  <wp:extent cx="2494915" cy="1461135"/>
                  <wp:effectExtent l="0" t="0" r="635" b="5715"/>
                  <wp:docPr id="2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4915" cy="146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D76DD3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4170" w:type="dxa"/>
            <w:gridSpan w:val="3"/>
            <w:vAlign w:val="center"/>
          </w:tcPr>
          <w:p w14:paraId="2BC3D344">
            <w:pPr>
              <w:widowControl/>
              <w:jc w:val="both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不需要</w:t>
            </w:r>
          </w:p>
        </w:tc>
      </w:tr>
      <w:tr w14:paraId="14F16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28" w:type="dxa"/>
            <w:gridSpan w:val="2"/>
            <w:vAlign w:val="center"/>
          </w:tcPr>
          <w:p w14:paraId="55A52892">
            <w:pPr>
              <w:adjustRightInd w:val="0"/>
              <w:snapToGrid w:val="0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工程名称</w:t>
            </w:r>
          </w:p>
        </w:tc>
        <w:tc>
          <w:tcPr>
            <w:tcW w:w="4222" w:type="dxa"/>
            <w:gridSpan w:val="2"/>
            <w:vAlign w:val="center"/>
          </w:tcPr>
          <w:p w14:paraId="128E5B9C"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lang w:eastAsia="zh-CN"/>
              </w:rPr>
              <w:t>西安石油大学鄠邑校区体育场东看台用房改造项目</w:t>
            </w:r>
          </w:p>
        </w:tc>
        <w:tc>
          <w:tcPr>
            <w:tcW w:w="1183" w:type="dxa"/>
            <w:vAlign w:val="center"/>
          </w:tcPr>
          <w:p w14:paraId="269EC7E6">
            <w:pPr>
              <w:adjustRightInd w:val="0"/>
              <w:snapToGrid w:val="0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答疑</w:t>
            </w:r>
            <w:r>
              <w:rPr>
                <w:rFonts w:hint="eastAsia" w:ascii="宋体" w:hAnsi="宋体"/>
                <w:color w:val="auto"/>
                <w:szCs w:val="21"/>
              </w:rPr>
              <w:t>日期</w:t>
            </w:r>
          </w:p>
        </w:tc>
        <w:tc>
          <w:tcPr>
            <w:tcW w:w="2222" w:type="dxa"/>
            <w:vAlign w:val="center"/>
          </w:tcPr>
          <w:p w14:paraId="05AF1574">
            <w:pPr>
              <w:adjustRightInd w:val="0"/>
              <w:snapToGrid w:val="0"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2025.3.17</w:t>
            </w:r>
          </w:p>
        </w:tc>
      </w:tr>
      <w:tr w14:paraId="22774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328" w:type="dxa"/>
            <w:gridSpan w:val="2"/>
            <w:vAlign w:val="center"/>
          </w:tcPr>
          <w:p w14:paraId="319A4607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图纸名称</w:t>
            </w:r>
          </w:p>
        </w:tc>
        <w:tc>
          <w:tcPr>
            <w:tcW w:w="7627" w:type="dxa"/>
            <w:gridSpan w:val="4"/>
            <w:vAlign w:val="center"/>
          </w:tcPr>
          <w:p w14:paraId="343C9582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bCs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lang w:val="en-US" w:eastAsia="zh-CN"/>
              </w:rPr>
              <w:t>安装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lang w:eastAsia="zh-CN"/>
              </w:rPr>
              <w:t>工程</w:t>
            </w:r>
            <w:bookmarkStart w:id="0" w:name="_GoBack"/>
            <w:bookmarkEnd w:id="0"/>
          </w:p>
        </w:tc>
      </w:tr>
      <w:tr w14:paraId="66C4C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8955" w:type="dxa"/>
            <w:gridSpan w:val="6"/>
            <w:vAlign w:val="center"/>
          </w:tcPr>
          <w:p w14:paraId="51F165C6">
            <w:pPr>
              <w:adjustRightInd w:val="0"/>
              <w:snapToGrid w:val="0"/>
              <w:jc w:val="center"/>
              <w:rPr>
                <w:rFonts w:hint="eastAsia" w:asci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答疑记录</w:t>
            </w:r>
          </w:p>
        </w:tc>
      </w:tr>
      <w:tr w14:paraId="345BD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15" w:type="dxa"/>
            <w:vAlign w:val="center"/>
          </w:tcPr>
          <w:p w14:paraId="22039023">
            <w:pPr>
              <w:adjustRightInd w:val="0"/>
              <w:snapToGrid w:val="0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序号</w:t>
            </w:r>
          </w:p>
        </w:tc>
        <w:tc>
          <w:tcPr>
            <w:tcW w:w="4170" w:type="dxa"/>
            <w:gridSpan w:val="2"/>
            <w:vAlign w:val="center"/>
          </w:tcPr>
          <w:p w14:paraId="460812FA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提出的图纸问题</w:t>
            </w:r>
          </w:p>
        </w:tc>
        <w:tc>
          <w:tcPr>
            <w:tcW w:w="4170" w:type="dxa"/>
            <w:gridSpan w:val="3"/>
            <w:vAlign w:val="center"/>
          </w:tcPr>
          <w:p w14:paraId="059C362E">
            <w:pPr>
              <w:adjustRightInd w:val="0"/>
              <w:snapToGrid w:val="0"/>
              <w:jc w:val="center"/>
              <w:rPr>
                <w:rFonts w:asci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图纸修订意见</w:t>
            </w:r>
          </w:p>
        </w:tc>
      </w:tr>
      <w:tr w14:paraId="077FE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5DB237FC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4170" w:type="dxa"/>
            <w:gridSpan w:val="2"/>
            <w:vAlign w:val="center"/>
          </w:tcPr>
          <w:p w14:paraId="4C2B2648">
            <w:pPr>
              <w:numPr>
                <w:numId w:val="0"/>
              </w:numP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确定吸顶灯外形</w:t>
            </w:r>
          </w:p>
          <w:p w14:paraId="5AF1770C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4170" w:type="dxa"/>
            <w:gridSpan w:val="3"/>
            <w:vAlign w:val="center"/>
          </w:tcPr>
          <w:p w14:paraId="2777D44E">
            <w:pPr>
              <w:widowControl/>
              <w:jc w:val="center"/>
              <w:rPr>
                <w:rFonts w:hint="default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吸顶灯为圆形LED灯，可详见效果图。</w:t>
            </w:r>
          </w:p>
          <w:p w14:paraId="64752317">
            <w:pPr>
              <w:widowControl/>
              <w:jc w:val="center"/>
              <w:rPr>
                <w:rFonts w:hint="default"/>
                <w:color w:val="auto"/>
                <w:lang w:val="en-US" w:eastAsia="zh-CN"/>
              </w:rPr>
            </w:pPr>
          </w:p>
        </w:tc>
      </w:tr>
      <w:tr w14:paraId="7878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304EB782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4170" w:type="dxa"/>
            <w:gridSpan w:val="2"/>
            <w:vAlign w:val="center"/>
          </w:tcPr>
          <w:p w14:paraId="5EADF0FA">
            <w:pPr>
              <w:numPr>
                <w:ilvl w:val="0"/>
                <w:numId w:val="0"/>
              </w:numPr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空调只要参数不要型号</w:t>
            </w:r>
          </w:p>
        </w:tc>
        <w:tc>
          <w:tcPr>
            <w:tcW w:w="4170" w:type="dxa"/>
            <w:gridSpan w:val="3"/>
            <w:vAlign w:val="center"/>
          </w:tcPr>
          <w:p w14:paraId="18049B6A">
            <w:pPr>
              <w:widowControl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删除材料表中空调型号。</w:t>
            </w:r>
          </w:p>
        </w:tc>
      </w:tr>
      <w:tr w14:paraId="5BD4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1EA2BCA4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4170" w:type="dxa"/>
            <w:gridSpan w:val="2"/>
            <w:vAlign w:val="center"/>
          </w:tcPr>
          <w:p w14:paraId="233F32C5"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暖气片图纸设计高度为2米，是否合适？建议暖气片高度不要高于窗台高度</w:t>
            </w:r>
          </w:p>
          <w:p w14:paraId="067E9185">
            <w:pPr>
              <w:pStyle w:val="2"/>
              <w:numPr>
                <w:ilvl w:val="0"/>
                <w:numId w:val="0"/>
              </w:numPr>
              <w:spacing w:after="0"/>
              <w:jc w:val="left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4170" w:type="dxa"/>
            <w:gridSpan w:val="3"/>
            <w:vAlign w:val="center"/>
          </w:tcPr>
          <w:p w14:paraId="64218979">
            <w:pPr>
              <w:widowControl/>
              <w:jc w:val="center"/>
              <w:rPr>
                <w:rFonts w:hint="default" w:asci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原设计暖气片高度为2米，本次选择高度745mm型散热器，散热器底距地150mm，低于窗台高度。</w:t>
            </w:r>
          </w:p>
        </w:tc>
      </w:tr>
      <w:tr w14:paraId="2FD3C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615" w:type="dxa"/>
            <w:vAlign w:val="center"/>
          </w:tcPr>
          <w:p w14:paraId="2E864FC6">
            <w:pPr>
              <w:pStyle w:val="2"/>
              <w:spacing w:after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</w:p>
        </w:tc>
        <w:tc>
          <w:tcPr>
            <w:tcW w:w="4170" w:type="dxa"/>
            <w:gridSpan w:val="2"/>
            <w:vAlign w:val="center"/>
          </w:tcPr>
          <w:p w14:paraId="0D56BDD8">
            <w:pPr>
              <w:numPr>
                <w:ilvl w:val="0"/>
                <w:numId w:val="0"/>
              </w:numPr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电气原有配电箱尺寸、负荷是否满足新增回路</w:t>
            </w:r>
          </w:p>
        </w:tc>
        <w:tc>
          <w:tcPr>
            <w:tcW w:w="4170" w:type="dxa"/>
            <w:gridSpan w:val="3"/>
            <w:vAlign w:val="center"/>
          </w:tcPr>
          <w:p w14:paraId="442D5F40">
            <w:pPr>
              <w:widowControl/>
              <w:jc w:val="center"/>
              <w:rPr>
                <w:rFonts w:hint="eastAsia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原预留负荷，满足本次使用要求。5AL1箱暂按新做WxHxD(800x1000x150)mm,4AL2/5AL2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ab/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箱总回路没有改变，不需要新做。</w:t>
            </w:r>
          </w:p>
        </w:tc>
      </w:tr>
    </w:tbl>
    <w:p w14:paraId="67656D0A">
      <w:pPr>
        <w:adjustRightInd w:val="0"/>
        <w:snapToGrid w:val="0"/>
        <w:jc w:val="both"/>
        <w:rPr>
          <w:rFonts w:hint="eastAsia" w:eastAsia="宋体"/>
          <w:lang w:eastAsia="zh-CN"/>
        </w:rPr>
      </w:pPr>
    </w:p>
    <w:sectPr>
      <w:pgSz w:w="11906" w:h="16838"/>
      <w:pgMar w:top="1440" w:right="1519" w:bottom="1440" w:left="151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5C0C2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A73BCD"/>
    <w:multiLevelType w:val="singleLevel"/>
    <w:tmpl w:val="ABA73B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1Y2NlZDQzN2YwN2ExMDlhMTRmNjhkNDg2OWYyNzkifQ=="/>
  </w:docVars>
  <w:rsids>
    <w:rsidRoot w:val="5B967CD5"/>
    <w:rsid w:val="00103C4F"/>
    <w:rsid w:val="00310963"/>
    <w:rsid w:val="006134BB"/>
    <w:rsid w:val="00671676"/>
    <w:rsid w:val="00814A38"/>
    <w:rsid w:val="00992E55"/>
    <w:rsid w:val="00A049A0"/>
    <w:rsid w:val="00E8245A"/>
    <w:rsid w:val="00F2599C"/>
    <w:rsid w:val="00F750CE"/>
    <w:rsid w:val="00FE638A"/>
    <w:rsid w:val="01256DB4"/>
    <w:rsid w:val="014001AC"/>
    <w:rsid w:val="0194674A"/>
    <w:rsid w:val="01B30258"/>
    <w:rsid w:val="02C7081A"/>
    <w:rsid w:val="03F13F5B"/>
    <w:rsid w:val="041F5125"/>
    <w:rsid w:val="04FD20B9"/>
    <w:rsid w:val="05513747"/>
    <w:rsid w:val="06567C6F"/>
    <w:rsid w:val="06AE483F"/>
    <w:rsid w:val="07347160"/>
    <w:rsid w:val="084F6F27"/>
    <w:rsid w:val="085A6000"/>
    <w:rsid w:val="089D2EAF"/>
    <w:rsid w:val="091004C3"/>
    <w:rsid w:val="09305D00"/>
    <w:rsid w:val="09376339"/>
    <w:rsid w:val="093D1475"/>
    <w:rsid w:val="09433DF5"/>
    <w:rsid w:val="09C82F91"/>
    <w:rsid w:val="0A1B1122"/>
    <w:rsid w:val="0A814349"/>
    <w:rsid w:val="0B391B68"/>
    <w:rsid w:val="0C9225F0"/>
    <w:rsid w:val="0D205DEA"/>
    <w:rsid w:val="0D886840"/>
    <w:rsid w:val="0D9D40EA"/>
    <w:rsid w:val="0E35415B"/>
    <w:rsid w:val="0FB048D4"/>
    <w:rsid w:val="10331CA1"/>
    <w:rsid w:val="108654B0"/>
    <w:rsid w:val="10E03E2D"/>
    <w:rsid w:val="11265DB1"/>
    <w:rsid w:val="114143DD"/>
    <w:rsid w:val="115B693C"/>
    <w:rsid w:val="11D72F09"/>
    <w:rsid w:val="12AA5F2D"/>
    <w:rsid w:val="1307219D"/>
    <w:rsid w:val="13C85080"/>
    <w:rsid w:val="14126712"/>
    <w:rsid w:val="14996FE4"/>
    <w:rsid w:val="14C70602"/>
    <w:rsid w:val="14F65D16"/>
    <w:rsid w:val="15A32F1A"/>
    <w:rsid w:val="15D95D65"/>
    <w:rsid w:val="16083B70"/>
    <w:rsid w:val="167101F0"/>
    <w:rsid w:val="16747646"/>
    <w:rsid w:val="169E17A5"/>
    <w:rsid w:val="16C15493"/>
    <w:rsid w:val="17554C86"/>
    <w:rsid w:val="178847A7"/>
    <w:rsid w:val="17932753"/>
    <w:rsid w:val="183B3351"/>
    <w:rsid w:val="18AB41F2"/>
    <w:rsid w:val="19261C18"/>
    <w:rsid w:val="19805DF3"/>
    <w:rsid w:val="198170EC"/>
    <w:rsid w:val="198D747A"/>
    <w:rsid w:val="19E65BAF"/>
    <w:rsid w:val="19F01188"/>
    <w:rsid w:val="19F45B80"/>
    <w:rsid w:val="1AFF47DC"/>
    <w:rsid w:val="1B2C1CF8"/>
    <w:rsid w:val="1B3F430A"/>
    <w:rsid w:val="1B76566B"/>
    <w:rsid w:val="1BED0AD9"/>
    <w:rsid w:val="1CE01607"/>
    <w:rsid w:val="1D081CB0"/>
    <w:rsid w:val="1E2834BF"/>
    <w:rsid w:val="1E831280"/>
    <w:rsid w:val="1F404DD2"/>
    <w:rsid w:val="20161633"/>
    <w:rsid w:val="21A34113"/>
    <w:rsid w:val="2271258C"/>
    <w:rsid w:val="22E4044C"/>
    <w:rsid w:val="23160915"/>
    <w:rsid w:val="24CD5D6E"/>
    <w:rsid w:val="259A54C2"/>
    <w:rsid w:val="25FA2F5D"/>
    <w:rsid w:val="26FD3A84"/>
    <w:rsid w:val="270A253F"/>
    <w:rsid w:val="279A59FF"/>
    <w:rsid w:val="284A5CA4"/>
    <w:rsid w:val="286640ED"/>
    <w:rsid w:val="28824F05"/>
    <w:rsid w:val="29CB7B6B"/>
    <w:rsid w:val="2A43138E"/>
    <w:rsid w:val="2B23722C"/>
    <w:rsid w:val="2B922BAA"/>
    <w:rsid w:val="2BA40341"/>
    <w:rsid w:val="2C603BDB"/>
    <w:rsid w:val="2DAD1E76"/>
    <w:rsid w:val="2E086CF9"/>
    <w:rsid w:val="2E5B4C9B"/>
    <w:rsid w:val="2E703903"/>
    <w:rsid w:val="2F155F25"/>
    <w:rsid w:val="2F8351E0"/>
    <w:rsid w:val="2F963509"/>
    <w:rsid w:val="2FE2795A"/>
    <w:rsid w:val="305637DC"/>
    <w:rsid w:val="30C2767A"/>
    <w:rsid w:val="3120566D"/>
    <w:rsid w:val="313F2F2F"/>
    <w:rsid w:val="31450434"/>
    <w:rsid w:val="31AE6C9D"/>
    <w:rsid w:val="321E0BC9"/>
    <w:rsid w:val="327001EB"/>
    <w:rsid w:val="33432F2A"/>
    <w:rsid w:val="33710457"/>
    <w:rsid w:val="33CA3782"/>
    <w:rsid w:val="34DE13C4"/>
    <w:rsid w:val="34FE2963"/>
    <w:rsid w:val="356D0868"/>
    <w:rsid w:val="35C30488"/>
    <w:rsid w:val="360B5C91"/>
    <w:rsid w:val="36187F5E"/>
    <w:rsid w:val="361A4A7B"/>
    <w:rsid w:val="363D218B"/>
    <w:rsid w:val="364315C9"/>
    <w:rsid w:val="365B572E"/>
    <w:rsid w:val="367E2601"/>
    <w:rsid w:val="36976FE7"/>
    <w:rsid w:val="36C572E8"/>
    <w:rsid w:val="37523D41"/>
    <w:rsid w:val="38797524"/>
    <w:rsid w:val="38AB0534"/>
    <w:rsid w:val="38F01A21"/>
    <w:rsid w:val="39120ACB"/>
    <w:rsid w:val="39A728CE"/>
    <w:rsid w:val="39CF1A90"/>
    <w:rsid w:val="39E5302A"/>
    <w:rsid w:val="3A1F5EA9"/>
    <w:rsid w:val="3A6B5BE1"/>
    <w:rsid w:val="3C257895"/>
    <w:rsid w:val="3C4D31A2"/>
    <w:rsid w:val="3CDF3C8C"/>
    <w:rsid w:val="3D261EA8"/>
    <w:rsid w:val="3E9D3373"/>
    <w:rsid w:val="3EAA5F78"/>
    <w:rsid w:val="3F1F437D"/>
    <w:rsid w:val="40324B88"/>
    <w:rsid w:val="40743636"/>
    <w:rsid w:val="40B93D7D"/>
    <w:rsid w:val="4122661C"/>
    <w:rsid w:val="41645406"/>
    <w:rsid w:val="41C837F8"/>
    <w:rsid w:val="428C525E"/>
    <w:rsid w:val="428F35C1"/>
    <w:rsid w:val="42B42BB4"/>
    <w:rsid w:val="42C82CA2"/>
    <w:rsid w:val="42D171C8"/>
    <w:rsid w:val="43507DFC"/>
    <w:rsid w:val="43A25C19"/>
    <w:rsid w:val="440C108E"/>
    <w:rsid w:val="44D34E33"/>
    <w:rsid w:val="44F22B38"/>
    <w:rsid w:val="4501573E"/>
    <w:rsid w:val="45C00E7A"/>
    <w:rsid w:val="45C049E4"/>
    <w:rsid w:val="45D3296A"/>
    <w:rsid w:val="46E21751"/>
    <w:rsid w:val="46F6477A"/>
    <w:rsid w:val="485965C0"/>
    <w:rsid w:val="48757329"/>
    <w:rsid w:val="48770861"/>
    <w:rsid w:val="48F137ED"/>
    <w:rsid w:val="49082E8A"/>
    <w:rsid w:val="49377BF9"/>
    <w:rsid w:val="498B2BE2"/>
    <w:rsid w:val="4A157DA8"/>
    <w:rsid w:val="4AA27F52"/>
    <w:rsid w:val="4B182C41"/>
    <w:rsid w:val="4B4C0AC8"/>
    <w:rsid w:val="4C2604D1"/>
    <w:rsid w:val="4C5432B6"/>
    <w:rsid w:val="4CA95522"/>
    <w:rsid w:val="4CD15952"/>
    <w:rsid w:val="4D6643FB"/>
    <w:rsid w:val="4E62069C"/>
    <w:rsid w:val="4E64717B"/>
    <w:rsid w:val="4E684632"/>
    <w:rsid w:val="4E8D5680"/>
    <w:rsid w:val="4F010023"/>
    <w:rsid w:val="4F902829"/>
    <w:rsid w:val="4FBB61DD"/>
    <w:rsid w:val="4FC43323"/>
    <w:rsid w:val="4FF169B7"/>
    <w:rsid w:val="50666188"/>
    <w:rsid w:val="512841B5"/>
    <w:rsid w:val="52080C13"/>
    <w:rsid w:val="5238119E"/>
    <w:rsid w:val="52466B8B"/>
    <w:rsid w:val="527D2E53"/>
    <w:rsid w:val="528B2778"/>
    <w:rsid w:val="536227DB"/>
    <w:rsid w:val="53BD7D78"/>
    <w:rsid w:val="542B2E64"/>
    <w:rsid w:val="54601222"/>
    <w:rsid w:val="549F21E3"/>
    <w:rsid w:val="556108C3"/>
    <w:rsid w:val="55B763EA"/>
    <w:rsid w:val="568630EA"/>
    <w:rsid w:val="57014E5D"/>
    <w:rsid w:val="58A753F3"/>
    <w:rsid w:val="58CF0CC3"/>
    <w:rsid w:val="58DF4D2A"/>
    <w:rsid w:val="59550B45"/>
    <w:rsid w:val="59B6573E"/>
    <w:rsid w:val="5A463D28"/>
    <w:rsid w:val="5A9F2092"/>
    <w:rsid w:val="5B576759"/>
    <w:rsid w:val="5B967CD5"/>
    <w:rsid w:val="5CEB0141"/>
    <w:rsid w:val="5D28431A"/>
    <w:rsid w:val="5E184F9C"/>
    <w:rsid w:val="5EA80A59"/>
    <w:rsid w:val="5ED467FB"/>
    <w:rsid w:val="5EF332DD"/>
    <w:rsid w:val="6042451C"/>
    <w:rsid w:val="60732927"/>
    <w:rsid w:val="60795F51"/>
    <w:rsid w:val="60997EB4"/>
    <w:rsid w:val="60DD5FF3"/>
    <w:rsid w:val="61194CF8"/>
    <w:rsid w:val="61F61D3D"/>
    <w:rsid w:val="62BB05B6"/>
    <w:rsid w:val="635A392B"/>
    <w:rsid w:val="640C6632"/>
    <w:rsid w:val="643D22AD"/>
    <w:rsid w:val="657131AE"/>
    <w:rsid w:val="65BD406C"/>
    <w:rsid w:val="66475F5D"/>
    <w:rsid w:val="66495C2B"/>
    <w:rsid w:val="66C20E27"/>
    <w:rsid w:val="66E60F0F"/>
    <w:rsid w:val="671A4D44"/>
    <w:rsid w:val="671D70A3"/>
    <w:rsid w:val="67E4303F"/>
    <w:rsid w:val="68876E2F"/>
    <w:rsid w:val="68C857DA"/>
    <w:rsid w:val="68FB170C"/>
    <w:rsid w:val="690A5DF3"/>
    <w:rsid w:val="69121448"/>
    <w:rsid w:val="691937FC"/>
    <w:rsid w:val="6A0546FF"/>
    <w:rsid w:val="6AB5321D"/>
    <w:rsid w:val="6AFB62D2"/>
    <w:rsid w:val="6B427C63"/>
    <w:rsid w:val="6B81166C"/>
    <w:rsid w:val="6C416227"/>
    <w:rsid w:val="6C6E6699"/>
    <w:rsid w:val="6CA30F2A"/>
    <w:rsid w:val="6CA60B62"/>
    <w:rsid w:val="6CAA23D4"/>
    <w:rsid w:val="6CE8573C"/>
    <w:rsid w:val="6D0A46F4"/>
    <w:rsid w:val="6DCE0DCB"/>
    <w:rsid w:val="6E935777"/>
    <w:rsid w:val="6F79311B"/>
    <w:rsid w:val="6F9A42BA"/>
    <w:rsid w:val="6FAF73A5"/>
    <w:rsid w:val="70E2537E"/>
    <w:rsid w:val="716074B0"/>
    <w:rsid w:val="71956476"/>
    <w:rsid w:val="71CB5973"/>
    <w:rsid w:val="72AD78D5"/>
    <w:rsid w:val="72E15EB1"/>
    <w:rsid w:val="72F83160"/>
    <w:rsid w:val="732D2A8E"/>
    <w:rsid w:val="73655F65"/>
    <w:rsid w:val="736844D8"/>
    <w:rsid w:val="7513602F"/>
    <w:rsid w:val="75363ACC"/>
    <w:rsid w:val="754B1461"/>
    <w:rsid w:val="755A7C7F"/>
    <w:rsid w:val="757B6E85"/>
    <w:rsid w:val="762F6473"/>
    <w:rsid w:val="76905212"/>
    <w:rsid w:val="77101B8D"/>
    <w:rsid w:val="776D589F"/>
    <w:rsid w:val="77AE12A3"/>
    <w:rsid w:val="7856695F"/>
    <w:rsid w:val="78704423"/>
    <w:rsid w:val="78BC2E63"/>
    <w:rsid w:val="78CC6D3B"/>
    <w:rsid w:val="796214CC"/>
    <w:rsid w:val="7A486646"/>
    <w:rsid w:val="7B054574"/>
    <w:rsid w:val="7B8C2698"/>
    <w:rsid w:val="7C4E6755"/>
    <w:rsid w:val="7D132F1B"/>
    <w:rsid w:val="7FDC1E3F"/>
    <w:rsid w:val="7FE377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uiPriority w:val="1"/>
  </w:style>
  <w:style w:type="table" w:default="1" w:styleId="6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uiPriority w:val="99"/>
    <w:pPr>
      <w:spacing w:after="120"/>
    </w:pPr>
  </w:style>
  <w:style w:type="paragraph" w:styleId="3">
    <w:name w:val="footer"/>
    <w:basedOn w:val="1"/>
    <w:link w:val="8"/>
    <w:autoRedefine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脚 Char"/>
    <w:basedOn w:val="7"/>
    <w:link w:val="3"/>
    <w:autoRedefine/>
    <w:qFormat/>
    <w:uiPriority w:val="0"/>
    <w:rPr>
      <w:kern w:val="2"/>
      <w:sz w:val="18"/>
      <w:szCs w:val="18"/>
    </w:rPr>
  </w:style>
  <w:style w:type="paragraph" w:customStyle="1" w:styleId="9">
    <w:name w:val="分类号"/>
    <w:basedOn w:val="1"/>
    <w:qFormat/>
    <w:uiPriority w:val="0"/>
    <w:rPr>
      <w:rFonts w:ascii="仿宋_GB2312" w:hAnsi="Times New Roman" w:eastAsia="仿宋_GB2312" w:cs="Times New Roman"/>
      <w:sz w:val="28"/>
      <w:szCs w:val="28"/>
    </w:rPr>
  </w:style>
  <w:style w:type="paragraph" w:customStyle="1" w:styleId="10">
    <w:name w:val="封面日期"/>
    <w:basedOn w:val="1"/>
    <w:qFormat/>
    <w:uiPriority w:val="0"/>
    <w:pPr>
      <w:jc w:val="center"/>
    </w:pPr>
    <w:rPr>
      <w:rFonts w:ascii="黑体" w:hAnsi="Times New Roman" w:eastAsia="黑体" w:cs="Times New Roman"/>
      <w:sz w:val="32"/>
      <w:szCs w:val="32"/>
    </w:rPr>
  </w:style>
  <w:style w:type="paragraph" w:customStyle="1" w:styleId="11">
    <w:name w:val="论文标题"/>
    <w:basedOn w:val="1"/>
    <w:qFormat/>
    <w:uiPriority w:val="0"/>
    <w:pPr>
      <w:jc w:val="center"/>
    </w:pPr>
    <w:rPr>
      <w:rFonts w:ascii="Times New Roman" w:hAnsi="Times New Roman" w:eastAsia="楷体_GB2312" w:cs="Times New Roman"/>
      <w:b/>
      <w:kern w:val="36"/>
      <w:sz w:val="52"/>
      <w:szCs w:val="52"/>
    </w:rPr>
  </w:style>
  <w:style w:type="paragraph" w:customStyle="1" w:styleId="12">
    <w:name w:val="硕士学位论文"/>
    <w:basedOn w:val="1"/>
    <w:qFormat/>
    <w:uiPriority w:val="0"/>
    <w:pPr>
      <w:spacing w:before="240"/>
      <w:jc w:val="center"/>
    </w:pPr>
    <w:rPr>
      <w:rFonts w:ascii="Times New Roman" w:hAnsi="Times New Roman" w:cs="Times New Roman"/>
      <w:sz w:val="44"/>
      <w:szCs w:val="44"/>
    </w:rPr>
  </w:style>
  <w:style w:type="paragraph" w:customStyle="1" w:styleId="13">
    <w:name w:val="研究生姓名"/>
    <w:basedOn w:val="1"/>
    <w:qFormat/>
    <w:uiPriority w:val="0"/>
    <w:pPr>
      <w:ind w:firstLine="700" w:firstLineChars="700"/>
    </w:pPr>
    <w:rPr>
      <w:rFonts w:ascii="Times New Roman" w:hAnsi="Times New Roman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lengthwise1"/>
      <sectRole val="1"/>
    </customSectPr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875</Words>
  <Characters>985</Characters>
  <Lines>12</Lines>
  <Paragraphs>3</Paragraphs>
  <TotalTime>3</TotalTime>
  <ScaleCrop>false</ScaleCrop>
  <LinksUpToDate>false</LinksUpToDate>
  <CharactersWithSpaces>986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2022-03-21T01:31:00Z</dcterms:created>
  <dc:creator>lws</dc:creator>
  <cp:lastModifiedBy>贾华峰</cp:lastModifiedBy>
  <dcterms:modified xsi:type="dcterms:W3CDTF">2025-03-18T02:05:42Z</dcterms:modified>
  <dc:title>西安地铁15号线一期工程施工总承包项目1标段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143AA0A8B12941C9AADDF9F4348455F5_13</vt:lpwstr>
  </property>
  <property fmtid="{D5CDD505-2E9C-101B-9397-08002B2CF9AE}" pid="4" name="KSOTemplateDocerSaveRecord">
    <vt:lpwstr>eyJoZGlkIjoiMTFmYmNmZTI4MjlkNzE3ZDUzYjNhZTI5NTEwZGM5YjAiLCJ1c2VySWQiOiI2NjQ5MTAyODYifQ==</vt:lpwstr>
  </property>
</Properties>
</file>