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E7007">
      <w:pPr>
        <w:rPr>
          <w:rFonts w:hint="eastAsia"/>
          <w:lang w:eastAsia="zh-CN"/>
        </w:rPr>
      </w:pPr>
      <w:r>
        <w:rPr>
          <w:rFonts w:hint="eastAsia"/>
        </w:rPr>
        <w:t>后续服务的安排及保障措施</w:t>
      </w:r>
      <w:r>
        <w:rPr>
          <w:rFonts w:hint="eastAsia"/>
          <w:lang w:eastAsia="zh-CN"/>
        </w:rPr>
        <w:t>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01C2D6F"/>
    <w:rsid w:val="2132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2024-07-26T03:26:00Z</dcterms:created>
  <dc:creator>Administrator</dc:creator>
  <cp:lastModifiedBy>Fernweh</cp:lastModifiedBy>
  <dcterms:modified xsi:type="dcterms:W3CDTF">2025-03-25T06:23:16Z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6832621D95D14700ACDFE536F0CA3CA4_12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